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7A71" w:rsidRPr="00EF650E" w:rsidRDefault="00FA7A71" w:rsidP="00560646">
      <w:pPr>
        <w:spacing w:line="240" w:lineRule="auto"/>
        <w:jc w:val="center"/>
        <w:rPr>
          <w:rFonts w:ascii="Arial" w:hAnsi="Arial" w:cs="Arial"/>
          <w:b/>
          <w:bCs/>
          <w:sz w:val="40"/>
          <w:szCs w:val="40"/>
          <w:lang w:val="ro-RO"/>
        </w:rPr>
      </w:pPr>
      <w:r w:rsidRPr="00EF650E">
        <w:rPr>
          <w:rFonts w:ascii="Arial" w:hAnsi="Arial" w:cs="Arial"/>
          <w:b/>
          <w:bCs/>
          <w:sz w:val="40"/>
          <w:szCs w:val="40"/>
          <w:lang w:val="ro-RO"/>
        </w:rPr>
        <w:t>FOAIE DE CAPAT</w:t>
      </w:r>
    </w:p>
    <w:p w:rsidR="00FA7A71" w:rsidRPr="007F4442" w:rsidRDefault="00FA7A71" w:rsidP="00560646">
      <w:pPr>
        <w:pStyle w:val="FR2"/>
        <w:spacing w:before="460"/>
        <w:ind w:left="320" w:firstLine="0"/>
        <w:jc w:val="center"/>
        <w:rPr>
          <w:i w:val="0"/>
          <w:iCs w:val="0"/>
          <w:color w:val="FF0000"/>
          <w:lang w:val="ro-RO"/>
        </w:rPr>
      </w:pPr>
    </w:p>
    <w:p w:rsidR="00FA7A71" w:rsidRPr="004F6ECC" w:rsidRDefault="00FA7A71" w:rsidP="00560646">
      <w:pPr>
        <w:spacing w:line="240" w:lineRule="auto"/>
        <w:ind w:left="2880" w:hanging="2800"/>
        <w:rPr>
          <w:rFonts w:ascii="Arial" w:hAnsi="Arial" w:cs="Arial"/>
          <w:lang w:val="ro-RO"/>
        </w:rPr>
      </w:pPr>
      <w:r w:rsidRPr="004F6ECC">
        <w:rPr>
          <w:rFonts w:ascii="Arial" w:hAnsi="Arial" w:cs="Arial"/>
          <w:b/>
          <w:bCs/>
          <w:lang w:val="ro-RO"/>
        </w:rPr>
        <w:t>DENUMIRE PROIECT:</w:t>
      </w:r>
      <w:r w:rsidRPr="004F6ECC">
        <w:rPr>
          <w:rFonts w:ascii="Arial" w:hAnsi="Arial" w:cs="Arial"/>
          <w:lang w:val="ro-RO"/>
        </w:rPr>
        <w:tab/>
      </w:r>
    </w:p>
    <w:p w:rsidR="00FA7A71" w:rsidRPr="004F6ECC" w:rsidRDefault="00FA7A71" w:rsidP="00560646">
      <w:pPr>
        <w:spacing w:line="240" w:lineRule="auto"/>
        <w:jc w:val="center"/>
        <w:rPr>
          <w:rFonts w:ascii="Arial" w:hAnsi="Arial" w:cs="Arial"/>
          <w:b/>
          <w:sz w:val="36"/>
          <w:szCs w:val="36"/>
          <w:lang w:val="ro-RO"/>
        </w:rPr>
      </w:pPr>
      <w:r w:rsidRPr="004F6ECC">
        <w:rPr>
          <w:rFonts w:ascii="Arial" w:hAnsi="Arial" w:cs="Arial"/>
          <w:b/>
          <w:sz w:val="32"/>
          <w:szCs w:val="32"/>
          <w:lang w:val="ro-RO"/>
        </w:rPr>
        <w:t>“</w:t>
      </w:r>
      <w:r w:rsidR="00A278A0" w:rsidRPr="00A278A0">
        <w:t xml:space="preserve"> </w:t>
      </w:r>
      <w:r w:rsidR="00A278A0" w:rsidRPr="00A278A0">
        <w:rPr>
          <w:rFonts w:ascii="Arial" w:hAnsi="Arial" w:cs="Arial"/>
          <w:b/>
          <w:sz w:val="36"/>
          <w:szCs w:val="36"/>
          <w:lang w:val="ro-RO"/>
        </w:rPr>
        <w:t xml:space="preserve">REABILITARE/EXTINDERE ILUMINAT PUBLIC DIN MUN. SFÂNTU GHEORGHE - LOT4 </w:t>
      </w:r>
      <w:r w:rsidR="00A278A0">
        <w:rPr>
          <w:rFonts w:ascii="Arial" w:hAnsi="Arial" w:cs="Arial"/>
          <w:b/>
          <w:sz w:val="36"/>
          <w:szCs w:val="36"/>
          <w:lang w:val="ro-RO"/>
        </w:rPr>
        <w:t xml:space="preserve">- </w:t>
      </w:r>
      <w:r w:rsidR="00A278A0" w:rsidRPr="00A278A0">
        <w:rPr>
          <w:rFonts w:ascii="Arial" w:hAnsi="Arial" w:cs="Arial"/>
          <w:b/>
          <w:sz w:val="36"/>
          <w:szCs w:val="36"/>
          <w:lang w:val="ro-RO"/>
        </w:rPr>
        <w:t>CHILIENI SI COSENI</w:t>
      </w:r>
      <w:r w:rsidR="00D1533E" w:rsidRPr="004F6ECC">
        <w:rPr>
          <w:rFonts w:ascii="Arial" w:hAnsi="Arial" w:cs="Arial"/>
          <w:b/>
          <w:sz w:val="36"/>
          <w:szCs w:val="36"/>
          <w:lang w:val="ro-RO"/>
        </w:rPr>
        <w:t>”</w:t>
      </w:r>
    </w:p>
    <w:p w:rsidR="00FA7A71" w:rsidRPr="004F6ECC" w:rsidRDefault="00A278A0" w:rsidP="00A26317">
      <w:pPr>
        <w:spacing w:line="240" w:lineRule="auto"/>
        <w:jc w:val="center"/>
        <w:rPr>
          <w:rFonts w:ascii="Arial" w:hAnsi="Arial" w:cs="Arial"/>
          <w:lang w:val="ro-RO"/>
        </w:rPr>
      </w:pPr>
      <w:r>
        <w:rPr>
          <w:rFonts w:ascii="Arial" w:hAnsi="Arial" w:cs="Arial"/>
          <w:lang w:val="ro-RO"/>
        </w:rPr>
        <w:t>str</w:t>
      </w:r>
      <w:r w:rsidR="00A1262F">
        <w:rPr>
          <w:rFonts w:ascii="Arial" w:hAnsi="Arial" w:cs="Arial"/>
          <w:lang w:val="ro-RO"/>
        </w:rPr>
        <w:t xml:space="preserve">. </w:t>
      </w:r>
      <w:r>
        <w:rPr>
          <w:rFonts w:ascii="Arial" w:hAnsi="Arial" w:cs="Arial"/>
          <w:lang w:val="ro-RO"/>
        </w:rPr>
        <w:t>1 Decembrie 1918</w:t>
      </w:r>
      <w:r w:rsidR="00FA7A71" w:rsidRPr="00E46231">
        <w:rPr>
          <w:rFonts w:ascii="Arial" w:hAnsi="Arial" w:cs="Arial"/>
          <w:lang w:val="ro-RO"/>
        </w:rPr>
        <w:t>,</w:t>
      </w:r>
      <w:r w:rsidR="00A26317" w:rsidRPr="00E46231">
        <w:rPr>
          <w:rFonts w:ascii="Arial" w:hAnsi="Arial" w:cs="Arial"/>
          <w:lang w:val="ro-RO"/>
        </w:rPr>
        <w:t xml:space="preserve"> nr. </w:t>
      </w:r>
      <w:r>
        <w:rPr>
          <w:rFonts w:ascii="Arial" w:hAnsi="Arial" w:cs="Arial"/>
          <w:lang w:val="ro-RO"/>
        </w:rPr>
        <w:t>2</w:t>
      </w:r>
      <w:r w:rsidR="00A26317" w:rsidRPr="00E46231">
        <w:rPr>
          <w:rFonts w:ascii="Arial" w:hAnsi="Arial" w:cs="Arial"/>
          <w:lang w:val="ro-RO"/>
        </w:rPr>
        <w:t>,</w:t>
      </w:r>
      <w:r w:rsidR="00FA7A71" w:rsidRPr="00E46231">
        <w:rPr>
          <w:rFonts w:ascii="Arial" w:hAnsi="Arial" w:cs="Arial"/>
          <w:lang w:val="ro-RO"/>
        </w:rPr>
        <w:t xml:space="preserve"> </w:t>
      </w:r>
      <w:r w:rsidR="00212AC3">
        <w:rPr>
          <w:rFonts w:ascii="Arial" w:hAnsi="Arial" w:cs="Arial"/>
          <w:lang w:val="ro-RO"/>
        </w:rPr>
        <w:t>municipiul</w:t>
      </w:r>
      <w:r w:rsidR="00A1262F">
        <w:rPr>
          <w:rFonts w:ascii="Arial" w:hAnsi="Arial" w:cs="Arial"/>
          <w:lang w:val="ro-RO"/>
        </w:rPr>
        <w:t xml:space="preserve"> </w:t>
      </w:r>
      <w:r>
        <w:rPr>
          <w:rFonts w:ascii="Arial" w:hAnsi="Arial" w:cs="Arial"/>
          <w:b/>
          <w:lang w:val="ro-RO"/>
        </w:rPr>
        <w:t>SFANTU GHEORGHE</w:t>
      </w:r>
      <w:r w:rsidR="00FA7A71" w:rsidRPr="004F6ECC">
        <w:rPr>
          <w:rFonts w:ascii="Arial" w:hAnsi="Arial" w:cs="Arial"/>
          <w:lang w:val="ro-RO"/>
        </w:rPr>
        <w:t xml:space="preserve">, jud. </w:t>
      </w:r>
      <w:r>
        <w:rPr>
          <w:rFonts w:ascii="Arial" w:hAnsi="Arial" w:cs="Arial"/>
          <w:b/>
          <w:lang w:val="ro-RO"/>
        </w:rPr>
        <w:t>COVASNA</w:t>
      </w:r>
    </w:p>
    <w:p w:rsidR="00FA7A71" w:rsidRPr="004F6ECC" w:rsidRDefault="00FA7A71" w:rsidP="00560646">
      <w:pPr>
        <w:spacing w:line="240" w:lineRule="auto"/>
        <w:rPr>
          <w:rFonts w:ascii="Arial" w:hAnsi="Arial" w:cs="Arial"/>
          <w:lang w:val="ro-RO"/>
        </w:rPr>
      </w:pPr>
    </w:p>
    <w:p w:rsidR="00FA7A71" w:rsidRPr="004F6ECC" w:rsidRDefault="00FA7A71" w:rsidP="00C77C74">
      <w:pPr>
        <w:spacing w:after="0" w:line="240" w:lineRule="auto"/>
        <w:rPr>
          <w:rFonts w:ascii="Arial" w:hAnsi="Arial" w:cs="Arial"/>
          <w:b/>
          <w:lang w:val="ro-RO"/>
        </w:rPr>
      </w:pPr>
      <w:r w:rsidRPr="004F6ECC">
        <w:rPr>
          <w:rFonts w:ascii="Arial" w:hAnsi="Arial" w:cs="Arial"/>
          <w:b/>
          <w:bCs/>
          <w:lang w:val="ro-RO"/>
        </w:rPr>
        <w:t>FAZA:</w:t>
      </w:r>
      <w:r w:rsidRPr="004F6ECC">
        <w:rPr>
          <w:rFonts w:ascii="Arial" w:hAnsi="Arial" w:cs="Arial"/>
          <w:b/>
          <w:bCs/>
          <w:lang w:val="ro-RO"/>
        </w:rPr>
        <w:tab/>
      </w:r>
      <w:r w:rsidR="00560646" w:rsidRPr="004F6ECC">
        <w:rPr>
          <w:rFonts w:ascii="Arial" w:hAnsi="Arial" w:cs="Arial"/>
          <w:lang w:val="ro-RO"/>
        </w:rPr>
        <w:tab/>
      </w:r>
      <w:r w:rsidR="00C37287" w:rsidRPr="004F6ECC">
        <w:rPr>
          <w:rFonts w:ascii="Arial" w:hAnsi="Arial" w:cs="Arial"/>
          <w:b/>
          <w:lang w:val="ro-RO"/>
        </w:rPr>
        <w:tab/>
      </w:r>
      <w:r w:rsidRPr="004F6ECC">
        <w:rPr>
          <w:rFonts w:ascii="Arial" w:hAnsi="Arial" w:cs="Arial"/>
          <w:b/>
          <w:lang w:val="ro-RO"/>
        </w:rPr>
        <w:tab/>
      </w:r>
      <w:r w:rsidR="00C37287" w:rsidRPr="004F6ECC">
        <w:rPr>
          <w:rFonts w:ascii="Arial" w:hAnsi="Arial" w:cs="Arial"/>
          <w:b/>
          <w:lang w:val="ro-RO"/>
        </w:rPr>
        <w:tab/>
      </w:r>
      <w:r w:rsidR="00C77C74">
        <w:rPr>
          <w:rFonts w:ascii="Arial" w:hAnsi="Arial" w:cs="Arial"/>
          <w:b/>
          <w:lang w:val="ro-RO"/>
        </w:rPr>
        <w:t>STUDIU DE FEZABILITATE</w:t>
      </w:r>
    </w:p>
    <w:p w:rsidR="00FA7A71" w:rsidRDefault="00FA7A71" w:rsidP="00A26317">
      <w:pPr>
        <w:spacing w:line="240" w:lineRule="auto"/>
        <w:rPr>
          <w:rFonts w:ascii="Arial" w:hAnsi="Arial" w:cs="Arial"/>
          <w:lang w:val="ro-RO"/>
        </w:rPr>
      </w:pPr>
    </w:p>
    <w:p w:rsidR="00A00337" w:rsidRPr="004F6ECC" w:rsidRDefault="00A00337" w:rsidP="00A26317">
      <w:pPr>
        <w:spacing w:line="240" w:lineRule="auto"/>
        <w:rPr>
          <w:rFonts w:ascii="Arial" w:hAnsi="Arial" w:cs="Arial"/>
          <w:lang w:val="ro-RO"/>
        </w:rPr>
      </w:pPr>
    </w:p>
    <w:p w:rsidR="00FA7A71" w:rsidRPr="00CB1C62" w:rsidRDefault="00FA7A71" w:rsidP="00CB1C62">
      <w:pPr>
        <w:pStyle w:val="Frspaiere3"/>
        <w:rPr>
          <w:rFonts w:ascii="Arial" w:hAnsi="Arial" w:cs="Arial"/>
          <w:b/>
        </w:rPr>
      </w:pPr>
      <w:r w:rsidRPr="00CB1C62">
        <w:rPr>
          <w:rFonts w:ascii="Arial" w:hAnsi="Arial" w:cs="Arial"/>
          <w:b/>
          <w:bCs/>
        </w:rPr>
        <w:t>ELABORATOR</w:t>
      </w:r>
      <w:r w:rsidRPr="00CB1C62">
        <w:rPr>
          <w:rFonts w:ascii="Arial" w:hAnsi="Arial" w:cs="Arial"/>
          <w:b/>
        </w:rPr>
        <w:t>:</w:t>
      </w:r>
      <w:r w:rsidRPr="00CB1C62">
        <w:rPr>
          <w:rFonts w:ascii="Arial" w:hAnsi="Arial" w:cs="Arial"/>
          <w:b/>
        </w:rPr>
        <w:tab/>
      </w:r>
      <w:r w:rsidRPr="00CB1C62">
        <w:rPr>
          <w:rFonts w:ascii="Arial" w:hAnsi="Arial" w:cs="Arial"/>
          <w:b/>
        </w:rPr>
        <w:tab/>
      </w:r>
      <w:r w:rsidR="00FD141E" w:rsidRPr="00CB1C62">
        <w:rPr>
          <w:rFonts w:ascii="Arial" w:hAnsi="Arial" w:cs="Arial"/>
          <w:b/>
        </w:rPr>
        <w:tab/>
      </w:r>
      <w:r w:rsidR="00A278A0">
        <w:rPr>
          <w:rFonts w:ascii="Arial" w:hAnsi="Arial" w:cs="Arial"/>
          <w:b/>
        </w:rPr>
        <w:t xml:space="preserve">DANINA STAR </w:t>
      </w:r>
      <w:r w:rsidRPr="00CB1C62">
        <w:rPr>
          <w:rFonts w:ascii="Arial" w:hAnsi="Arial" w:cs="Arial"/>
          <w:b/>
        </w:rPr>
        <w:t>S.R.L.</w:t>
      </w:r>
    </w:p>
    <w:p w:rsidR="00FA7A71" w:rsidRPr="00CB1C62" w:rsidRDefault="004A3771" w:rsidP="0084155C">
      <w:pPr>
        <w:pStyle w:val="Frspaiere3"/>
        <w:ind w:left="2880" w:firstLine="720"/>
        <w:rPr>
          <w:rFonts w:ascii="Arial" w:hAnsi="Arial" w:cs="Arial"/>
          <w:b/>
        </w:rPr>
      </w:pPr>
      <w:r>
        <w:rPr>
          <w:rFonts w:ascii="Arial" w:hAnsi="Arial" w:cs="Arial"/>
          <w:b/>
        </w:rPr>
        <w:t>Brasov,</w:t>
      </w:r>
    </w:p>
    <w:p w:rsidR="00FA7A71" w:rsidRPr="008E63BF" w:rsidRDefault="00FA7A71" w:rsidP="0084155C">
      <w:pPr>
        <w:pStyle w:val="Frspaiere3"/>
        <w:ind w:left="2880" w:firstLine="720"/>
        <w:rPr>
          <w:rFonts w:ascii="Arial" w:hAnsi="Arial" w:cs="Arial"/>
          <w:b/>
        </w:rPr>
      </w:pPr>
      <w:r w:rsidRPr="008E63BF">
        <w:rPr>
          <w:rFonts w:ascii="Arial" w:hAnsi="Arial" w:cs="Arial"/>
          <w:b/>
        </w:rPr>
        <w:t xml:space="preserve">CUI: </w:t>
      </w:r>
      <w:r w:rsidR="00A278A0">
        <w:rPr>
          <w:rFonts w:ascii="Arial" w:hAnsi="Arial" w:cs="Arial"/>
          <w:b/>
          <w:color w:val="000000"/>
        </w:rPr>
        <w:t>R 3581471</w:t>
      </w:r>
    </w:p>
    <w:p w:rsidR="00FA7A71" w:rsidRPr="00CB1C62" w:rsidRDefault="00FA7A71" w:rsidP="0084155C">
      <w:pPr>
        <w:pStyle w:val="Frspaiere3"/>
        <w:ind w:left="2880" w:firstLine="720"/>
        <w:rPr>
          <w:rFonts w:ascii="Arial" w:hAnsi="Arial" w:cs="Arial"/>
          <w:b/>
        </w:rPr>
      </w:pPr>
      <w:r w:rsidRPr="00CB1C62">
        <w:rPr>
          <w:rFonts w:ascii="Arial" w:hAnsi="Arial" w:cs="Arial"/>
          <w:b/>
        </w:rPr>
        <w:t xml:space="preserve">Nr. Reg. Com. </w:t>
      </w:r>
      <w:r w:rsidR="004A3771">
        <w:rPr>
          <w:rFonts w:ascii="Arial" w:hAnsi="Arial" w:cs="Arial"/>
          <w:b/>
          <w:color w:val="000000"/>
        </w:rPr>
        <w:t>J</w:t>
      </w:r>
      <w:r w:rsidR="00A278A0">
        <w:rPr>
          <w:rFonts w:ascii="Arial" w:hAnsi="Arial" w:cs="Arial"/>
          <w:b/>
          <w:color w:val="000000"/>
        </w:rPr>
        <w:t>0</w:t>
      </w:r>
      <w:r w:rsidR="004A3771">
        <w:rPr>
          <w:rFonts w:ascii="Arial" w:hAnsi="Arial" w:cs="Arial"/>
          <w:b/>
          <w:color w:val="000000"/>
        </w:rPr>
        <w:t>8</w:t>
      </w:r>
      <w:r w:rsidR="008E63BF" w:rsidRPr="008E63BF">
        <w:rPr>
          <w:rFonts w:ascii="Arial" w:hAnsi="Arial" w:cs="Arial"/>
          <w:b/>
          <w:color w:val="000000"/>
        </w:rPr>
        <w:t>/</w:t>
      </w:r>
      <w:r w:rsidR="004A3771">
        <w:rPr>
          <w:rFonts w:ascii="Arial" w:hAnsi="Arial" w:cs="Arial"/>
          <w:b/>
          <w:color w:val="000000"/>
        </w:rPr>
        <w:t>3</w:t>
      </w:r>
      <w:r w:rsidR="00A278A0">
        <w:rPr>
          <w:rFonts w:ascii="Arial" w:hAnsi="Arial" w:cs="Arial"/>
          <w:b/>
          <w:color w:val="000000"/>
        </w:rPr>
        <w:t>836</w:t>
      </w:r>
      <w:r w:rsidR="004A3771">
        <w:rPr>
          <w:rFonts w:ascii="Arial" w:hAnsi="Arial" w:cs="Arial"/>
          <w:b/>
          <w:color w:val="000000"/>
        </w:rPr>
        <w:t>/</w:t>
      </w:r>
      <w:r w:rsidR="00A278A0">
        <w:rPr>
          <w:rFonts w:ascii="Arial" w:hAnsi="Arial" w:cs="Arial"/>
          <w:b/>
          <w:color w:val="000000"/>
        </w:rPr>
        <w:t>1992</w:t>
      </w:r>
    </w:p>
    <w:p w:rsidR="00FA7A71" w:rsidRPr="004F6ECC" w:rsidRDefault="00FA7A71" w:rsidP="00560646">
      <w:pPr>
        <w:spacing w:line="240" w:lineRule="auto"/>
        <w:rPr>
          <w:rFonts w:ascii="Arial" w:hAnsi="Arial" w:cs="Arial"/>
          <w:lang w:val="ro-RO"/>
        </w:rPr>
      </w:pPr>
      <w:r w:rsidRPr="004F6ECC">
        <w:rPr>
          <w:rFonts w:ascii="Arial" w:hAnsi="Arial" w:cs="Arial"/>
          <w:lang w:val="ro-RO"/>
        </w:rPr>
        <w:tab/>
      </w:r>
    </w:p>
    <w:p w:rsidR="00B24A4C" w:rsidRPr="004F6ECC" w:rsidRDefault="00B24A4C" w:rsidP="00560646">
      <w:pPr>
        <w:spacing w:line="240" w:lineRule="auto"/>
        <w:rPr>
          <w:rFonts w:ascii="Arial" w:hAnsi="Arial" w:cs="Arial"/>
          <w:lang w:val="ro-RO"/>
        </w:rPr>
      </w:pPr>
    </w:p>
    <w:p w:rsidR="00FA7A71" w:rsidRDefault="00FA7A71" w:rsidP="00560646">
      <w:pPr>
        <w:spacing w:line="240" w:lineRule="auto"/>
        <w:rPr>
          <w:rFonts w:ascii="Arial" w:hAnsi="Arial" w:cs="Arial"/>
          <w:b/>
          <w:lang w:val="ro-RO"/>
        </w:rPr>
      </w:pPr>
      <w:r w:rsidRPr="004F6ECC">
        <w:rPr>
          <w:rFonts w:ascii="Arial" w:hAnsi="Arial" w:cs="Arial"/>
          <w:b/>
          <w:bCs/>
          <w:lang w:val="ro-RO"/>
        </w:rPr>
        <w:t xml:space="preserve">BENEFICIAR: </w:t>
      </w:r>
      <w:r w:rsidRPr="004F6ECC">
        <w:rPr>
          <w:rFonts w:ascii="Arial" w:hAnsi="Arial" w:cs="Arial"/>
          <w:b/>
          <w:bCs/>
          <w:lang w:val="ro-RO"/>
        </w:rPr>
        <w:tab/>
      </w:r>
      <w:r w:rsidRPr="004F6ECC">
        <w:rPr>
          <w:rFonts w:ascii="Arial" w:hAnsi="Arial" w:cs="Arial"/>
          <w:b/>
          <w:bCs/>
          <w:lang w:val="ro-RO"/>
        </w:rPr>
        <w:tab/>
      </w:r>
      <w:r w:rsidR="00FD141E" w:rsidRPr="004F6ECC">
        <w:rPr>
          <w:rFonts w:ascii="Arial" w:hAnsi="Arial" w:cs="Arial"/>
          <w:b/>
          <w:bCs/>
          <w:lang w:val="ro-RO"/>
        </w:rPr>
        <w:tab/>
      </w:r>
      <w:r w:rsidR="004A3771">
        <w:rPr>
          <w:rFonts w:ascii="Arial" w:hAnsi="Arial" w:cs="Arial"/>
          <w:b/>
          <w:lang w:val="ro-RO"/>
        </w:rPr>
        <w:t>MUNICIPIUL</w:t>
      </w:r>
      <w:r w:rsidR="00560646" w:rsidRPr="007124EB">
        <w:rPr>
          <w:rFonts w:ascii="Arial" w:hAnsi="Arial" w:cs="Arial"/>
          <w:b/>
          <w:lang w:val="ro-RO"/>
        </w:rPr>
        <w:t xml:space="preserve"> </w:t>
      </w:r>
      <w:r w:rsidR="00A278A0">
        <w:rPr>
          <w:rFonts w:ascii="Arial" w:hAnsi="Arial" w:cs="Arial"/>
          <w:b/>
          <w:lang w:val="ro-RO"/>
        </w:rPr>
        <w:t>SFANTU GHEORGHE</w:t>
      </w:r>
    </w:p>
    <w:p w:rsidR="004E77A8" w:rsidRPr="004F6ECC" w:rsidRDefault="004E77A8" w:rsidP="00560646">
      <w:pPr>
        <w:spacing w:line="240" w:lineRule="auto"/>
        <w:rPr>
          <w:rFonts w:ascii="Arial" w:hAnsi="Arial" w:cs="Arial"/>
          <w:lang w:val="ro-RO"/>
        </w:rPr>
      </w:pPr>
      <w:r>
        <w:rPr>
          <w:rFonts w:ascii="Arial" w:hAnsi="Arial" w:cs="Arial"/>
          <w:b/>
          <w:lang w:val="ro-RO"/>
        </w:rPr>
        <w:tab/>
      </w:r>
      <w:r>
        <w:rPr>
          <w:rFonts w:ascii="Arial" w:hAnsi="Arial" w:cs="Arial"/>
          <w:b/>
          <w:lang w:val="ro-RO"/>
        </w:rPr>
        <w:tab/>
      </w:r>
      <w:r>
        <w:rPr>
          <w:rFonts w:ascii="Arial" w:hAnsi="Arial" w:cs="Arial"/>
          <w:b/>
          <w:lang w:val="ro-RO"/>
        </w:rPr>
        <w:tab/>
      </w:r>
      <w:r>
        <w:rPr>
          <w:rFonts w:ascii="Arial" w:hAnsi="Arial" w:cs="Arial"/>
          <w:b/>
          <w:lang w:val="ro-RO"/>
        </w:rPr>
        <w:tab/>
      </w:r>
      <w:r>
        <w:rPr>
          <w:rFonts w:ascii="Arial" w:hAnsi="Arial" w:cs="Arial"/>
          <w:b/>
          <w:lang w:val="ro-RO"/>
        </w:rPr>
        <w:tab/>
      </w:r>
    </w:p>
    <w:p w:rsidR="00FA7A71" w:rsidRPr="004F6ECC" w:rsidRDefault="00560646" w:rsidP="00560646">
      <w:pPr>
        <w:spacing w:line="240" w:lineRule="auto"/>
        <w:rPr>
          <w:rFonts w:ascii="Arial" w:hAnsi="Arial" w:cs="Arial"/>
          <w:b/>
          <w:lang w:val="ro-RO"/>
        </w:rPr>
      </w:pP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00FD141E" w:rsidRPr="004F6ECC">
        <w:rPr>
          <w:rFonts w:ascii="Arial" w:hAnsi="Arial" w:cs="Arial"/>
          <w:lang w:val="ro-RO"/>
        </w:rPr>
        <w:tab/>
      </w:r>
      <w:r w:rsidR="00FD141E" w:rsidRPr="004F6ECC">
        <w:rPr>
          <w:rFonts w:ascii="Arial" w:hAnsi="Arial" w:cs="Arial"/>
          <w:lang w:val="ro-RO"/>
        </w:rPr>
        <w:tab/>
      </w:r>
      <w:r w:rsidR="00FA7A71" w:rsidRPr="004F6ECC">
        <w:rPr>
          <w:rFonts w:ascii="Arial" w:hAnsi="Arial" w:cs="Arial"/>
          <w:b/>
          <w:lang w:val="ro-RO"/>
        </w:rPr>
        <w:t xml:space="preserve">Jud. </w:t>
      </w:r>
      <w:r w:rsidR="00A278A0">
        <w:rPr>
          <w:rFonts w:ascii="Arial" w:hAnsi="Arial" w:cs="Arial"/>
          <w:b/>
          <w:lang w:val="ro-RO"/>
        </w:rPr>
        <w:t>COVASNA</w:t>
      </w:r>
    </w:p>
    <w:p w:rsidR="00B24A4C" w:rsidRPr="004F6ECC" w:rsidRDefault="00B24A4C" w:rsidP="00560646">
      <w:pPr>
        <w:spacing w:line="240" w:lineRule="auto"/>
        <w:rPr>
          <w:rFonts w:ascii="Arial" w:hAnsi="Arial" w:cs="Arial"/>
          <w:lang w:val="ro-RO"/>
        </w:rPr>
      </w:pPr>
    </w:p>
    <w:p w:rsidR="00FA7A71" w:rsidRPr="004F6ECC" w:rsidRDefault="00FA7A71" w:rsidP="00560646">
      <w:pPr>
        <w:spacing w:line="240" w:lineRule="auto"/>
        <w:rPr>
          <w:rFonts w:ascii="Arial" w:hAnsi="Arial" w:cs="Arial"/>
          <w:b/>
          <w:lang w:val="ro-RO"/>
        </w:rPr>
      </w:pPr>
      <w:r w:rsidRPr="004F6ECC">
        <w:rPr>
          <w:rFonts w:ascii="Arial" w:hAnsi="Arial" w:cs="Arial"/>
          <w:b/>
          <w:bCs/>
          <w:lang w:val="ro-RO"/>
        </w:rPr>
        <w:t>PROIECTANT</w:t>
      </w:r>
      <w:r w:rsidR="00FD141E" w:rsidRPr="004F6ECC">
        <w:rPr>
          <w:rFonts w:ascii="Arial" w:hAnsi="Arial" w:cs="Arial"/>
          <w:b/>
          <w:bCs/>
          <w:lang w:val="ro-RO"/>
        </w:rPr>
        <w:t xml:space="preserve"> GENERAL</w:t>
      </w:r>
      <w:r w:rsidRPr="004F6ECC">
        <w:rPr>
          <w:rFonts w:ascii="Arial" w:hAnsi="Arial" w:cs="Arial"/>
          <w:b/>
          <w:bCs/>
          <w:lang w:val="ro-RO"/>
        </w:rPr>
        <w:t>:</w:t>
      </w:r>
      <w:r w:rsidRPr="004F6ECC">
        <w:rPr>
          <w:rFonts w:ascii="Arial" w:hAnsi="Arial" w:cs="Arial"/>
          <w:lang w:val="ro-RO"/>
        </w:rPr>
        <w:tab/>
      </w:r>
      <w:r w:rsidRPr="004F6ECC">
        <w:rPr>
          <w:rFonts w:ascii="Arial" w:hAnsi="Arial" w:cs="Arial"/>
          <w:lang w:val="ro-RO"/>
        </w:rPr>
        <w:tab/>
      </w:r>
      <w:r w:rsidR="00A278A0">
        <w:rPr>
          <w:rFonts w:ascii="Arial" w:hAnsi="Arial" w:cs="Arial"/>
          <w:b/>
          <w:lang w:val="ro-RO"/>
        </w:rPr>
        <w:t>DANINA STAR S.R.L.</w:t>
      </w:r>
    </w:p>
    <w:p w:rsidR="00FA7A71" w:rsidRPr="00CB1C62" w:rsidRDefault="00FA7A71" w:rsidP="00CB1C62">
      <w:pPr>
        <w:pStyle w:val="Frspaiere3"/>
        <w:ind w:left="2880" w:firstLine="720"/>
        <w:rPr>
          <w:rFonts w:ascii="Arial" w:hAnsi="Arial" w:cs="Arial"/>
          <w:b/>
        </w:rPr>
      </w:pPr>
      <w:r w:rsidRPr="00CB1C62">
        <w:rPr>
          <w:rFonts w:ascii="Arial" w:hAnsi="Arial" w:cs="Arial"/>
          <w:b/>
        </w:rPr>
        <w:t xml:space="preserve">ing. dipl. </w:t>
      </w:r>
      <w:r w:rsidR="008E63BF">
        <w:rPr>
          <w:rFonts w:ascii="Arial" w:hAnsi="Arial" w:cs="Arial"/>
          <w:b/>
        </w:rPr>
        <w:t>……………………..</w:t>
      </w:r>
    </w:p>
    <w:p w:rsidR="00B24A4C" w:rsidRPr="004F6ECC" w:rsidRDefault="00B24A4C" w:rsidP="00560646">
      <w:pPr>
        <w:spacing w:line="240" w:lineRule="auto"/>
        <w:rPr>
          <w:rFonts w:ascii="Arial" w:hAnsi="Arial" w:cs="Arial"/>
          <w:lang w:val="ro-RO"/>
        </w:rPr>
      </w:pPr>
    </w:p>
    <w:p w:rsidR="00FA7A71" w:rsidRPr="004F6ECC" w:rsidRDefault="00FA7A71" w:rsidP="00FD2BB3">
      <w:pPr>
        <w:spacing w:line="240" w:lineRule="auto"/>
        <w:rPr>
          <w:rFonts w:ascii="Arial" w:hAnsi="Arial" w:cs="Arial"/>
          <w:lang w:val="ro-RO"/>
        </w:rPr>
      </w:pPr>
      <w:r w:rsidRPr="004F6ECC">
        <w:rPr>
          <w:rFonts w:ascii="Arial" w:hAnsi="Arial" w:cs="Arial"/>
          <w:b/>
          <w:bCs/>
          <w:lang w:val="ro-RO"/>
        </w:rPr>
        <w:t>PROIECT NR.:</w:t>
      </w:r>
      <w:r w:rsidRPr="004F6ECC">
        <w:rPr>
          <w:rFonts w:ascii="Arial" w:hAnsi="Arial" w:cs="Arial"/>
          <w:lang w:val="ro-RO"/>
        </w:rPr>
        <w:tab/>
      </w:r>
      <w:r w:rsidRPr="004F6ECC">
        <w:rPr>
          <w:rFonts w:ascii="Arial" w:hAnsi="Arial" w:cs="Arial"/>
          <w:b/>
          <w:lang w:val="ro-RO"/>
        </w:rPr>
        <w:tab/>
      </w:r>
      <w:r w:rsidR="00C37287" w:rsidRPr="004F6ECC">
        <w:rPr>
          <w:rFonts w:ascii="Arial" w:hAnsi="Arial" w:cs="Arial"/>
          <w:b/>
          <w:lang w:val="ro-RO"/>
        </w:rPr>
        <w:tab/>
      </w:r>
      <w:r w:rsidR="004056D6" w:rsidRPr="004056D6">
        <w:rPr>
          <w:rFonts w:ascii="Arial" w:hAnsi="Arial" w:cs="Arial"/>
          <w:b/>
          <w:lang w:val="ro-RO"/>
        </w:rPr>
        <w:t>01/</w:t>
      </w:r>
      <w:r w:rsidR="008E63BF" w:rsidRPr="004056D6">
        <w:rPr>
          <w:rFonts w:ascii="Arial" w:hAnsi="Arial" w:cs="Arial"/>
          <w:b/>
          <w:lang w:val="ro-RO"/>
        </w:rPr>
        <w:t>0</w:t>
      </w:r>
      <w:r w:rsidR="00A278A0" w:rsidRPr="004056D6">
        <w:rPr>
          <w:rFonts w:ascii="Arial" w:hAnsi="Arial" w:cs="Arial"/>
          <w:b/>
          <w:lang w:val="ro-RO"/>
        </w:rPr>
        <w:t>7</w:t>
      </w:r>
      <w:r w:rsidRPr="004056D6">
        <w:rPr>
          <w:rFonts w:ascii="Arial" w:hAnsi="Arial" w:cs="Arial"/>
          <w:b/>
          <w:lang w:val="ro-RO"/>
        </w:rPr>
        <w:t>/20</w:t>
      </w:r>
      <w:r w:rsidR="008E63BF" w:rsidRPr="004056D6">
        <w:rPr>
          <w:rFonts w:ascii="Arial" w:hAnsi="Arial" w:cs="Arial"/>
          <w:b/>
          <w:lang w:val="ro-RO"/>
        </w:rPr>
        <w:t>18</w:t>
      </w:r>
    </w:p>
    <w:p w:rsidR="00FA7A71" w:rsidRPr="004F6ECC" w:rsidRDefault="00FA7A71" w:rsidP="00560646">
      <w:pPr>
        <w:pStyle w:val="FR3"/>
        <w:spacing w:line="240" w:lineRule="auto"/>
        <w:rPr>
          <w:b w:val="0"/>
          <w:bCs w:val="0"/>
          <w:sz w:val="22"/>
          <w:szCs w:val="22"/>
          <w:lang w:val="ro-RO"/>
        </w:rPr>
      </w:pPr>
    </w:p>
    <w:p w:rsidR="00C37287" w:rsidRDefault="00C37287" w:rsidP="00560646">
      <w:pPr>
        <w:pStyle w:val="FR3"/>
        <w:spacing w:line="240" w:lineRule="auto"/>
        <w:rPr>
          <w:b w:val="0"/>
          <w:bCs w:val="0"/>
          <w:sz w:val="22"/>
          <w:szCs w:val="22"/>
          <w:lang w:val="ro-RO"/>
        </w:rPr>
      </w:pPr>
    </w:p>
    <w:p w:rsidR="00A1262F" w:rsidRDefault="00A1262F" w:rsidP="00560646">
      <w:pPr>
        <w:pStyle w:val="FR3"/>
        <w:spacing w:line="240" w:lineRule="auto"/>
        <w:rPr>
          <w:b w:val="0"/>
          <w:bCs w:val="0"/>
          <w:sz w:val="22"/>
          <w:szCs w:val="22"/>
          <w:lang w:val="ro-RO"/>
        </w:rPr>
      </w:pPr>
    </w:p>
    <w:p w:rsidR="00A1262F" w:rsidRDefault="00A1262F" w:rsidP="00560646">
      <w:pPr>
        <w:pStyle w:val="FR3"/>
        <w:spacing w:line="240" w:lineRule="auto"/>
        <w:rPr>
          <w:b w:val="0"/>
          <w:bCs w:val="0"/>
          <w:sz w:val="22"/>
          <w:szCs w:val="22"/>
          <w:lang w:val="ro-RO"/>
        </w:rPr>
      </w:pPr>
    </w:p>
    <w:p w:rsidR="00A1262F" w:rsidRDefault="00A1262F" w:rsidP="00560646">
      <w:pPr>
        <w:pStyle w:val="FR3"/>
        <w:spacing w:line="240" w:lineRule="auto"/>
        <w:rPr>
          <w:b w:val="0"/>
          <w:bCs w:val="0"/>
          <w:sz w:val="22"/>
          <w:szCs w:val="22"/>
          <w:lang w:val="ro-RO"/>
        </w:rPr>
      </w:pPr>
    </w:p>
    <w:p w:rsidR="00A1262F" w:rsidRDefault="00A1262F" w:rsidP="00560646">
      <w:pPr>
        <w:pStyle w:val="FR3"/>
        <w:spacing w:line="240" w:lineRule="auto"/>
        <w:rPr>
          <w:b w:val="0"/>
          <w:bCs w:val="0"/>
          <w:sz w:val="22"/>
          <w:szCs w:val="22"/>
          <w:lang w:val="ro-RO"/>
        </w:rPr>
      </w:pPr>
    </w:p>
    <w:p w:rsidR="00A1262F" w:rsidRDefault="00A1262F" w:rsidP="00560646">
      <w:pPr>
        <w:pStyle w:val="FR3"/>
        <w:spacing w:line="240" w:lineRule="auto"/>
        <w:rPr>
          <w:b w:val="0"/>
          <w:bCs w:val="0"/>
          <w:sz w:val="22"/>
          <w:szCs w:val="22"/>
          <w:lang w:val="ro-RO"/>
        </w:rPr>
      </w:pPr>
    </w:p>
    <w:p w:rsidR="00A1262F" w:rsidRPr="004F6ECC" w:rsidRDefault="00A1262F" w:rsidP="00560646">
      <w:pPr>
        <w:pStyle w:val="FR3"/>
        <w:spacing w:line="240" w:lineRule="auto"/>
        <w:rPr>
          <w:b w:val="0"/>
          <w:bCs w:val="0"/>
          <w:sz w:val="22"/>
          <w:szCs w:val="22"/>
          <w:lang w:val="ro-RO"/>
        </w:rPr>
      </w:pPr>
    </w:p>
    <w:p w:rsidR="002821A1" w:rsidRDefault="00A278A0" w:rsidP="002821A1">
      <w:pPr>
        <w:pStyle w:val="FR3"/>
        <w:spacing w:line="240" w:lineRule="auto"/>
        <w:rPr>
          <w:b w:val="0"/>
          <w:bCs w:val="0"/>
          <w:sz w:val="32"/>
          <w:szCs w:val="32"/>
          <w:lang w:val="ro-RO"/>
        </w:rPr>
      </w:pPr>
      <w:r>
        <w:rPr>
          <w:sz w:val="28"/>
          <w:szCs w:val="28"/>
          <w:lang w:val="ro-RO"/>
        </w:rPr>
        <w:t>IULIE</w:t>
      </w:r>
      <w:r w:rsidR="002821A1">
        <w:rPr>
          <w:sz w:val="28"/>
          <w:szCs w:val="28"/>
          <w:lang w:val="ro-RO"/>
        </w:rPr>
        <w:t xml:space="preserve"> - </w:t>
      </w:r>
      <w:r w:rsidR="00FA7A71" w:rsidRPr="004F6ECC">
        <w:rPr>
          <w:sz w:val="28"/>
          <w:szCs w:val="28"/>
          <w:lang w:val="ro-RO"/>
        </w:rPr>
        <w:t>20</w:t>
      </w:r>
      <w:r w:rsidR="008E63BF">
        <w:rPr>
          <w:sz w:val="28"/>
          <w:szCs w:val="28"/>
          <w:lang w:val="ro-RO"/>
        </w:rPr>
        <w:t>18</w:t>
      </w:r>
      <w:r w:rsidR="002821A1">
        <w:rPr>
          <w:sz w:val="32"/>
          <w:szCs w:val="32"/>
          <w:lang w:val="ro-RO"/>
        </w:rPr>
        <w:br w:type="page"/>
      </w:r>
    </w:p>
    <w:p w:rsidR="00FA7A71" w:rsidRPr="00EF650E" w:rsidRDefault="00A00337" w:rsidP="00A00337">
      <w:pPr>
        <w:pStyle w:val="FR3"/>
        <w:spacing w:line="240" w:lineRule="auto"/>
        <w:rPr>
          <w:sz w:val="32"/>
          <w:szCs w:val="32"/>
          <w:lang w:val="ro-RO"/>
        </w:rPr>
      </w:pPr>
      <w:r w:rsidRPr="00EF650E">
        <w:rPr>
          <w:sz w:val="32"/>
          <w:szCs w:val="32"/>
          <w:lang w:val="ro-RO"/>
        </w:rPr>
        <w:lastRenderedPageBreak/>
        <w:t>DECLARATIE DE CONFORMITATE</w:t>
      </w:r>
    </w:p>
    <w:p w:rsidR="00A00337" w:rsidRPr="00A00337" w:rsidRDefault="00A00337" w:rsidP="00A00337">
      <w:pPr>
        <w:pStyle w:val="FR3"/>
        <w:spacing w:line="240" w:lineRule="auto"/>
        <w:rPr>
          <w:color w:val="FF0000"/>
          <w:sz w:val="32"/>
          <w:szCs w:val="32"/>
          <w:lang w:val="ro-RO"/>
        </w:rPr>
      </w:pPr>
    </w:p>
    <w:p w:rsidR="00FA7A71" w:rsidRPr="007F4442" w:rsidRDefault="00A00337" w:rsidP="00364B02">
      <w:pPr>
        <w:spacing w:before="100" w:line="240" w:lineRule="auto"/>
        <w:ind w:firstLine="28"/>
        <w:jc w:val="both"/>
        <w:rPr>
          <w:rFonts w:ascii="Arial" w:hAnsi="Arial" w:cs="Arial"/>
          <w:lang w:val="ro-RO"/>
        </w:rPr>
      </w:pPr>
      <w:r>
        <w:rPr>
          <w:rFonts w:ascii="Arial" w:hAnsi="Arial" w:cs="Arial"/>
          <w:color w:val="FF0000"/>
          <w:lang w:val="ro-RO"/>
        </w:rPr>
        <w:tab/>
      </w:r>
      <w:r w:rsidR="00FA7A71" w:rsidRPr="007F4442">
        <w:rPr>
          <w:rFonts w:ascii="Arial" w:hAnsi="Arial" w:cs="Arial"/>
          <w:lang w:val="ro-RO"/>
        </w:rPr>
        <w:t xml:space="preserve">Noi, </w:t>
      </w:r>
      <w:r w:rsidR="00A278A0">
        <w:rPr>
          <w:rFonts w:ascii="Arial" w:hAnsi="Arial" w:cs="Arial"/>
          <w:b/>
          <w:lang w:val="ro-RO"/>
        </w:rPr>
        <w:t>DANINA STAR</w:t>
      </w:r>
      <w:r w:rsidR="00FA7A71" w:rsidRPr="007F4442">
        <w:rPr>
          <w:rFonts w:ascii="Arial" w:hAnsi="Arial" w:cs="Arial"/>
          <w:b/>
          <w:lang w:val="ro-RO"/>
        </w:rPr>
        <w:t xml:space="preserve"> S.R.L</w:t>
      </w:r>
      <w:r w:rsidR="00FA7A71" w:rsidRPr="007F4442">
        <w:rPr>
          <w:rFonts w:ascii="Arial" w:hAnsi="Arial" w:cs="Arial"/>
          <w:lang w:val="ro-RO"/>
        </w:rPr>
        <w:t xml:space="preserve">, cu sediul în </w:t>
      </w:r>
      <w:r w:rsidR="008E63BF">
        <w:rPr>
          <w:rFonts w:ascii="Arial" w:hAnsi="Arial" w:cs="Arial"/>
          <w:b/>
          <w:lang w:val="ro-RO"/>
        </w:rPr>
        <w:t>B</w:t>
      </w:r>
      <w:r w:rsidR="004A3771">
        <w:rPr>
          <w:rFonts w:ascii="Arial" w:hAnsi="Arial" w:cs="Arial"/>
          <w:b/>
          <w:lang w:val="ro-RO"/>
        </w:rPr>
        <w:t>rasov</w:t>
      </w:r>
      <w:r w:rsidR="00FA7A71" w:rsidRPr="007F4442">
        <w:rPr>
          <w:rFonts w:ascii="Arial" w:hAnsi="Arial" w:cs="Arial"/>
          <w:lang w:val="ro-RO"/>
        </w:rPr>
        <w:t xml:space="preserve">, </w:t>
      </w:r>
      <w:r w:rsidR="007471DD" w:rsidRPr="007F4442">
        <w:rPr>
          <w:rFonts w:ascii="Arial" w:hAnsi="Arial" w:cs="Arial"/>
          <w:lang w:val="ro-RO"/>
        </w:rPr>
        <w:t>str.</w:t>
      </w:r>
      <w:r w:rsidR="007471DD" w:rsidRPr="007F4442">
        <w:rPr>
          <w:rFonts w:ascii="Arial" w:hAnsi="Arial" w:cs="Arial"/>
          <w:b/>
          <w:lang w:val="ro-RO"/>
        </w:rPr>
        <w:t xml:space="preserve"> </w:t>
      </w:r>
      <w:r w:rsidR="00A278A0">
        <w:rPr>
          <w:rFonts w:ascii="Arial" w:hAnsi="Arial" w:cs="Arial"/>
          <w:b/>
          <w:lang w:val="ro-RO"/>
        </w:rPr>
        <w:t>Gheorghe Lazar</w:t>
      </w:r>
      <w:r w:rsidR="00FA7A71" w:rsidRPr="007F4442">
        <w:rPr>
          <w:rFonts w:ascii="Arial" w:hAnsi="Arial" w:cs="Arial"/>
          <w:lang w:val="ro-RO"/>
        </w:rPr>
        <w:t xml:space="preserve">, nr. </w:t>
      </w:r>
      <w:r w:rsidR="00A278A0">
        <w:rPr>
          <w:rFonts w:ascii="Arial" w:hAnsi="Arial" w:cs="Arial"/>
          <w:lang w:val="ro-RO"/>
        </w:rPr>
        <w:t>25</w:t>
      </w:r>
      <w:r w:rsidR="00FA7A71" w:rsidRPr="007F4442">
        <w:rPr>
          <w:rFonts w:ascii="Arial" w:hAnsi="Arial" w:cs="Arial"/>
          <w:lang w:val="ro-RO"/>
        </w:rPr>
        <w:t>, înmatriculată la Registrul Comer</w:t>
      </w:r>
      <w:r w:rsidR="007471DD" w:rsidRPr="007F4442">
        <w:rPr>
          <w:rFonts w:ascii="Arial" w:hAnsi="Arial" w:cs="Arial"/>
          <w:lang w:val="ro-RO"/>
        </w:rPr>
        <w:t>țu</w:t>
      </w:r>
      <w:r w:rsidR="00FA7A71" w:rsidRPr="007F4442">
        <w:rPr>
          <w:rFonts w:ascii="Arial" w:hAnsi="Arial" w:cs="Arial"/>
          <w:lang w:val="ro-RO"/>
        </w:rPr>
        <w:t xml:space="preserve">lui </w:t>
      </w:r>
      <w:r w:rsidR="004A3771">
        <w:rPr>
          <w:rFonts w:ascii="Arial" w:hAnsi="Arial" w:cs="Arial"/>
          <w:lang w:val="ro-RO"/>
        </w:rPr>
        <w:t>Brasov</w:t>
      </w:r>
      <w:r w:rsidR="00FA7A71" w:rsidRPr="007F4442">
        <w:rPr>
          <w:rFonts w:ascii="Arial" w:hAnsi="Arial" w:cs="Arial"/>
          <w:lang w:val="ro-RO"/>
        </w:rPr>
        <w:t xml:space="preserve"> cu </w:t>
      </w:r>
      <w:r w:rsidR="004A3771">
        <w:rPr>
          <w:rFonts w:ascii="Arial" w:hAnsi="Arial" w:cs="Arial"/>
          <w:b/>
          <w:color w:val="000000"/>
        </w:rPr>
        <w:t>J</w:t>
      </w:r>
      <w:r w:rsidR="00A278A0">
        <w:rPr>
          <w:rFonts w:ascii="Arial" w:hAnsi="Arial" w:cs="Arial"/>
          <w:b/>
          <w:color w:val="000000"/>
        </w:rPr>
        <w:t>0</w:t>
      </w:r>
      <w:r w:rsidR="004A3771">
        <w:rPr>
          <w:rFonts w:ascii="Arial" w:hAnsi="Arial" w:cs="Arial"/>
          <w:b/>
          <w:color w:val="000000"/>
        </w:rPr>
        <w:t>8</w:t>
      </w:r>
      <w:r w:rsidR="008E63BF" w:rsidRPr="008E63BF">
        <w:rPr>
          <w:rFonts w:ascii="Arial" w:hAnsi="Arial" w:cs="Arial"/>
          <w:b/>
          <w:color w:val="000000"/>
        </w:rPr>
        <w:t>/3</w:t>
      </w:r>
      <w:r w:rsidR="00A278A0">
        <w:rPr>
          <w:rFonts w:ascii="Arial" w:hAnsi="Arial" w:cs="Arial"/>
          <w:b/>
          <w:color w:val="000000"/>
        </w:rPr>
        <w:t>826</w:t>
      </w:r>
      <w:r w:rsidR="008E63BF" w:rsidRPr="008E63BF">
        <w:rPr>
          <w:rFonts w:ascii="Arial" w:hAnsi="Arial" w:cs="Arial"/>
          <w:b/>
          <w:color w:val="000000"/>
        </w:rPr>
        <w:t>/</w:t>
      </w:r>
      <w:r w:rsidR="00A278A0">
        <w:rPr>
          <w:rFonts w:ascii="Arial" w:hAnsi="Arial" w:cs="Arial"/>
          <w:b/>
          <w:color w:val="000000"/>
        </w:rPr>
        <w:t>1992</w:t>
      </w:r>
      <w:r w:rsidR="00FA7A71" w:rsidRPr="007F4442">
        <w:rPr>
          <w:rFonts w:ascii="Arial" w:hAnsi="Arial" w:cs="Arial"/>
          <w:lang w:val="ro-RO"/>
        </w:rPr>
        <w:t>, declarăm pe proprie răspunde</w:t>
      </w:r>
      <w:r w:rsidR="007471DD" w:rsidRPr="007F4442">
        <w:rPr>
          <w:rFonts w:ascii="Arial" w:hAnsi="Arial" w:cs="Arial"/>
          <w:lang w:val="ro-RO"/>
        </w:rPr>
        <w:t>re, că s</w:t>
      </w:r>
      <w:r w:rsidR="007471DD" w:rsidRPr="004F6ECC">
        <w:rPr>
          <w:rFonts w:ascii="Arial" w:hAnsi="Arial" w:cs="Arial"/>
          <w:lang w:val="ro-RO"/>
        </w:rPr>
        <w:t>erviciul prestat către B</w:t>
      </w:r>
      <w:r w:rsidR="00FA7A71" w:rsidRPr="004F6ECC">
        <w:rPr>
          <w:rFonts w:ascii="Arial" w:hAnsi="Arial" w:cs="Arial"/>
          <w:lang w:val="ro-RO"/>
        </w:rPr>
        <w:t xml:space="preserve">eneficiarul </w:t>
      </w:r>
      <w:r w:rsidR="00F665BE" w:rsidRPr="004F6ECC">
        <w:rPr>
          <w:rFonts w:ascii="Arial" w:hAnsi="Arial" w:cs="Arial"/>
          <w:lang w:val="ro-RO"/>
        </w:rPr>
        <w:t xml:space="preserve">primăria </w:t>
      </w:r>
      <w:r w:rsidR="004A3771">
        <w:rPr>
          <w:rFonts w:ascii="Arial" w:hAnsi="Arial" w:cs="Arial"/>
          <w:lang w:val="ro-RO"/>
        </w:rPr>
        <w:t>municipiul</w:t>
      </w:r>
      <w:r w:rsidR="008E63BF">
        <w:rPr>
          <w:rFonts w:ascii="Arial" w:hAnsi="Arial" w:cs="Arial"/>
          <w:lang w:val="ro-RO"/>
        </w:rPr>
        <w:t xml:space="preserve">ui </w:t>
      </w:r>
      <w:r w:rsidR="00A278A0">
        <w:rPr>
          <w:rFonts w:ascii="Arial" w:hAnsi="Arial" w:cs="Arial"/>
          <w:lang w:val="ro-RO"/>
        </w:rPr>
        <w:t>SFANTU GHEORGHE</w:t>
      </w:r>
      <w:r w:rsidR="00FA7A71" w:rsidRPr="004F6ECC">
        <w:rPr>
          <w:rFonts w:ascii="Arial" w:hAnsi="Arial" w:cs="Arial"/>
          <w:lang w:val="ro-RO"/>
        </w:rPr>
        <w:t xml:space="preserve"> la </w:t>
      </w:r>
      <w:r w:rsidR="00C77C74">
        <w:rPr>
          <w:rFonts w:ascii="Arial" w:hAnsi="Arial" w:cs="Arial"/>
          <w:lang w:val="ro-RO"/>
        </w:rPr>
        <w:t>documentația S.F</w:t>
      </w:r>
      <w:r w:rsidR="00C77C74" w:rsidRPr="004056D6">
        <w:rPr>
          <w:rFonts w:ascii="Arial" w:hAnsi="Arial" w:cs="Arial"/>
          <w:lang w:val="ro-RO"/>
        </w:rPr>
        <w:t>.</w:t>
      </w:r>
      <w:r w:rsidR="00D1533E" w:rsidRPr="004056D6">
        <w:rPr>
          <w:rFonts w:ascii="Arial" w:hAnsi="Arial" w:cs="Arial"/>
          <w:lang w:val="ro-RO"/>
        </w:rPr>
        <w:t xml:space="preserve"> </w:t>
      </w:r>
      <w:r w:rsidR="0046698C" w:rsidRPr="004056D6">
        <w:rPr>
          <w:rFonts w:ascii="Arial" w:hAnsi="Arial" w:cs="Arial"/>
          <w:lang w:val="ro-RO"/>
        </w:rPr>
        <w:t>n</w:t>
      </w:r>
      <w:r w:rsidR="00FA7A71" w:rsidRPr="004056D6">
        <w:rPr>
          <w:rFonts w:ascii="Arial" w:hAnsi="Arial" w:cs="Arial"/>
          <w:lang w:val="ro-RO"/>
        </w:rPr>
        <w:t xml:space="preserve">r. </w:t>
      </w:r>
      <w:r w:rsidR="004056D6" w:rsidRPr="004056D6">
        <w:rPr>
          <w:rFonts w:ascii="Arial" w:hAnsi="Arial" w:cs="Arial"/>
          <w:lang w:val="ro-RO"/>
        </w:rPr>
        <w:t>01/07</w:t>
      </w:r>
      <w:r w:rsidR="00FA7A71" w:rsidRPr="004056D6">
        <w:rPr>
          <w:rFonts w:ascii="Arial" w:hAnsi="Arial" w:cs="Arial"/>
          <w:b/>
          <w:lang w:val="ro-RO"/>
        </w:rPr>
        <w:t>/20</w:t>
      </w:r>
      <w:r w:rsidR="008E63BF" w:rsidRPr="004056D6">
        <w:rPr>
          <w:rFonts w:ascii="Arial" w:hAnsi="Arial" w:cs="Arial"/>
          <w:b/>
          <w:lang w:val="ro-RO"/>
        </w:rPr>
        <w:t>18</w:t>
      </w:r>
      <w:r w:rsidR="00FA7A71" w:rsidRPr="004F6ECC">
        <w:rPr>
          <w:rFonts w:ascii="Arial" w:hAnsi="Arial" w:cs="Arial"/>
          <w:lang w:val="ro-RO"/>
        </w:rPr>
        <w:t>,  „</w:t>
      </w:r>
      <w:r w:rsidR="00A278A0" w:rsidRPr="00A278A0">
        <w:rPr>
          <w:rFonts w:ascii="Arial" w:hAnsi="Arial" w:cs="Arial"/>
          <w:b/>
          <w:lang w:val="ro-RO"/>
        </w:rPr>
        <w:t>REABILITARE/EXTINDERE ILUMINAT PUBLIC DIN MUN. SFÂNTU GHEORGHE - LOT4 - CHILIENI SI COSENI</w:t>
      </w:r>
      <w:r w:rsidR="00FA7A71" w:rsidRPr="004F6ECC">
        <w:rPr>
          <w:rFonts w:ascii="Arial" w:hAnsi="Arial" w:cs="Arial"/>
          <w:lang w:val="ro-RO"/>
        </w:rPr>
        <w:t xml:space="preserve">”, </w:t>
      </w:r>
      <w:r w:rsidR="00212AC3">
        <w:rPr>
          <w:rFonts w:ascii="Arial" w:hAnsi="Arial" w:cs="Arial"/>
          <w:lang w:val="ro-RO"/>
        </w:rPr>
        <w:t>municipiul</w:t>
      </w:r>
      <w:r w:rsidR="007F4442" w:rsidRPr="007F4442">
        <w:rPr>
          <w:rFonts w:ascii="Arial" w:hAnsi="Arial" w:cs="Arial"/>
          <w:lang w:val="ro-RO"/>
        </w:rPr>
        <w:t xml:space="preserve"> </w:t>
      </w:r>
      <w:r w:rsidR="00A278A0">
        <w:rPr>
          <w:rFonts w:ascii="Arial" w:hAnsi="Arial" w:cs="Arial"/>
          <w:b/>
          <w:lang w:val="ro-RO"/>
        </w:rPr>
        <w:t>SFANTU GHEORGHE</w:t>
      </w:r>
      <w:r w:rsidR="00FA7A71" w:rsidRPr="007F4442">
        <w:rPr>
          <w:rFonts w:ascii="Arial" w:hAnsi="Arial" w:cs="Arial"/>
          <w:lang w:val="ro-RO"/>
        </w:rPr>
        <w:t xml:space="preserve">, jud. </w:t>
      </w:r>
      <w:r w:rsidR="00A278A0" w:rsidRPr="00A278A0">
        <w:rPr>
          <w:rFonts w:ascii="Arial" w:hAnsi="Arial" w:cs="Arial"/>
          <w:b/>
          <w:lang w:val="ro-RO"/>
        </w:rPr>
        <w:t>COVASNA</w:t>
      </w:r>
      <w:r w:rsidR="00FA7A71" w:rsidRPr="007F4442">
        <w:rPr>
          <w:rFonts w:ascii="Arial" w:hAnsi="Arial" w:cs="Arial"/>
          <w:lang w:val="ro-RO"/>
        </w:rPr>
        <w:t xml:space="preserve"> la</w:t>
      </w:r>
      <w:r w:rsidR="00D1533E" w:rsidRPr="007F4442">
        <w:rPr>
          <w:rFonts w:ascii="Arial" w:hAnsi="Arial" w:cs="Arial"/>
          <w:lang w:val="ro-RO"/>
        </w:rPr>
        <w:t xml:space="preserve"> care se referă această declaraț</w:t>
      </w:r>
      <w:r w:rsidR="00FA7A71" w:rsidRPr="007F4442">
        <w:rPr>
          <w:rFonts w:ascii="Arial" w:hAnsi="Arial" w:cs="Arial"/>
          <w:lang w:val="ro-RO"/>
        </w:rPr>
        <w:t>ie, este în confor</w:t>
      </w:r>
      <w:r w:rsidR="00D1533E" w:rsidRPr="007F4442">
        <w:rPr>
          <w:rFonts w:ascii="Arial" w:hAnsi="Arial" w:cs="Arial"/>
          <w:lang w:val="ro-RO"/>
        </w:rPr>
        <w:t>mitate cu prevederile normelor ș</w:t>
      </w:r>
      <w:r w:rsidR="00FA7A71" w:rsidRPr="007F4442">
        <w:rPr>
          <w:rFonts w:ascii="Arial" w:hAnsi="Arial" w:cs="Arial"/>
          <w:lang w:val="ro-RO"/>
        </w:rPr>
        <w:t>i normativelor de specialitate în vigoare</w:t>
      </w:r>
      <w:r w:rsidR="00D1533E" w:rsidRPr="007F4442">
        <w:rPr>
          <w:rFonts w:ascii="Arial" w:hAnsi="Arial" w:cs="Arial"/>
          <w:lang w:val="ro-RO"/>
        </w:rPr>
        <w:t xml:space="preserve"> ș</w:t>
      </w:r>
      <w:r w:rsidR="00FB31EA" w:rsidRPr="007F4442">
        <w:rPr>
          <w:rFonts w:ascii="Arial" w:hAnsi="Arial" w:cs="Arial"/>
          <w:lang w:val="ro-RO"/>
        </w:rPr>
        <w:t>i anume:</w:t>
      </w:r>
    </w:p>
    <w:p w:rsidR="00FB31EA" w:rsidRPr="007F4442" w:rsidRDefault="007471DD" w:rsidP="00112226">
      <w:pPr>
        <w:numPr>
          <w:ilvl w:val="0"/>
          <w:numId w:val="1"/>
        </w:numPr>
        <w:spacing w:after="0" w:line="360" w:lineRule="auto"/>
        <w:jc w:val="both"/>
        <w:rPr>
          <w:rFonts w:ascii="Arial" w:hAnsi="Arial" w:cs="Arial"/>
          <w:lang w:val="ro-RO"/>
        </w:rPr>
      </w:pPr>
      <w:r w:rsidRPr="007F4442">
        <w:rPr>
          <w:rFonts w:ascii="Arial" w:hAnsi="Arial" w:cs="Arial"/>
          <w:lang w:val="ro-RO"/>
        </w:rPr>
        <w:t>P100-1:2013</w:t>
      </w:r>
      <w:r w:rsidR="00FB31EA" w:rsidRPr="007F4442">
        <w:rPr>
          <w:rFonts w:ascii="Arial" w:hAnsi="Arial" w:cs="Arial"/>
          <w:lang w:val="ro-RO"/>
        </w:rPr>
        <w:t xml:space="preserve"> – </w:t>
      </w:r>
      <w:r w:rsidRPr="007F4442">
        <w:rPr>
          <w:rFonts w:ascii="Arial" w:hAnsi="Arial" w:cs="Arial"/>
          <w:lang w:val="ro-RO"/>
        </w:rPr>
        <w:t xml:space="preserve">Cod de </w:t>
      </w:r>
      <w:r w:rsidR="00FB31EA" w:rsidRPr="007F4442">
        <w:rPr>
          <w:rFonts w:ascii="Arial" w:hAnsi="Arial" w:cs="Arial"/>
          <w:lang w:val="ro-RO"/>
        </w:rPr>
        <w:t>proiectare</w:t>
      </w:r>
      <w:r w:rsidRPr="007F4442">
        <w:rPr>
          <w:rFonts w:ascii="Arial" w:hAnsi="Arial" w:cs="Arial"/>
          <w:lang w:val="ro-RO"/>
        </w:rPr>
        <w:t xml:space="preserve"> seismică</w:t>
      </w:r>
      <w:r w:rsidR="00FB31EA" w:rsidRPr="007F4442">
        <w:rPr>
          <w:rFonts w:ascii="Arial" w:hAnsi="Arial" w:cs="Arial"/>
          <w:lang w:val="ro-RO"/>
        </w:rPr>
        <w:t>.</w:t>
      </w:r>
    </w:p>
    <w:p w:rsidR="00FB31EA" w:rsidRPr="007F4442" w:rsidRDefault="00B764B2" w:rsidP="00112226">
      <w:pPr>
        <w:numPr>
          <w:ilvl w:val="0"/>
          <w:numId w:val="1"/>
        </w:numPr>
        <w:spacing w:after="0" w:line="360" w:lineRule="auto"/>
        <w:jc w:val="both"/>
        <w:rPr>
          <w:rFonts w:ascii="Arial" w:hAnsi="Arial" w:cs="Arial"/>
          <w:lang w:val="ro-RO"/>
        </w:rPr>
      </w:pPr>
      <w:r w:rsidRPr="007F4442">
        <w:rPr>
          <w:rFonts w:ascii="Arial" w:hAnsi="Arial" w:cs="Arial"/>
          <w:lang w:val="ro-RO"/>
        </w:rPr>
        <w:t xml:space="preserve">Conform </w:t>
      </w:r>
      <w:r w:rsidR="00FB31EA" w:rsidRPr="007F4442">
        <w:rPr>
          <w:rFonts w:ascii="Arial" w:hAnsi="Arial" w:cs="Arial"/>
          <w:lang w:val="ro-RO"/>
        </w:rPr>
        <w:t>P100-</w:t>
      </w:r>
      <w:r w:rsidRPr="007F4442">
        <w:rPr>
          <w:rFonts w:ascii="Arial" w:hAnsi="Arial" w:cs="Arial"/>
          <w:lang w:val="ro-RO"/>
        </w:rPr>
        <w:t>1:2013</w:t>
      </w:r>
      <w:r w:rsidR="00FB31EA" w:rsidRPr="007F4442">
        <w:rPr>
          <w:rFonts w:ascii="Arial" w:hAnsi="Arial" w:cs="Arial"/>
          <w:lang w:val="ro-RO"/>
        </w:rPr>
        <w:t xml:space="preserve"> – Clasificarea construc</w:t>
      </w:r>
      <w:r w:rsidRPr="007F4442">
        <w:rPr>
          <w:rFonts w:ascii="Arial" w:hAnsi="Arial" w:cs="Arial"/>
          <w:lang w:val="ro-RO"/>
        </w:rPr>
        <w:t>ț</w:t>
      </w:r>
      <w:r w:rsidR="00FB31EA" w:rsidRPr="007F4442">
        <w:rPr>
          <w:rFonts w:ascii="Arial" w:hAnsi="Arial" w:cs="Arial"/>
          <w:lang w:val="ro-RO"/>
        </w:rPr>
        <w:t>iilor pe categoria de importan</w:t>
      </w:r>
      <w:r w:rsidR="00D1533E" w:rsidRPr="007F4442">
        <w:rPr>
          <w:rFonts w:ascii="Arial" w:hAnsi="Arial" w:cs="Arial"/>
          <w:lang w:val="ro-RO"/>
        </w:rPr>
        <w:t>ț</w:t>
      </w:r>
      <w:r w:rsidR="00FB31EA" w:rsidRPr="007F4442">
        <w:rPr>
          <w:rFonts w:ascii="Arial" w:hAnsi="Arial" w:cs="Arial"/>
          <w:lang w:val="ro-RO"/>
        </w:rPr>
        <w:t>ă.</w:t>
      </w:r>
    </w:p>
    <w:p w:rsidR="00FB31EA" w:rsidRPr="007F4442" w:rsidRDefault="00FB31EA" w:rsidP="00112226">
      <w:pPr>
        <w:numPr>
          <w:ilvl w:val="0"/>
          <w:numId w:val="1"/>
        </w:numPr>
        <w:spacing w:after="0" w:line="360" w:lineRule="auto"/>
        <w:jc w:val="both"/>
        <w:rPr>
          <w:rFonts w:ascii="Arial" w:hAnsi="Arial" w:cs="Arial"/>
          <w:lang w:val="ro-RO"/>
        </w:rPr>
      </w:pPr>
      <w:r w:rsidRPr="007F4442">
        <w:rPr>
          <w:rFonts w:ascii="Arial" w:hAnsi="Arial" w:cs="Arial"/>
          <w:lang w:val="ro-RO"/>
        </w:rPr>
        <w:t>Ordin MLPAT 9/N/15.03.93 – Regulamentul privind protec</w:t>
      </w:r>
      <w:r w:rsidR="00D1533E" w:rsidRPr="007F4442">
        <w:rPr>
          <w:rFonts w:ascii="Arial" w:hAnsi="Arial" w:cs="Arial"/>
          <w:lang w:val="ro-RO"/>
        </w:rPr>
        <w:t>ț</w:t>
      </w:r>
      <w:r w:rsidRPr="007F4442">
        <w:rPr>
          <w:rFonts w:ascii="Arial" w:hAnsi="Arial" w:cs="Arial"/>
          <w:lang w:val="ro-RO"/>
        </w:rPr>
        <w:t xml:space="preserve">ia </w:t>
      </w:r>
      <w:r w:rsidR="00D1533E" w:rsidRPr="007F4442">
        <w:rPr>
          <w:rFonts w:ascii="Arial" w:hAnsi="Arial" w:cs="Arial"/>
          <w:lang w:val="ro-RO"/>
        </w:rPr>
        <w:t>ș</w:t>
      </w:r>
      <w:r w:rsidRPr="007F4442">
        <w:rPr>
          <w:rFonts w:ascii="Arial" w:hAnsi="Arial" w:cs="Arial"/>
          <w:lang w:val="ro-RO"/>
        </w:rPr>
        <w:t>i igiena muncii in construc</w:t>
      </w:r>
      <w:r w:rsidR="00D1533E" w:rsidRPr="007F4442">
        <w:rPr>
          <w:rFonts w:ascii="Arial" w:hAnsi="Arial" w:cs="Arial"/>
          <w:lang w:val="ro-RO"/>
        </w:rPr>
        <w:t>ț</w:t>
      </w:r>
      <w:r w:rsidRPr="007F4442">
        <w:rPr>
          <w:rFonts w:ascii="Arial" w:hAnsi="Arial" w:cs="Arial"/>
          <w:lang w:val="ro-RO"/>
        </w:rPr>
        <w:t>ii.</w:t>
      </w:r>
    </w:p>
    <w:p w:rsidR="00FB31EA" w:rsidRPr="007F4442" w:rsidRDefault="00FB31EA" w:rsidP="00112226">
      <w:pPr>
        <w:numPr>
          <w:ilvl w:val="0"/>
          <w:numId w:val="1"/>
        </w:numPr>
        <w:spacing w:after="0" w:line="360" w:lineRule="auto"/>
        <w:jc w:val="both"/>
        <w:rPr>
          <w:rFonts w:ascii="Arial" w:hAnsi="Arial" w:cs="Arial"/>
          <w:lang w:val="ro-RO"/>
        </w:rPr>
      </w:pPr>
      <w:r w:rsidRPr="007F4442">
        <w:rPr>
          <w:rFonts w:ascii="Arial" w:hAnsi="Arial" w:cs="Arial"/>
          <w:lang w:val="ro-RO"/>
        </w:rPr>
        <w:t>STAS 6054-77 – Teren de fundare. Adâncimi maxime de înghe</w:t>
      </w:r>
      <w:r w:rsidR="00D1533E" w:rsidRPr="007F4442">
        <w:rPr>
          <w:rFonts w:ascii="Arial" w:hAnsi="Arial" w:cs="Arial"/>
          <w:lang w:val="ro-RO"/>
        </w:rPr>
        <w:t>ț</w:t>
      </w:r>
      <w:r w:rsidRPr="007F4442">
        <w:rPr>
          <w:rFonts w:ascii="Arial" w:hAnsi="Arial" w:cs="Arial"/>
          <w:lang w:val="ro-RO"/>
        </w:rPr>
        <w:t>.</w:t>
      </w:r>
    </w:p>
    <w:p w:rsidR="00FB31EA" w:rsidRPr="007F4442" w:rsidRDefault="00FB31EA" w:rsidP="00112226">
      <w:pPr>
        <w:numPr>
          <w:ilvl w:val="0"/>
          <w:numId w:val="1"/>
        </w:numPr>
        <w:spacing w:after="0" w:line="360" w:lineRule="auto"/>
        <w:jc w:val="both"/>
        <w:rPr>
          <w:rFonts w:ascii="Arial" w:hAnsi="Arial" w:cs="Arial"/>
          <w:lang w:val="ro-RO"/>
        </w:rPr>
      </w:pPr>
      <w:r w:rsidRPr="007F4442">
        <w:rPr>
          <w:rFonts w:ascii="Arial" w:hAnsi="Arial" w:cs="Arial"/>
          <w:lang w:val="ro-RO"/>
        </w:rPr>
        <w:t xml:space="preserve">Legea 10/95 </w:t>
      </w:r>
      <w:r w:rsidR="008C7B54" w:rsidRPr="007F4442">
        <w:rPr>
          <w:rFonts w:ascii="Arial" w:hAnsi="Arial" w:cs="Arial"/>
          <w:lang w:val="ro-RO"/>
        </w:rPr>
        <w:t xml:space="preserve">privind </w:t>
      </w:r>
      <w:r w:rsidRPr="007F4442">
        <w:rPr>
          <w:rFonts w:ascii="Arial" w:hAnsi="Arial" w:cs="Arial"/>
          <w:lang w:val="ro-RO"/>
        </w:rPr>
        <w:t xml:space="preserve">Calitatea </w:t>
      </w:r>
      <w:r w:rsidR="008C7B54" w:rsidRPr="007F4442">
        <w:rPr>
          <w:rFonts w:ascii="Arial" w:hAnsi="Arial" w:cs="Arial"/>
          <w:lang w:val="ro-RO"/>
        </w:rPr>
        <w:t>in construcți</w:t>
      </w:r>
      <w:r w:rsidRPr="007F4442">
        <w:rPr>
          <w:rFonts w:ascii="Arial" w:hAnsi="Arial" w:cs="Arial"/>
          <w:lang w:val="ro-RO"/>
        </w:rPr>
        <w:t>i.</w:t>
      </w:r>
    </w:p>
    <w:p w:rsidR="00FB31EA" w:rsidRPr="007F4442" w:rsidRDefault="00F408DE" w:rsidP="00112226">
      <w:pPr>
        <w:numPr>
          <w:ilvl w:val="0"/>
          <w:numId w:val="1"/>
        </w:numPr>
        <w:spacing w:after="0" w:line="360" w:lineRule="auto"/>
        <w:jc w:val="both"/>
        <w:rPr>
          <w:rFonts w:ascii="Arial" w:hAnsi="Arial" w:cs="Arial"/>
          <w:lang w:val="ro-RO"/>
        </w:rPr>
      </w:pPr>
      <w:r w:rsidRPr="007F4442">
        <w:rPr>
          <w:rFonts w:ascii="Arial" w:hAnsi="Arial" w:cs="Arial"/>
          <w:lang w:val="ro-RO"/>
        </w:rPr>
        <w:t>CP 012-1:2007 Codul de practica pentru producerea</w:t>
      </w:r>
      <w:r w:rsidR="00FB31EA" w:rsidRPr="007F4442">
        <w:rPr>
          <w:rFonts w:ascii="Arial" w:hAnsi="Arial" w:cs="Arial"/>
          <w:lang w:val="ro-RO"/>
        </w:rPr>
        <w:t xml:space="preserve"> beton</w:t>
      </w:r>
      <w:r w:rsidRPr="007F4442">
        <w:rPr>
          <w:rFonts w:ascii="Arial" w:hAnsi="Arial" w:cs="Arial"/>
          <w:lang w:val="ro-RO"/>
        </w:rPr>
        <w:t>ului</w:t>
      </w:r>
      <w:r w:rsidR="00FB31EA" w:rsidRPr="007F4442">
        <w:rPr>
          <w:rFonts w:ascii="Arial" w:hAnsi="Arial" w:cs="Arial"/>
          <w:lang w:val="ro-RO"/>
        </w:rPr>
        <w:t>.</w:t>
      </w:r>
    </w:p>
    <w:p w:rsidR="00F408DE" w:rsidRPr="007F4442" w:rsidRDefault="00F408DE" w:rsidP="00112226">
      <w:pPr>
        <w:numPr>
          <w:ilvl w:val="0"/>
          <w:numId w:val="1"/>
        </w:numPr>
        <w:spacing w:after="0" w:line="360" w:lineRule="auto"/>
        <w:jc w:val="both"/>
        <w:rPr>
          <w:rFonts w:ascii="Arial" w:hAnsi="Arial" w:cs="Arial"/>
          <w:lang w:val="ro-RO"/>
        </w:rPr>
      </w:pPr>
      <w:r w:rsidRPr="007F4442">
        <w:rPr>
          <w:rFonts w:ascii="Arial" w:hAnsi="Arial" w:cs="Arial"/>
          <w:lang w:val="ro-RO"/>
        </w:rPr>
        <w:t>NE 012-2:2010 Normativ pentru producerea si executarea lucrărilor din beton.</w:t>
      </w:r>
    </w:p>
    <w:p w:rsidR="00FB31EA" w:rsidRPr="007F4442" w:rsidRDefault="003A3EE5" w:rsidP="00112226">
      <w:pPr>
        <w:numPr>
          <w:ilvl w:val="0"/>
          <w:numId w:val="1"/>
        </w:numPr>
        <w:spacing w:after="0" w:line="360" w:lineRule="auto"/>
        <w:jc w:val="both"/>
        <w:rPr>
          <w:rFonts w:ascii="Arial" w:hAnsi="Arial" w:cs="Arial"/>
          <w:lang w:val="ro-RO"/>
        </w:rPr>
      </w:pPr>
      <w:r w:rsidRPr="007F4442">
        <w:rPr>
          <w:rFonts w:ascii="Arial" w:hAnsi="Arial" w:cs="Arial"/>
          <w:lang w:val="ro-RO"/>
        </w:rPr>
        <w:t>P 130:1999 Normativ pentru u</w:t>
      </w:r>
      <w:r w:rsidR="00FB31EA" w:rsidRPr="007F4442">
        <w:rPr>
          <w:rFonts w:ascii="Arial" w:hAnsi="Arial" w:cs="Arial"/>
          <w:lang w:val="ro-RO"/>
        </w:rPr>
        <w:t>rmărirea comportării în timp a construc</w:t>
      </w:r>
      <w:r w:rsidR="00D1533E" w:rsidRPr="007F4442">
        <w:rPr>
          <w:rFonts w:ascii="Arial" w:hAnsi="Arial" w:cs="Arial"/>
          <w:lang w:val="ro-RO"/>
        </w:rPr>
        <w:t>ț</w:t>
      </w:r>
      <w:r w:rsidR="00FB31EA" w:rsidRPr="007F4442">
        <w:rPr>
          <w:rFonts w:ascii="Arial" w:hAnsi="Arial" w:cs="Arial"/>
          <w:lang w:val="ro-RO"/>
        </w:rPr>
        <w:t>iilor.</w:t>
      </w:r>
    </w:p>
    <w:p w:rsidR="00FB31EA" w:rsidRPr="007F4442" w:rsidRDefault="00F408DE" w:rsidP="00112226">
      <w:pPr>
        <w:numPr>
          <w:ilvl w:val="0"/>
          <w:numId w:val="1"/>
        </w:numPr>
        <w:spacing w:after="0" w:line="360" w:lineRule="auto"/>
        <w:jc w:val="both"/>
        <w:rPr>
          <w:rFonts w:ascii="Arial" w:hAnsi="Arial" w:cs="Arial"/>
          <w:lang w:val="ro-RO"/>
        </w:rPr>
      </w:pPr>
      <w:r w:rsidRPr="007F4442">
        <w:rPr>
          <w:rFonts w:ascii="Arial" w:hAnsi="Arial" w:cs="Arial"/>
          <w:lang w:val="ro-RO"/>
        </w:rPr>
        <w:t>Legea protecț</w:t>
      </w:r>
      <w:r w:rsidR="00FB31EA" w:rsidRPr="007F4442">
        <w:rPr>
          <w:rFonts w:ascii="Arial" w:hAnsi="Arial" w:cs="Arial"/>
          <w:lang w:val="ro-RO"/>
        </w:rPr>
        <w:t>iei muncii  90/</w:t>
      </w:r>
      <w:r w:rsidRPr="007F4442">
        <w:rPr>
          <w:rFonts w:ascii="Arial" w:hAnsi="Arial" w:cs="Arial"/>
          <w:lang w:val="ro-RO"/>
        </w:rPr>
        <w:t>1996</w:t>
      </w:r>
    </w:p>
    <w:p w:rsidR="00FB31EA" w:rsidRDefault="00F408DE" w:rsidP="00112226">
      <w:pPr>
        <w:numPr>
          <w:ilvl w:val="0"/>
          <w:numId w:val="1"/>
        </w:numPr>
        <w:spacing w:after="0" w:line="360" w:lineRule="auto"/>
        <w:ind w:left="714" w:hanging="357"/>
        <w:jc w:val="both"/>
        <w:rPr>
          <w:rFonts w:ascii="Arial" w:hAnsi="Arial" w:cs="Arial"/>
          <w:lang w:val="ro-RO"/>
        </w:rPr>
      </w:pPr>
      <w:r w:rsidRPr="007F4442">
        <w:rPr>
          <w:rFonts w:ascii="Arial" w:hAnsi="Arial" w:cs="Arial"/>
          <w:lang w:val="ro-RO"/>
        </w:rPr>
        <w:t>M</w:t>
      </w:r>
      <w:r w:rsidR="00FB31EA" w:rsidRPr="007F4442">
        <w:rPr>
          <w:rFonts w:ascii="Arial" w:hAnsi="Arial" w:cs="Arial"/>
          <w:lang w:val="ro-RO"/>
        </w:rPr>
        <w:t>P</w:t>
      </w:r>
      <w:r w:rsidRPr="007F4442">
        <w:rPr>
          <w:rFonts w:ascii="Arial" w:hAnsi="Arial" w:cs="Arial"/>
          <w:lang w:val="ro-RO"/>
        </w:rPr>
        <w:t>00</w:t>
      </w:r>
      <w:r w:rsidR="00FB31EA" w:rsidRPr="007F4442">
        <w:rPr>
          <w:rFonts w:ascii="Arial" w:hAnsi="Arial" w:cs="Arial"/>
          <w:lang w:val="ro-RO"/>
        </w:rPr>
        <w:t>8-</w:t>
      </w:r>
      <w:r w:rsidRPr="007F4442">
        <w:rPr>
          <w:rFonts w:ascii="Arial" w:hAnsi="Arial" w:cs="Arial"/>
          <w:lang w:val="ro-RO"/>
        </w:rPr>
        <w:t xml:space="preserve">2000 </w:t>
      </w:r>
      <w:r w:rsidR="00FB31EA" w:rsidRPr="007F4442">
        <w:rPr>
          <w:rFonts w:ascii="Arial" w:hAnsi="Arial" w:cs="Arial"/>
          <w:lang w:val="ro-RO"/>
        </w:rPr>
        <w:t xml:space="preserve"> Normativ de siguran</w:t>
      </w:r>
      <w:r w:rsidR="00D1533E" w:rsidRPr="007F4442">
        <w:rPr>
          <w:rFonts w:ascii="Arial" w:hAnsi="Arial" w:cs="Arial"/>
          <w:lang w:val="ro-RO"/>
        </w:rPr>
        <w:t>ț</w:t>
      </w:r>
      <w:r w:rsidR="00FB31EA" w:rsidRPr="007F4442">
        <w:rPr>
          <w:rFonts w:ascii="Arial" w:hAnsi="Arial" w:cs="Arial"/>
          <w:lang w:val="ro-RO"/>
        </w:rPr>
        <w:t>a la foc a construc</w:t>
      </w:r>
      <w:r w:rsidR="00D1533E" w:rsidRPr="007F4442">
        <w:rPr>
          <w:rFonts w:ascii="Arial" w:hAnsi="Arial" w:cs="Arial"/>
          <w:lang w:val="ro-RO"/>
        </w:rPr>
        <w:t>ț</w:t>
      </w:r>
      <w:r w:rsidR="00FB31EA" w:rsidRPr="007F4442">
        <w:rPr>
          <w:rFonts w:ascii="Arial" w:hAnsi="Arial" w:cs="Arial"/>
          <w:lang w:val="ro-RO"/>
        </w:rPr>
        <w:t>iilor</w:t>
      </w:r>
    </w:p>
    <w:p w:rsidR="000154AD" w:rsidRPr="00A423CE" w:rsidRDefault="000154AD" w:rsidP="00112226">
      <w:pPr>
        <w:numPr>
          <w:ilvl w:val="0"/>
          <w:numId w:val="1"/>
        </w:numPr>
        <w:spacing w:after="0" w:line="360" w:lineRule="auto"/>
        <w:ind w:left="714" w:hanging="357"/>
        <w:jc w:val="both"/>
        <w:rPr>
          <w:rFonts w:ascii="Arial" w:hAnsi="Arial" w:cs="Arial"/>
          <w:lang w:val="ro-RO"/>
        </w:rPr>
      </w:pPr>
      <w:r w:rsidRPr="00A423CE">
        <w:rPr>
          <w:rFonts w:ascii="Arial" w:hAnsi="Arial" w:cs="Arial"/>
          <w:lang w:val="ro-RO"/>
        </w:rPr>
        <w:t>SR-EN 13201:2015 privind iluminatul public</w:t>
      </w:r>
    </w:p>
    <w:p w:rsidR="00DE75EC" w:rsidRDefault="00DE75EC" w:rsidP="00112226">
      <w:pPr>
        <w:numPr>
          <w:ilvl w:val="0"/>
          <w:numId w:val="1"/>
        </w:numPr>
        <w:shd w:val="clear" w:color="auto" w:fill="FFFFFF"/>
        <w:spacing w:after="0" w:line="360" w:lineRule="auto"/>
        <w:ind w:left="714" w:hanging="357"/>
        <w:rPr>
          <w:rFonts w:ascii="Arial" w:hAnsi="Arial" w:cs="Arial"/>
          <w:lang w:val="ro-RO"/>
        </w:rPr>
      </w:pPr>
      <w:r>
        <w:rPr>
          <w:rFonts w:ascii="Arial" w:hAnsi="Arial" w:cs="Arial"/>
          <w:lang w:val="ro-RO"/>
        </w:rPr>
        <w:t>NTE</w:t>
      </w:r>
      <w:r w:rsidRPr="00DE75EC">
        <w:rPr>
          <w:rFonts w:ascii="Arial" w:hAnsi="Arial" w:cs="Arial"/>
          <w:lang w:val="ro-RO"/>
        </w:rPr>
        <w:t xml:space="preserve"> 007 </w:t>
      </w:r>
      <w:r>
        <w:rPr>
          <w:rFonts w:ascii="Arial" w:hAnsi="Arial" w:cs="Arial"/>
          <w:lang w:val="ro-RO"/>
        </w:rPr>
        <w:t>– N</w:t>
      </w:r>
      <w:r w:rsidRPr="00DE75EC">
        <w:rPr>
          <w:rFonts w:ascii="Arial" w:hAnsi="Arial" w:cs="Arial"/>
          <w:lang w:val="ro-RO"/>
        </w:rPr>
        <w:t>ormativ</w:t>
      </w:r>
      <w:r>
        <w:rPr>
          <w:rFonts w:ascii="Arial" w:hAnsi="Arial" w:cs="Arial"/>
          <w:lang w:val="ro-RO"/>
        </w:rPr>
        <w:t xml:space="preserve"> </w:t>
      </w:r>
      <w:r w:rsidRPr="00DE75EC">
        <w:rPr>
          <w:rFonts w:ascii="Arial" w:hAnsi="Arial" w:cs="Arial"/>
          <w:lang w:val="ro-RO"/>
        </w:rPr>
        <w:t>pentru proiectarea şl executarea reţelelor de cabluri electrice</w:t>
      </w:r>
    </w:p>
    <w:p w:rsidR="00DE75EC" w:rsidRPr="00DE75EC" w:rsidRDefault="00DE75EC" w:rsidP="00112226">
      <w:pPr>
        <w:numPr>
          <w:ilvl w:val="0"/>
          <w:numId w:val="1"/>
        </w:numPr>
        <w:shd w:val="clear" w:color="auto" w:fill="FFFFFF"/>
        <w:spacing w:after="0" w:line="360" w:lineRule="auto"/>
        <w:ind w:left="714" w:hanging="357"/>
        <w:rPr>
          <w:rFonts w:ascii="Arial" w:hAnsi="Arial" w:cs="Arial"/>
          <w:lang w:val="ro-RO"/>
        </w:rPr>
      </w:pPr>
      <w:r>
        <w:rPr>
          <w:rFonts w:ascii="Arial" w:hAnsi="Arial" w:cs="Arial"/>
          <w:lang w:val="ro-RO"/>
        </w:rPr>
        <w:t>I7 – Normativ privind proiectarea, executia si exploatarea instalatiilor electrice aferente cladirilor</w:t>
      </w:r>
    </w:p>
    <w:p w:rsidR="00FA7A71" w:rsidRPr="007F4442" w:rsidRDefault="00FA7A71" w:rsidP="005E07C7">
      <w:pPr>
        <w:spacing w:after="0" w:line="240" w:lineRule="auto"/>
        <w:rPr>
          <w:rFonts w:ascii="Arial" w:hAnsi="Arial" w:cs="Arial"/>
          <w:lang w:val="ro-RO"/>
        </w:rPr>
      </w:pPr>
    </w:p>
    <w:p w:rsidR="00B24A4C" w:rsidRPr="007F4442" w:rsidRDefault="00B24A4C" w:rsidP="00560646">
      <w:pPr>
        <w:spacing w:before="100" w:beforeAutospacing="1" w:line="240" w:lineRule="auto"/>
        <w:ind w:firstLine="720"/>
        <w:rPr>
          <w:rFonts w:ascii="Arial" w:hAnsi="Arial" w:cs="Arial"/>
          <w:lang w:val="ro-RO"/>
        </w:rPr>
      </w:pPr>
    </w:p>
    <w:p w:rsidR="00FA7A71" w:rsidRPr="007F4442" w:rsidRDefault="008E63BF" w:rsidP="00560646">
      <w:pPr>
        <w:spacing w:before="100" w:beforeAutospacing="1" w:line="240" w:lineRule="auto"/>
        <w:ind w:firstLine="720"/>
        <w:rPr>
          <w:rFonts w:ascii="Arial" w:hAnsi="Arial" w:cs="Arial"/>
          <w:lang w:val="ro-RO"/>
        </w:rPr>
      </w:pPr>
      <w:r>
        <w:rPr>
          <w:rFonts w:ascii="Arial" w:hAnsi="Arial" w:cs="Arial"/>
          <w:lang w:val="ro-RO"/>
        </w:rPr>
        <w:t>Bucuresti</w:t>
      </w:r>
      <w:r w:rsidR="00FD2BB3" w:rsidRPr="007F4442">
        <w:rPr>
          <w:rFonts w:ascii="Arial" w:hAnsi="Arial" w:cs="Arial"/>
          <w:lang w:val="ro-RO"/>
        </w:rPr>
        <w:t>,</w:t>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D2BB3" w:rsidRPr="007F4442">
        <w:rPr>
          <w:rFonts w:ascii="Arial" w:hAnsi="Arial" w:cs="Arial"/>
          <w:lang w:val="ro-RO"/>
        </w:rPr>
        <w:tab/>
      </w:r>
      <w:r w:rsidR="00FA7A71" w:rsidRPr="007F4442">
        <w:rPr>
          <w:rFonts w:ascii="Arial" w:hAnsi="Arial" w:cs="Arial"/>
          <w:lang w:val="ro-RO"/>
        </w:rPr>
        <w:t>Director,</w:t>
      </w:r>
    </w:p>
    <w:p w:rsidR="002821A1" w:rsidRDefault="00FA7A71" w:rsidP="002821A1">
      <w:pPr>
        <w:spacing w:before="100" w:line="240" w:lineRule="auto"/>
        <w:rPr>
          <w:rFonts w:ascii="Arial" w:hAnsi="Arial" w:cs="Arial"/>
          <w:b/>
          <w:lang w:val="ro-RO"/>
        </w:rPr>
      </w:pPr>
      <w:r w:rsidRPr="007F4442">
        <w:rPr>
          <w:rFonts w:ascii="Arial" w:hAnsi="Arial" w:cs="Arial"/>
          <w:lang w:val="ro-RO"/>
        </w:rPr>
        <w:t xml:space="preserve">        Data:  </w:t>
      </w:r>
      <w:r w:rsidRPr="007F4442">
        <w:rPr>
          <w:rFonts w:ascii="Arial" w:hAnsi="Arial" w:cs="Arial"/>
          <w:b/>
          <w:lang w:val="ro-RO"/>
        </w:rPr>
        <w:t>0</w:t>
      </w:r>
      <w:r w:rsidR="00A278A0">
        <w:rPr>
          <w:rFonts w:ascii="Arial" w:hAnsi="Arial" w:cs="Arial"/>
          <w:b/>
          <w:lang w:val="ro-RO"/>
        </w:rPr>
        <w:t>7</w:t>
      </w:r>
      <w:r w:rsidRPr="007F4442">
        <w:rPr>
          <w:rFonts w:ascii="Arial" w:hAnsi="Arial" w:cs="Arial"/>
          <w:b/>
          <w:lang w:val="ro-RO"/>
        </w:rPr>
        <w:t>.20</w:t>
      </w:r>
      <w:r w:rsidR="008E63BF">
        <w:rPr>
          <w:rFonts w:ascii="Arial" w:hAnsi="Arial" w:cs="Arial"/>
          <w:b/>
          <w:lang w:val="ro-RO"/>
        </w:rPr>
        <w:t>18</w:t>
      </w:r>
      <w:r w:rsidRPr="007F4442">
        <w:rPr>
          <w:rFonts w:ascii="Arial" w:hAnsi="Arial" w:cs="Arial"/>
          <w:lang w:val="ro-RO"/>
        </w:rPr>
        <w:tab/>
      </w:r>
      <w:r w:rsidRPr="007F4442">
        <w:rPr>
          <w:rFonts w:ascii="Arial" w:hAnsi="Arial" w:cs="Arial"/>
          <w:lang w:val="ro-RO"/>
        </w:rPr>
        <w:tab/>
      </w:r>
      <w:r w:rsidRPr="007F4442">
        <w:rPr>
          <w:rFonts w:ascii="Arial" w:hAnsi="Arial" w:cs="Arial"/>
          <w:lang w:val="ro-RO"/>
        </w:rPr>
        <w:tab/>
      </w:r>
      <w:r w:rsidRPr="007F4442">
        <w:rPr>
          <w:rFonts w:ascii="Arial" w:hAnsi="Arial" w:cs="Arial"/>
          <w:lang w:val="ro-RO"/>
        </w:rPr>
        <w:tab/>
      </w:r>
      <w:r w:rsidRPr="007F4442">
        <w:rPr>
          <w:rFonts w:ascii="Arial" w:hAnsi="Arial" w:cs="Arial"/>
          <w:lang w:val="ro-RO"/>
        </w:rPr>
        <w:tab/>
      </w:r>
      <w:r w:rsidRPr="007F4442">
        <w:rPr>
          <w:rFonts w:ascii="Arial" w:hAnsi="Arial" w:cs="Arial"/>
          <w:lang w:val="ro-RO"/>
        </w:rPr>
        <w:tab/>
      </w:r>
      <w:r w:rsidRPr="007F4442">
        <w:rPr>
          <w:rFonts w:ascii="Arial" w:hAnsi="Arial" w:cs="Arial"/>
          <w:lang w:val="ro-RO"/>
        </w:rPr>
        <w:tab/>
      </w:r>
      <w:r w:rsidR="00FD2BB3" w:rsidRPr="007F4442">
        <w:rPr>
          <w:rFonts w:ascii="Arial" w:hAnsi="Arial" w:cs="Arial"/>
          <w:lang w:val="ro-RO"/>
        </w:rPr>
        <w:t xml:space="preserve">  </w:t>
      </w:r>
      <w:r w:rsidRPr="007F4442">
        <w:rPr>
          <w:rFonts w:ascii="Arial" w:hAnsi="Arial" w:cs="Arial"/>
          <w:lang w:val="ro-RO"/>
        </w:rPr>
        <w:t xml:space="preserve"> </w:t>
      </w:r>
      <w:r w:rsidR="00241062" w:rsidRPr="007F4442">
        <w:rPr>
          <w:rFonts w:ascii="Arial" w:hAnsi="Arial" w:cs="Arial"/>
          <w:b/>
          <w:lang w:val="ro-RO"/>
        </w:rPr>
        <w:t xml:space="preserve">ing. </w:t>
      </w:r>
      <w:r w:rsidR="008E63BF">
        <w:rPr>
          <w:rFonts w:ascii="Arial" w:hAnsi="Arial" w:cs="Arial"/>
          <w:b/>
          <w:lang w:val="ro-RO"/>
        </w:rPr>
        <w:t>...........................</w:t>
      </w:r>
    </w:p>
    <w:p w:rsidR="00FA7A71" w:rsidRPr="00EF650E" w:rsidRDefault="002821A1" w:rsidP="002821A1">
      <w:pPr>
        <w:spacing w:after="0" w:line="240" w:lineRule="auto"/>
        <w:jc w:val="center"/>
        <w:rPr>
          <w:b/>
          <w:sz w:val="36"/>
          <w:szCs w:val="36"/>
          <w:lang w:val="ro-RO"/>
        </w:rPr>
      </w:pPr>
      <w:r>
        <w:rPr>
          <w:rFonts w:ascii="Arial" w:hAnsi="Arial" w:cs="Arial"/>
          <w:b/>
          <w:lang w:val="ro-RO"/>
        </w:rPr>
        <w:br w:type="page"/>
      </w:r>
      <w:r w:rsidR="00E14006" w:rsidRPr="00EF650E">
        <w:rPr>
          <w:b/>
          <w:sz w:val="36"/>
          <w:szCs w:val="36"/>
          <w:lang w:val="ro-RO"/>
        </w:rPr>
        <w:lastRenderedPageBreak/>
        <w:t>LISTĂ DE RESPONSABILITĂŢI</w:t>
      </w:r>
    </w:p>
    <w:p w:rsidR="00E14006" w:rsidRPr="007F4442" w:rsidRDefault="00E14006" w:rsidP="00560646">
      <w:pPr>
        <w:pStyle w:val="FR1"/>
        <w:rPr>
          <w:b/>
          <w:color w:val="FF0000"/>
          <w:sz w:val="36"/>
          <w:szCs w:val="36"/>
          <w:lang w:val="ro-RO"/>
        </w:rPr>
      </w:pPr>
    </w:p>
    <w:p w:rsidR="00FA7A71" w:rsidRPr="007F4442" w:rsidRDefault="00FA7A71" w:rsidP="00560646">
      <w:pPr>
        <w:pStyle w:val="FR1"/>
        <w:rPr>
          <w:b/>
          <w:bCs/>
          <w:color w:val="FF0000"/>
          <w:sz w:val="22"/>
          <w:szCs w:val="22"/>
          <w:lang w:val="ro-RO"/>
        </w:rPr>
      </w:pPr>
    </w:p>
    <w:p w:rsidR="00FA7A71" w:rsidRPr="004F6ECC" w:rsidRDefault="00FA7A71" w:rsidP="00FD2BB3">
      <w:pPr>
        <w:spacing w:line="240" w:lineRule="auto"/>
        <w:ind w:left="792" w:hanging="840"/>
        <w:rPr>
          <w:rFonts w:ascii="Arial" w:hAnsi="Arial" w:cs="Arial"/>
          <w:b/>
          <w:lang w:val="ro-RO"/>
        </w:rPr>
      </w:pPr>
      <w:r w:rsidRPr="004F6ECC">
        <w:rPr>
          <w:rFonts w:ascii="Arial" w:hAnsi="Arial" w:cs="Arial"/>
          <w:b/>
          <w:lang w:val="ro-RO"/>
        </w:rPr>
        <w:t>PROIECTANT GENERAL</w:t>
      </w:r>
      <w:r w:rsidRPr="004F6ECC">
        <w:rPr>
          <w:rFonts w:ascii="Arial" w:hAnsi="Arial" w:cs="Arial"/>
          <w:lang w:val="ro-RO"/>
        </w:rPr>
        <w:t>:</w:t>
      </w: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00A278A0">
        <w:rPr>
          <w:rFonts w:ascii="Arial" w:hAnsi="Arial" w:cs="Arial"/>
          <w:b/>
          <w:lang w:val="ro-RO"/>
        </w:rPr>
        <w:t>DANINA STAR</w:t>
      </w:r>
      <w:r w:rsidR="00212AC3" w:rsidRPr="007F4442">
        <w:rPr>
          <w:rFonts w:ascii="Arial" w:hAnsi="Arial" w:cs="Arial"/>
          <w:b/>
          <w:lang w:val="ro-RO"/>
        </w:rPr>
        <w:t xml:space="preserve"> S.R.L</w:t>
      </w:r>
    </w:p>
    <w:p w:rsidR="00FA7A71" w:rsidRPr="004F6ECC" w:rsidRDefault="00FA7A71" w:rsidP="00F836E5">
      <w:pPr>
        <w:spacing w:line="240" w:lineRule="auto"/>
        <w:ind w:left="792" w:hanging="840"/>
        <w:rPr>
          <w:rFonts w:ascii="Arial" w:hAnsi="Arial" w:cs="Arial"/>
          <w:b/>
          <w:lang w:val="ro-RO"/>
        </w:rPr>
      </w:pPr>
      <w:r w:rsidRPr="004F6ECC">
        <w:rPr>
          <w:rFonts w:ascii="Arial" w:hAnsi="Arial" w:cs="Arial"/>
          <w:b/>
          <w:lang w:val="ro-RO"/>
        </w:rPr>
        <w:t>SEF PROIECT:</w:t>
      </w: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Pr="004F6ECC">
        <w:rPr>
          <w:rFonts w:ascii="Arial" w:hAnsi="Arial" w:cs="Arial"/>
          <w:lang w:val="ro-RO"/>
        </w:rPr>
        <w:tab/>
      </w:r>
      <w:r w:rsidR="00241062" w:rsidRPr="004F6ECC">
        <w:rPr>
          <w:rFonts w:ascii="Arial" w:hAnsi="Arial" w:cs="Arial"/>
          <w:b/>
          <w:lang w:val="ro-RO"/>
        </w:rPr>
        <w:t xml:space="preserve">ing. </w:t>
      </w:r>
      <w:r w:rsidR="008E63BF">
        <w:rPr>
          <w:rFonts w:ascii="Arial" w:hAnsi="Arial" w:cs="Arial"/>
          <w:b/>
          <w:lang w:val="ro-RO"/>
        </w:rPr>
        <w:t>..................................................</w:t>
      </w:r>
    </w:p>
    <w:p w:rsidR="00FA7A71" w:rsidRPr="007F4442" w:rsidRDefault="00FA7A71" w:rsidP="00560646">
      <w:pPr>
        <w:spacing w:line="240" w:lineRule="auto"/>
        <w:ind w:left="792" w:hanging="840"/>
        <w:rPr>
          <w:rFonts w:ascii="Arial" w:hAnsi="Arial" w:cs="Arial"/>
          <w:color w:val="FF0000"/>
          <w:lang w:val="ro-RO"/>
        </w:rPr>
      </w:pPr>
    </w:p>
    <w:p w:rsidR="004056D6" w:rsidRDefault="008E63BF" w:rsidP="00560646">
      <w:pPr>
        <w:spacing w:line="240" w:lineRule="auto"/>
        <w:ind w:left="792" w:hanging="840"/>
        <w:rPr>
          <w:rFonts w:ascii="Arial" w:hAnsi="Arial" w:cs="Arial"/>
          <w:b/>
          <w:lang w:val="ro-RO"/>
        </w:rPr>
      </w:pPr>
      <w:r>
        <w:rPr>
          <w:rFonts w:ascii="Arial" w:hAnsi="Arial" w:cs="Arial"/>
          <w:b/>
          <w:lang w:val="ro-RO"/>
        </w:rPr>
        <w:t>P</w:t>
      </w:r>
      <w:r w:rsidR="00FA7A71" w:rsidRPr="00537C42">
        <w:rPr>
          <w:rFonts w:ascii="Arial" w:hAnsi="Arial" w:cs="Arial"/>
          <w:b/>
          <w:lang w:val="ro-RO"/>
        </w:rPr>
        <w:t>ROIECTARE DE SPECIALITATE:</w:t>
      </w:r>
      <w:r w:rsidR="00FA7A71" w:rsidRPr="00537C42">
        <w:rPr>
          <w:rFonts w:ascii="Arial" w:hAnsi="Arial" w:cs="Arial"/>
          <w:b/>
          <w:lang w:val="ro-RO"/>
        </w:rPr>
        <w:tab/>
      </w:r>
      <w:r w:rsidR="00FA7A71" w:rsidRPr="00537C42">
        <w:rPr>
          <w:rFonts w:ascii="Arial" w:hAnsi="Arial" w:cs="Arial"/>
          <w:b/>
          <w:lang w:val="ro-RO"/>
        </w:rPr>
        <w:tab/>
      </w:r>
      <w:r w:rsidR="00FD2BB3" w:rsidRPr="00537C42">
        <w:rPr>
          <w:rFonts w:ascii="Arial" w:hAnsi="Arial" w:cs="Arial"/>
          <w:b/>
          <w:lang w:val="ro-RO"/>
        </w:rPr>
        <w:tab/>
      </w:r>
      <w:r w:rsidR="004056D6">
        <w:rPr>
          <w:rFonts w:ascii="Arial" w:hAnsi="Arial" w:cs="Arial"/>
          <w:b/>
          <w:lang w:val="ro-RO"/>
        </w:rPr>
        <w:t xml:space="preserve">VRD PROIECT </w:t>
      </w:r>
    </w:p>
    <w:p w:rsidR="004056D6" w:rsidRPr="00537C42" w:rsidRDefault="00FA7A71" w:rsidP="004056D6">
      <w:pPr>
        <w:spacing w:line="240" w:lineRule="auto"/>
        <w:ind w:left="792" w:hanging="840"/>
        <w:rPr>
          <w:rFonts w:ascii="Arial" w:hAnsi="Arial" w:cs="Arial"/>
          <w:b/>
          <w:lang w:val="ro-RO"/>
        </w:rPr>
      </w:pPr>
      <w:r w:rsidRPr="00537C42">
        <w:rPr>
          <w:rFonts w:ascii="Arial" w:hAnsi="Arial" w:cs="Arial"/>
          <w:b/>
          <w:lang w:val="ro-RO"/>
        </w:rPr>
        <w:t>INSTALAŢII</w:t>
      </w:r>
      <w:r w:rsidRPr="00537C42">
        <w:rPr>
          <w:rFonts w:ascii="Arial" w:hAnsi="Arial" w:cs="Arial"/>
          <w:b/>
          <w:lang w:val="ro-RO"/>
        </w:rPr>
        <w:tab/>
        <w:t>ELECTRICE</w:t>
      </w:r>
      <w:r w:rsidR="00FD2BB3" w:rsidRPr="00537C42">
        <w:rPr>
          <w:rFonts w:ascii="Arial" w:hAnsi="Arial" w:cs="Arial"/>
          <w:b/>
          <w:lang w:val="ro-RO"/>
        </w:rPr>
        <w:tab/>
      </w:r>
      <w:r w:rsidR="00FD2BB3" w:rsidRPr="00537C42">
        <w:rPr>
          <w:rFonts w:ascii="Arial" w:hAnsi="Arial" w:cs="Arial"/>
          <w:b/>
          <w:lang w:val="ro-RO"/>
        </w:rPr>
        <w:tab/>
      </w:r>
      <w:r w:rsidR="004056D6">
        <w:rPr>
          <w:rFonts w:ascii="Arial" w:hAnsi="Arial" w:cs="Arial"/>
          <w:b/>
          <w:lang w:val="ro-RO"/>
        </w:rPr>
        <w:tab/>
      </w:r>
      <w:r w:rsidR="004056D6">
        <w:rPr>
          <w:rFonts w:ascii="Arial" w:hAnsi="Arial" w:cs="Arial"/>
          <w:b/>
          <w:lang w:val="ro-RO"/>
        </w:rPr>
        <w:tab/>
      </w:r>
      <w:r w:rsidR="004056D6" w:rsidRPr="00537C42">
        <w:rPr>
          <w:rFonts w:ascii="Arial" w:hAnsi="Arial" w:cs="Arial"/>
          <w:b/>
          <w:lang w:val="ro-RO"/>
        </w:rPr>
        <w:t xml:space="preserve">ing. </w:t>
      </w:r>
      <w:r w:rsidR="004056D6">
        <w:rPr>
          <w:rFonts w:ascii="Arial" w:hAnsi="Arial" w:cs="Arial"/>
          <w:b/>
          <w:lang w:val="ro-RO"/>
        </w:rPr>
        <w:t>Valentin Boca</w:t>
      </w:r>
    </w:p>
    <w:p w:rsidR="00CF18F8" w:rsidRDefault="00CF18F8" w:rsidP="00560646">
      <w:pPr>
        <w:spacing w:line="240" w:lineRule="auto"/>
        <w:ind w:left="792" w:hanging="840"/>
        <w:rPr>
          <w:rFonts w:ascii="Arial" w:hAnsi="Arial" w:cs="Arial"/>
          <w:b/>
          <w:lang w:val="ro-RO"/>
        </w:rPr>
      </w:pPr>
    </w:p>
    <w:p w:rsidR="00FA7A71" w:rsidRPr="00CF18F8" w:rsidRDefault="00FD2BB3" w:rsidP="00560646">
      <w:pPr>
        <w:spacing w:line="240" w:lineRule="auto"/>
        <w:ind w:left="792" w:hanging="840"/>
        <w:rPr>
          <w:rFonts w:ascii="Arial" w:hAnsi="Arial" w:cs="Arial"/>
          <w:b/>
          <w:color w:val="FF0000"/>
          <w:lang w:val="ro-RO"/>
        </w:rPr>
      </w:pPr>
      <w:r w:rsidRPr="00CF18F8">
        <w:rPr>
          <w:rFonts w:ascii="Arial" w:hAnsi="Arial" w:cs="Arial"/>
          <w:b/>
          <w:color w:val="FF0000"/>
          <w:lang w:val="ro-RO"/>
        </w:rPr>
        <w:tab/>
      </w:r>
      <w:r w:rsidRPr="00CF18F8">
        <w:rPr>
          <w:rFonts w:ascii="Arial" w:hAnsi="Arial" w:cs="Arial"/>
          <w:b/>
          <w:color w:val="FF0000"/>
          <w:lang w:val="ro-RO"/>
        </w:rPr>
        <w:tab/>
      </w:r>
    </w:p>
    <w:p w:rsidR="00FA7A71" w:rsidRPr="007F4442" w:rsidRDefault="00FA7A71" w:rsidP="00560646">
      <w:pPr>
        <w:spacing w:line="240" w:lineRule="auto"/>
        <w:ind w:left="792" w:hanging="840"/>
        <w:rPr>
          <w:rFonts w:ascii="Arial" w:hAnsi="Arial" w:cs="Arial"/>
          <w:b/>
          <w:color w:val="FF0000"/>
          <w:lang w:val="ro-RO"/>
        </w:rPr>
      </w:pPr>
    </w:p>
    <w:p w:rsidR="00B24A4C" w:rsidRDefault="00B24A4C"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Default="00C77C74" w:rsidP="00560646">
      <w:pPr>
        <w:spacing w:line="240" w:lineRule="auto"/>
        <w:ind w:left="792" w:hanging="840"/>
        <w:rPr>
          <w:rFonts w:ascii="Arial" w:hAnsi="Arial" w:cs="Arial"/>
          <w:b/>
          <w:color w:val="FF0000"/>
          <w:lang w:val="ro-RO"/>
        </w:rPr>
      </w:pPr>
    </w:p>
    <w:p w:rsidR="00C77C74" w:rsidRPr="007F4442" w:rsidRDefault="00C77C74" w:rsidP="00560646">
      <w:pPr>
        <w:spacing w:line="240" w:lineRule="auto"/>
        <w:ind w:left="792" w:hanging="840"/>
        <w:rPr>
          <w:rFonts w:ascii="Arial" w:hAnsi="Arial" w:cs="Arial"/>
          <w:b/>
          <w:color w:val="FF0000"/>
          <w:lang w:val="ro-RO"/>
        </w:rPr>
      </w:pPr>
    </w:p>
    <w:p w:rsidR="00F836E5" w:rsidRPr="007F4442" w:rsidRDefault="00F836E5" w:rsidP="00560646">
      <w:pPr>
        <w:spacing w:line="240" w:lineRule="auto"/>
        <w:ind w:left="792" w:hanging="840"/>
        <w:rPr>
          <w:rFonts w:ascii="Arial" w:hAnsi="Arial" w:cs="Arial"/>
          <w:b/>
          <w:color w:val="FF0000"/>
          <w:lang w:val="ro-RO"/>
        </w:rPr>
      </w:pPr>
    </w:p>
    <w:p w:rsidR="00FA7A71" w:rsidRPr="004A7C10" w:rsidRDefault="00FA7A71" w:rsidP="00560646">
      <w:pPr>
        <w:spacing w:line="240" w:lineRule="auto"/>
        <w:ind w:left="792" w:hanging="840"/>
        <w:rPr>
          <w:rFonts w:ascii="Arial" w:hAnsi="Arial" w:cs="Arial"/>
          <w:b/>
          <w:lang w:val="ro-RO"/>
        </w:rPr>
      </w:pPr>
      <w:r w:rsidRPr="004A7C10">
        <w:rPr>
          <w:rFonts w:ascii="Arial" w:hAnsi="Arial" w:cs="Arial"/>
          <w:b/>
          <w:lang w:val="ro-RO"/>
        </w:rPr>
        <w:tab/>
      </w:r>
      <w:r w:rsidR="003A3EE5" w:rsidRPr="004A7C10">
        <w:rPr>
          <w:rFonts w:ascii="Arial" w:hAnsi="Arial" w:cs="Arial"/>
          <w:b/>
          <w:lang w:val="ro-RO"/>
        </w:rPr>
        <w:t xml:space="preserve">           </w:t>
      </w:r>
    </w:p>
    <w:p w:rsidR="00C37287" w:rsidRPr="007F4442" w:rsidRDefault="00C37287" w:rsidP="00560646">
      <w:pPr>
        <w:spacing w:line="240" w:lineRule="auto"/>
        <w:ind w:left="792" w:hanging="840"/>
        <w:rPr>
          <w:rFonts w:ascii="Arial" w:hAnsi="Arial" w:cs="Arial"/>
          <w:b/>
          <w:color w:val="FF0000"/>
          <w:lang w:val="ro-RO"/>
        </w:rPr>
      </w:pPr>
    </w:p>
    <w:p w:rsidR="00B24A4C" w:rsidRPr="007F4442" w:rsidRDefault="00B24A4C" w:rsidP="00B24A4C">
      <w:pPr>
        <w:spacing w:after="0" w:line="240" w:lineRule="auto"/>
        <w:rPr>
          <w:rFonts w:ascii="Arial" w:hAnsi="Arial" w:cs="Arial"/>
          <w:iCs/>
          <w:color w:val="FF0000"/>
          <w:sz w:val="18"/>
          <w:szCs w:val="18"/>
          <w:lang w:val="ro-RO"/>
        </w:rPr>
      </w:pPr>
    </w:p>
    <w:p w:rsidR="00B24A4C" w:rsidRPr="004F6ECC" w:rsidRDefault="00B24A4C" w:rsidP="00B24A4C">
      <w:pPr>
        <w:spacing w:after="0" w:line="240" w:lineRule="auto"/>
        <w:rPr>
          <w:rFonts w:ascii="Arial" w:hAnsi="Arial" w:cs="Arial"/>
          <w:iCs/>
          <w:sz w:val="18"/>
          <w:szCs w:val="18"/>
          <w:lang w:val="ro-RO"/>
        </w:rPr>
      </w:pPr>
    </w:p>
    <w:p w:rsidR="00B24A4C" w:rsidRPr="004F6ECC" w:rsidRDefault="00B24A4C" w:rsidP="00B24A4C">
      <w:pPr>
        <w:spacing w:after="0" w:line="240" w:lineRule="auto"/>
        <w:rPr>
          <w:rFonts w:ascii="Arial" w:hAnsi="Arial" w:cs="Arial"/>
          <w:iCs/>
          <w:sz w:val="16"/>
          <w:szCs w:val="16"/>
          <w:lang w:val="ro-RO"/>
        </w:rPr>
      </w:pPr>
      <w:r w:rsidRPr="004F6ECC">
        <w:rPr>
          <w:rFonts w:ascii="Arial" w:hAnsi="Arial" w:cs="Arial"/>
          <w:iCs/>
          <w:sz w:val="16"/>
          <w:szCs w:val="16"/>
          <w:lang w:val="ro-RO"/>
        </w:rPr>
        <w:t>NOTA :</w:t>
      </w:r>
    </w:p>
    <w:p w:rsidR="00FA7A71" w:rsidRPr="004F6ECC" w:rsidRDefault="00FA7A71" w:rsidP="00A278A0">
      <w:pPr>
        <w:spacing w:after="0" w:line="240" w:lineRule="auto"/>
        <w:jc w:val="both"/>
        <w:rPr>
          <w:rFonts w:ascii="Arial" w:hAnsi="Arial" w:cs="Arial"/>
          <w:iCs/>
          <w:sz w:val="16"/>
          <w:szCs w:val="16"/>
          <w:lang w:val="ro-RO"/>
        </w:rPr>
      </w:pPr>
      <w:r w:rsidRPr="004F6ECC">
        <w:rPr>
          <w:rFonts w:ascii="Arial" w:hAnsi="Arial" w:cs="Arial"/>
          <w:iCs/>
          <w:sz w:val="16"/>
          <w:szCs w:val="16"/>
          <w:lang w:val="ro-RO"/>
        </w:rPr>
        <w:t>Această documenta</w:t>
      </w:r>
      <w:r w:rsidR="00B24A4C" w:rsidRPr="004F6ECC">
        <w:rPr>
          <w:rFonts w:ascii="Arial" w:hAnsi="Arial" w:cs="Arial"/>
          <w:iCs/>
          <w:sz w:val="16"/>
          <w:szCs w:val="16"/>
          <w:lang w:val="ro-RO"/>
        </w:rPr>
        <w:t>ț</w:t>
      </w:r>
      <w:r w:rsidRPr="004F6ECC">
        <w:rPr>
          <w:rFonts w:ascii="Arial" w:hAnsi="Arial" w:cs="Arial"/>
          <w:iCs/>
          <w:sz w:val="16"/>
          <w:szCs w:val="16"/>
          <w:lang w:val="ro-RO"/>
        </w:rPr>
        <w:t xml:space="preserve">ie (piese scrise </w:t>
      </w:r>
      <w:r w:rsidR="00B24A4C" w:rsidRPr="004F6ECC">
        <w:rPr>
          <w:rFonts w:ascii="Arial" w:hAnsi="Arial" w:cs="Arial"/>
          <w:iCs/>
          <w:sz w:val="16"/>
          <w:szCs w:val="16"/>
          <w:lang w:val="ro-RO"/>
        </w:rPr>
        <w:t>ș</w:t>
      </w:r>
      <w:r w:rsidRPr="004F6ECC">
        <w:rPr>
          <w:rFonts w:ascii="Arial" w:hAnsi="Arial" w:cs="Arial"/>
          <w:iCs/>
          <w:sz w:val="16"/>
          <w:szCs w:val="16"/>
          <w:lang w:val="ro-RO"/>
        </w:rPr>
        <w:t>i desenate) este proprietatea</w:t>
      </w:r>
      <w:r w:rsidRPr="004F6ECC">
        <w:rPr>
          <w:rFonts w:ascii="Arial" w:hAnsi="Arial" w:cs="Arial"/>
          <w:b/>
          <w:bCs/>
          <w:iCs/>
          <w:sz w:val="16"/>
          <w:szCs w:val="16"/>
          <w:lang w:val="ro-RO"/>
        </w:rPr>
        <w:t xml:space="preserve"> </w:t>
      </w:r>
      <w:r w:rsidR="00A278A0">
        <w:rPr>
          <w:rFonts w:ascii="Arial" w:hAnsi="Arial" w:cs="Arial"/>
          <w:b/>
          <w:sz w:val="16"/>
          <w:szCs w:val="16"/>
          <w:lang w:val="ro-RO"/>
        </w:rPr>
        <w:t>DANINA STAR</w:t>
      </w:r>
      <w:r w:rsidR="00212AC3" w:rsidRPr="00212AC3">
        <w:rPr>
          <w:rFonts w:ascii="Arial" w:hAnsi="Arial" w:cs="Arial"/>
          <w:b/>
          <w:sz w:val="16"/>
          <w:szCs w:val="16"/>
          <w:lang w:val="ro-RO"/>
        </w:rPr>
        <w:t xml:space="preserve"> S.R.L</w:t>
      </w:r>
      <w:r w:rsidRPr="00212AC3">
        <w:rPr>
          <w:rFonts w:ascii="Arial" w:hAnsi="Arial" w:cs="Arial"/>
          <w:b/>
          <w:bCs/>
          <w:iCs/>
          <w:sz w:val="16"/>
          <w:szCs w:val="16"/>
          <w:lang w:val="ro-RO"/>
        </w:rPr>
        <w:t>.</w:t>
      </w:r>
      <w:r w:rsidRPr="004F6ECC">
        <w:rPr>
          <w:rFonts w:ascii="Arial" w:hAnsi="Arial" w:cs="Arial"/>
          <w:iCs/>
          <w:sz w:val="16"/>
          <w:szCs w:val="16"/>
          <w:lang w:val="ro-RO"/>
        </w:rPr>
        <w:t xml:space="preserve"> </w:t>
      </w:r>
      <w:r w:rsidR="00B24A4C" w:rsidRPr="004F6ECC">
        <w:rPr>
          <w:rFonts w:ascii="Arial" w:hAnsi="Arial" w:cs="Arial"/>
          <w:iCs/>
          <w:sz w:val="16"/>
          <w:szCs w:val="16"/>
          <w:lang w:val="ro-RO"/>
        </w:rPr>
        <w:t>ș</w:t>
      </w:r>
      <w:r w:rsidRPr="004F6ECC">
        <w:rPr>
          <w:rFonts w:ascii="Arial" w:hAnsi="Arial" w:cs="Arial"/>
          <w:iCs/>
          <w:sz w:val="16"/>
          <w:szCs w:val="16"/>
          <w:lang w:val="ro-RO"/>
        </w:rPr>
        <w:t xml:space="preserve">i poate fi folosită în  exclusivitate pentru scopul în  care este în  mod specific furnizată conform prevederilor contractuale. Ea nu poate fi reprodusă, </w:t>
      </w:r>
      <w:r w:rsidR="004F6ECC" w:rsidRPr="004F6ECC">
        <w:rPr>
          <w:rFonts w:ascii="Arial" w:hAnsi="Arial" w:cs="Arial"/>
          <w:iCs/>
          <w:sz w:val="16"/>
          <w:szCs w:val="16"/>
          <w:lang w:val="ro-RO"/>
        </w:rPr>
        <w:t>copiată, împrumutată, întrebuințată total sau parț</w:t>
      </w:r>
      <w:r w:rsidRPr="004F6ECC">
        <w:rPr>
          <w:rFonts w:ascii="Arial" w:hAnsi="Arial" w:cs="Arial"/>
          <w:iCs/>
          <w:sz w:val="16"/>
          <w:szCs w:val="16"/>
          <w:lang w:val="ro-RO"/>
        </w:rPr>
        <w:t xml:space="preserve">ial, direct sau indirect în  alt scop fără </w:t>
      </w:r>
      <w:r w:rsidR="003A3EE5" w:rsidRPr="004F6ECC">
        <w:rPr>
          <w:rFonts w:ascii="Arial" w:hAnsi="Arial" w:cs="Arial"/>
          <w:iCs/>
          <w:sz w:val="16"/>
          <w:szCs w:val="16"/>
          <w:lang w:val="ro-RO"/>
        </w:rPr>
        <w:t>permisiunea prealabilă a societăț</w:t>
      </w:r>
      <w:r w:rsidRPr="004F6ECC">
        <w:rPr>
          <w:rFonts w:ascii="Arial" w:hAnsi="Arial" w:cs="Arial"/>
          <w:iCs/>
          <w:sz w:val="16"/>
          <w:szCs w:val="16"/>
          <w:lang w:val="ro-RO"/>
        </w:rPr>
        <w:t>ii</w:t>
      </w:r>
      <w:r w:rsidRPr="004F6ECC">
        <w:rPr>
          <w:rFonts w:ascii="Arial" w:hAnsi="Arial" w:cs="Arial"/>
          <w:b/>
          <w:bCs/>
          <w:iCs/>
          <w:sz w:val="16"/>
          <w:szCs w:val="16"/>
          <w:lang w:val="ro-RO"/>
        </w:rPr>
        <w:t xml:space="preserve"> </w:t>
      </w:r>
      <w:r w:rsidR="00A278A0">
        <w:rPr>
          <w:rFonts w:ascii="Arial" w:hAnsi="Arial" w:cs="Arial"/>
          <w:b/>
          <w:sz w:val="16"/>
          <w:szCs w:val="16"/>
          <w:lang w:val="ro-RO"/>
        </w:rPr>
        <w:t>DANINA STAR</w:t>
      </w:r>
      <w:r w:rsidR="00212AC3" w:rsidRPr="00212AC3">
        <w:rPr>
          <w:rFonts w:ascii="Arial" w:hAnsi="Arial" w:cs="Arial"/>
          <w:b/>
          <w:sz w:val="16"/>
          <w:szCs w:val="16"/>
          <w:lang w:val="ro-RO"/>
        </w:rPr>
        <w:t xml:space="preserve"> S.R.L</w:t>
      </w:r>
      <w:r w:rsidR="00212AC3" w:rsidRPr="00212AC3">
        <w:rPr>
          <w:rFonts w:ascii="Arial" w:hAnsi="Arial" w:cs="Arial"/>
          <w:b/>
          <w:bCs/>
          <w:iCs/>
          <w:sz w:val="16"/>
          <w:szCs w:val="16"/>
          <w:lang w:val="ro-RO"/>
        </w:rPr>
        <w:t>.</w:t>
      </w:r>
      <w:r w:rsidR="00212AC3" w:rsidRPr="004F6ECC">
        <w:rPr>
          <w:rFonts w:ascii="Arial" w:hAnsi="Arial" w:cs="Arial"/>
          <w:iCs/>
          <w:sz w:val="16"/>
          <w:szCs w:val="16"/>
          <w:lang w:val="ro-RO"/>
        </w:rPr>
        <w:t xml:space="preserve"> </w:t>
      </w:r>
      <w:r w:rsidR="00241062" w:rsidRPr="004F6ECC">
        <w:rPr>
          <w:rFonts w:ascii="Arial" w:hAnsi="Arial" w:cs="Arial"/>
          <w:iCs/>
          <w:sz w:val="16"/>
          <w:szCs w:val="16"/>
          <w:lang w:val="ro-RO"/>
        </w:rPr>
        <w:t xml:space="preserve"> </w:t>
      </w:r>
      <w:r w:rsidRPr="004F6ECC">
        <w:rPr>
          <w:rFonts w:ascii="Arial" w:hAnsi="Arial" w:cs="Arial"/>
          <w:iCs/>
          <w:sz w:val="16"/>
          <w:szCs w:val="16"/>
          <w:lang w:val="ro-RO"/>
        </w:rPr>
        <w:t>acordată în scris.</w:t>
      </w:r>
    </w:p>
    <w:p w:rsidR="00E14006" w:rsidRPr="007F4442" w:rsidRDefault="00E14006" w:rsidP="00560646">
      <w:pPr>
        <w:spacing w:before="100" w:beforeAutospacing="1" w:line="240" w:lineRule="auto"/>
        <w:ind w:right="1000"/>
        <w:rPr>
          <w:rFonts w:ascii="Arial" w:hAnsi="Arial" w:cs="Arial"/>
          <w:b/>
          <w:bCs/>
          <w:iCs/>
          <w:color w:val="FF0000"/>
          <w:lang w:val="ro-RO"/>
        </w:rPr>
      </w:pPr>
    </w:p>
    <w:p w:rsidR="001A341B" w:rsidRDefault="001A341B" w:rsidP="001A341B">
      <w:pPr>
        <w:spacing w:after="0" w:line="240" w:lineRule="auto"/>
        <w:rPr>
          <w:rStyle w:val="FontStyle101"/>
          <w:rFonts w:ascii="Calibri" w:eastAsia="Arial Unicode MS" w:cs="Calibri"/>
          <w:sz w:val="36"/>
          <w:szCs w:val="36"/>
        </w:rPr>
      </w:pPr>
    </w:p>
    <w:p w:rsidR="001A341B" w:rsidRDefault="001A341B" w:rsidP="001A341B">
      <w:pPr>
        <w:spacing w:after="0" w:line="240" w:lineRule="auto"/>
        <w:rPr>
          <w:rStyle w:val="FontStyle101"/>
          <w:rFonts w:ascii="Calibri" w:eastAsia="Arial Unicode MS" w:cs="Calibri"/>
          <w:sz w:val="36"/>
          <w:szCs w:val="36"/>
        </w:rPr>
      </w:pPr>
    </w:p>
    <w:p w:rsidR="001A341B" w:rsidRDefault="001A341B" w:rsidP="001A341B">
      <w:pPr>
        <w:spacing w:after="120" w:line="240" w:lineRule="auto"/>
        <w:jc w:val="both"/>
        <w:rPr>
          <w:szCs w:val="20"/>
        </w:rPr>
      </w:pPr>
    </w:p>
    <w:p w:rsidR="001A341B" w:rsidRDefault="001A341B" w:rsidP="001A341B">
      <w:pPr>
        <w:spacing w:after="120" w:line="240" w:lineRule="auto"/>
        <w:jc w:val="both"/>
        <w:rPr>
          <w:szCs w:val="20"/>
        </w:rPr>
      </w:pPr>
    </w:p>
    <w:p w:rsidR="001A341B" w:rsidRDefault="001A341B" w:rsidP="001A341B">
      <w:pPr>
        <w:spacing w:after="120" w:line="240" w:lineRule="auto"/>
        <w:jc w:val="both"/>
        <w:rPr>
          <w:szCs w:val="20"/>
        </w:rPr>
      </w:pPr>
    </w:p>
    <w:p w:rsidR="001A341B" w:rsidRDefault="001A341B" w:rsidP="001A341B">
      <w:pPr>
        <w:spacing w:after="0"/>
        <w:ind w:left="360"/>
        <w:rPr>
          <w:rStyle w:val="hps"/>
          <w:szCs w:val="20"/>
        </w:rPr>
      </w:pPr>
    </w:p>
    <w:p w:rsidR="004056D6" w:rsidRPr="004056D6" w:rsidRDefault="00C77C74">
      <w:pPr>
        <w:pStyle w:val="TOC1"/>
        <w:rPr>
          <w:rFonts w:asciiTheme="minorHAnsi" w:eastAsiaTheme="minorEastAsia" w:hAnsiTheme="minorHAnsi" w:cstheme="minorHAnsi"/>
          <w:sz w:val="22"/>
          <w:szCs w:val="22"/>
          <w:lang w:val="en-US" w:eastAsia="en-US"/>
        </w:rPr>
      </w:pPr>
      <w:r w:rsidRPr="004056D6">
        <w:rPr>
          <w:rFonts w:asciiTheme="minorHAnsi" w:hAnsiTheme="minorHAnsi" w:cstheme="minorHAnsi"/>
          <w:i/>
        </w:rPr>
        <w:fldChar w:fldCharType="begin"/>
      </w:r>
      <w:r w:rsidRPr="004056D6">
        <w:rPr>
          <w:rFonts w:asciiTheme="minorHAnsi" w:hAnsiTheme="minorHAnsi" w:cstheme="minorHAnsi"/>
          <w:i/>
        </w:rPr>
        <w:instrText xml:space="preserve"> TOC \o "1-3" \h \z \u </w:instrText>
      </w:r>
      <w:r w:rsidRPr="004056D6">
        <w:rPr>
          <w:rFonts w:asciiTheme="minorHAnsi" w:hAnsiTheme="minorHAnsi" w:cstheme="minorHAnsi"/>
          <w:i/>
        </w:rPr>
        <w:fldChar w:fldCharType="separate"/>
      </w:r>
      <w:hyperlink w:anchor="_Toc520139802" w:history="1">
        <w:r w:rsidR="004056D6" w:rsidRPr="004056D6">
          <w:rPr>
            <w:rStyle w:val="Hyperlink"/>
            <w:rFonts w:asciiTheme="minorHAnsi" w:hAnsiTheme="minorHAnsi" w:cstheme="minorHAnsi"/>
            <w:lang w:bidi="en-US"/>
          </w:rPr>
          <w:t>Informatii generale privind obiectivul de investitii</w:t>
        </w:r>
        <w:r w:rsidR="004056D6" w:rsidRPr="004056D6">
          <w:rPr>
            <w:rFonts w:asciiTheme="minorHAnsi" w:hAnsiTheme="minorHAnsi" w:cstheme="minorHAnsi"/>
            <w:webHidden/>
          </w:rPr>
          <w:tab/>
        </w:r>
        <w:r w:rsidR="004056D6" w:rsidRPr="004056D6">
          <w:rPr>
            <w:rFonts w:asciiTheme="minorHAnsi" w:hAnsiTheme="minorHAnsi" w:cstheme="minorHAnsi"/>
            <w:webHidden/>
          </w:rPr>
          <w:fldChar w:fldCharType="begin"/>
        </w:r>
        <w:r w:rsidR="004056D6" w:rsidRPr="004056D6">
          <w:rPr>
            <w:rFonts w:asciiTheme="minorHAnsi" w:hAnsiTheme="minorHAnsi" w:cstheme="minorHAnsi"/>
            <w:webHidden/>
          </w:rPr>
          <w:instrText xml:space="preserve"> PAGEREF _Toc520139802 \h </w:instrText>
        </w:r>
        <w:r w:rsidR="004056D6" w:rsidRPr="004056D6">
          <w:rPr>
            <w:rFonts w:asciiTheme="minorHAnsi" w:hAnsiTheme="minorHAnsi" w:cstheme="minorHAnsi"/>
            <w:webHidden/>
          </w:rPr>
        </w:r>
        <w:r w:rsidR="004056D6" w:rsidRPr="004056D6">
          <w:rPr>
            <w:rFonts w:asciiTheme="minorHAnsi" w:hAnsiTheme="minorHAnsi" w:cstheme="minorHAnsi"/>
            <w:webHidden/>
          </w:rPr>
          <w:fldChar w:fldCharType="separate"/>
        </w:r>
        <w:r w:rsidR="00503C48">
          <w:rPr>
            <w:rFonts w:asciiTheme="minorHAnsi" w:hAnsiTheme="minorHAnsi" w:cstheme="minorHAnsi"/>
            <w:webHidden/>
          </w:rPr>
          <w:t>6</w:t>
        </w:r>
        <w:r w:rsidR="004056D6"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3" w:history="1">
        <w:r w:rsidRPr="004056D6">
          <w:rPr>
            <w:rStyle w:val="Hyperlink"/>
            <w:rFonts w:asciiTheme="minorHAnsi" w:hAnsiTheme="minorHAnsi" w:cstheme="minorHAnsi"/>
            <w:i/>
          </w:rPr>
          <w:t>1.1.</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Denumirea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_Toc520139803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4" w:history="1">
        <w:r w:rsidRPr="004056D6">
          <w:rPr>
            <w:rStyle w:val="Hyperlink"/>
            <w:rFonts w:asciiTheme="minorHAnsi" w:hAnsiTheme="minorHAnsi" w:cstheme="minorHAnsi"/>
            <w:i/>
          </w:rPr>
          <w:t>1.2.</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Ordonatorul principal de credite / investitor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_Toc520139804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5" w:history="1">
        <w:r w:rsidRPr="004056D6">
          <w:rPr>
            <w:rStyle w:val="Hyperlink"/>
            <w:rFonts w:asciiTheme="minorHAnsi" w:hAnsiTheme="minorHAnsi" w:cstheme="minorHAnsi"/>
            <w:i/>
          </w:rPr>
          <w:t>1.3.</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Ordonatorul de credite (secundar/tertiar)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_Toc520139805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6" w:history="1">
        <w:r w:rsidRPr="004056D6">
          <w:rPr>
            <w:rStyle w:val="Hyperlink"/>
            <w:rFonts w:asciiTheme="minorHAnsi" w:hAnsiTheme="minorHAnsi" w:cstheme="minorHAnsi"/>
            <w:i/>
          </w:rPr>
          <w:t>1.4.</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Beneficiarul investitiei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_Toc520139806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7" w:history="1">
        <w:r w:rsidRPr="004056D6">
          <w:rPr>
            <w:rStyle w:val="Hyperlink"/>
            <w:rFonts w:asciiTheme="minorHAnsi" w:hAnsiTheme="minorHAnsi" w:cstheme="minorHAnsi"/>
            <w:i/>
          </w:rPr>
          <w:t>1.5.</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Elaboratorul studiului de fezabilitate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_Toc520139807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08" w:history="1">
        <w:r w:rsidRPr="004056D6">
          <w:rPr>
            <w:rStyle w:val="Hyperlink"/>
            <w:rFonts w:asciiTheme="minorHAnsi" w:hAnsiTheme="minorHAnsi" w:cstheme="minorHAnsi"/>
            <w:lang w:bidi="en-US"/>
          </w:rPr>
          <w:t>2.</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lang w:bidi="en-US"/>
          </w:rPr>
          <w:t>Situatia existenta si necesitatea realizarii obiectivului/proiectului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_Toc520139808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09" w:history="1">
        <w:r w:rsidRPr="004056D6">
          <w:rPr>
            <w:rStyle w:val="Hyperlink"/>
            <w:rFonts w:asciiTheme="minorHAnsi" w:hAnsiTheme="minorHAnsi" w:cstheme="minorHAnsi"/>
          </w:rPr>
          <w:t>2.1  Concluziile studiului de prefezabilitate (in cazul in care a fost elaborat in prealabil) privind situatia actuala, necesitatea si oportunitatea promovarii obiectivului de investitii si scenariile/optiunile tehnico-economice identificate si propuse spre analiza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_Toc520139809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0" w:history="1">
        <w:r w:rsidRPr="004056D6">
          <w:rPr>
            <w:rStyle w:val="Hyperlink"/>
            <w:rFonts w:asciiTheme="minorHAnsi" w:hAnsiTheme="minorHAnsi" w:cstheme="minorHAnsi"/>
          </w:rPr>
          <w:t>2.2  Prezentarea contextului: politici, strategii, legislatie, acorduri relevante, structuri institutionale si financiare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_Toc520139810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1" w:history="1">
        <w:r w:rsidRPr="004056D6">
          <w:rPr>
            <w:rStyle w:val="Hyperlink"/>
            <w:rFonts w:asciiTheme="minorHAnsi" w:hAnsiTheme="minorHAnsi" w:cstheme="minorHAnsi"/>
          </w:rPr>
          <w:t>2.3  Analiza situatiei existente si identificarea deficientelor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_Toc520139811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11</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2" w:history="1">
        <w:r w:rsidRPr="004056D6">
          <w:rPr>
            <w:rStyle w:val="Hyperlink"/>
            <w:rFonts w:asciiTheme="minorHAnsi" w:hAnsiTheme="minorHAnsi" w:cstheme="minorHAnsi"/>
          </w:rPr>
          <w:t>2.4  Analiza cererii de bunuri si servicii, inclusiv prognoze pe termen mediu si lung privind evolutia cererii, in scopul justificarii necesitatii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_Toc520139812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13</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3" w:history="1">
        <w:r w:rsidRPr="004056D6">
          <w:rPr>
            <w:rStyle w:val="Hyperlink"/>
            <w:rFonts w:asciiTheme="minorHAnsi" w:hAnsiTheme="minorHAnsi" w:cstheme="minorHAnsi"/>
          </w:rPr>
          <w:t>2.5  Obiective preconizate a fi atinse prin realizarea investitiei publice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_Toc520139813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13</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14" w:history="1">
        <w:r w:rsidRPr="004056D6">
          <w:rPr>
            <w:rStyle w:val="Hyperlink"/>
            <w:rFonts w:asciiTheme="minorHAnsi" w:hAnsiTheme="minorHAnsi" w:cstheme="minorHAnsi"/>
            <w:lang w:bidi="en-US"/>
          </w:rPr>
          <w:t>3.</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lang w:bidi="en-US"/>
          </w:rPr>
          <w:t>Identificarea, propunerea si prezentarea a minimum doua scenarii tehnico-economice pentru realizarea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_Toc520139814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15</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5" w:history="1">
        <w:r w:rsidRPr="004056D6">
          <w:rPr>
            <w:rStyle w:val="Hyperlink"/>
            <w:rFonts w:asciiTheme="minorHAnsi" w:hAnsiTheme="minorHAnsi" w:cstheme="minorHAnsi"/>
          </w:rPr>
          <w:t>3.1</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Particularitati ale amplasamentului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_Toc520139815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17</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6" w:history="1">
        <w:r w:rsidRPr="004056D6">
          <w:rPr>
            <w:rStyle w:val="Hyperlink"/>
            <w:rFonts w:asciiTheme="minorHAnsi" w:hAnsiTheme="minorHAnsi" w:cstheme="minorHAnsi"/>
          </w:rPr>
          <w:t>3.2</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Descrierea din punct de vedere tehnic, constructiv, functional-arhitectural si tehnologic</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_Toc520139816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21</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7" w:history="1">
        <w:r w:rsidRPr="004056D6">
          <w:rPr>
            <w:rStyle w:val="Hyperlink"/>
            <w:rFonts w:asciiTheme="minorHAnsi" w:hAnsiTheme="minorHAnsi" w:cstheme="minorHAnsi"/>
          </w:rPr>
          <w:t>3.3</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Costurile estimative ale investitiei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_Toc520139817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41</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8" w:history="1">
        <w:r w:rsidRPr="004056D6">
          <w:rPr>
            <w:rStyle w:val="Hyperlink"/>
            <w:rFonts w:asciiTheme="minorHAnsi" w:hAnsiTheme="minorHAnsi" w:cstheme="minorHAnsi"/>
          </w:rPr>
          <w:t>3.4.  Studii de specialitate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_Toc520139818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49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19" w:history="1">
        <w:r w:rsidRPr="004056D6">
          <w:rPr>
            <w:rStyle w:val="Hyperlink"/>
            <w:rFonts w:asciiTheme="minorHAnsi" w:hAnsiTheme="minorHAnsi" w:cstheme="minorHAnsi"/>
          </w:rPr>
          <w:t>3.5   Grafice orientative de realizare a investitiei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_Toc520139819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50</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20" w:history="1">
        <w:r w:rsidRPr="004056D6">
          <w:rPr>
            <w:rStyle w:val="Hyperlink"/>
            <w:rFonts w:asciiTheme="minorHAnsi" w:hAnsiTheme="minorHAnsi" w:cstheme="minorHAnsi"/>
            <w:bCs/>
            <w:lang w:bidi="en-US"/>
          </w:rPr>
          <w:t>4. Analiza fiecarui scenariu tehnico-economic propus</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_Toc520139820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58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1" w:history="1">
        <w:r w:rsidRPr="004056D6">
          <w:rPr>
            <w:rStyle w:val="Hyperlink"/>
            <w:rFonts w:asciiTheme="minorHAnsi" w:hAnsiTheme="minorHAnsi" w:cstheme="minorHAnsi"/>
          </w:rPr>
          <w:t>4.1   Prezentarea cadrului de analiza, inclusiv specificarea perioadei de referinta si prezentarea scenariului de referinta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_Toc520139821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58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2" w:history="1">
        <w:r w:rsidRPr="004056D6">
          <w:rPr>
            <w:rStyle w:val="Hyperlink"/>
            <w:rFonts w:asciiTheme="minorHAnsi" w:hAnsiTheme="minorHAnsi" w:cstheme="minorHAnsi"/>
          </w:rPr>
          <w:t>4.2   Analiza vulnerabilitatilor cauzate de factori de risc, antropici si naturali, inclusiv de schimbari climatice, ce pot afecta investitia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_Toc520139822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59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3" w:history="1">
        <w:r w:rsidRPr="004056D6">
          <w:rPr>
            <w:rStyle w:val="Hyperlink"/>
            <w:rFonts w:asciiTheme="minorHAnsi" w:hAnsiTheme="minorHAnsi" w:cstheme="minorHAnsi"/>
          </w:rPr>
          <w:t>4.3   Situatia utilitatilor si analiza de consum</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_Toc520139823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59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4" w:history="1">
        <w:r w:rsidRPr="004056D6">
          <w:rPr>
            <w:rStyle w:val="Hyperlink"/>
            <w:rFonts w:asciiTheme="minorHAnsi" w:hAnsiTheme="minorHAnsi" w:cstheme="minorHAnsi"/>
          </w:rPr>
          <w:t>4.4 Sustenabilitatea realizarii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_Toc520139824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62</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5" w:history="1">
        <w:r w:rsidRPr="004056D6">
          <w:rPr>
            <w:rStyle w:val="Hyperlink"/>
            <w:rFonts w:asciiTheme="minorHAnsi" w:hAnsiTheme="minorHAnsi" w:cstheme="minorHAnsi"/>
          </w:rPr>
          <w:t>4.5   Analiza cererii de bunuri si servicii, care justifica dimensionarea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_Toc520139825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65</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6" w:history="1">
        <w:r w:rsidRPr="004056D6">
          <w:rPr>
            <w:rStyle w:val="Hyperlink"/>
            <w:rFonts w:asciiTheme="minorHAnsi" w:hAnsiTheme="minorHAnsi" w:cstheme="minorHAnsi"/>
          </w:rPr>
          <w:t>4.6   Analiza financiara, inclusiv calcularea indicatorilor de performanta financiara: fluxul cumulat, valoarea actualizata neta, rata interna de rentabilitate; sustenabilitatea financiara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_Toc520139826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7" w:history="1">
        <w:r w:rsidRPr="004056D6">
          <w:rPr>
            <w:rStyle w:val="Hyperlink"/>
            <w:rFonts w:asciiTheme="minorHAnsi" w:hAnsiTheme="minorHAnsi" w:cstheme="minorHAnsi"/>
          </w:rPr>
          <w:t>4.7   Analiza economica, inclusiv calcularea indicatorilor de performanta economica: valoarea actualizata neta, rata interna de rentabilitate si raportul cost-beneficiu sau, dupa caz, analiza cost-eficacitate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_Toc520139827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69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8" w:history="1">
        <w:r w:rsidRPr="004056D6">
          <w:rPr>
            <w:rStyle w:val="Hyperlink"/>
            <w:rFonts w:asciiTheme="minorHAnsi" w:hAnsiTheme="minorHAnsi" w:cstheme="minorHAnsi"/>
          </w:rPr>
          <w:t>4.8   Analiza de senzitivitate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_Toc520139828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70</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29" w:history="1">
        <w:r w:rsidRPr="004056D6">
          <w:rPr>
            <w:rStyle w:val="Hyperlink"/>
            <w:rFonts w:asciiTheme="minorHAnsi" w:hAnsiTheme="minorHAnsi" w:cstheme="minorHAnsi"/>
          </w:rPr>
          <w:t>4.9   Analiza de riscuri, masuri de prevenire/diminuare a riscurilor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_Toc520139829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70</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30" w:history="1">
        <w:r w:rsidRPr="004056D6">
          <w:rPr>
            <w:rStyle w:val="Hyperlink"/>
            <w:rFonts w:asciiTheme="minorHAnsi" w:hAnsiTheme="minorHAnsi" w:cstheme="minorHAnsi"/>
            <w:bCs/>
            <w:lang w:bidi="en-US"/>
          </w:rPr>
          <w:t>5. Scenariul tehnico-economic optim, recomandat</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_Toc520139830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72</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1" w:history="1">
        <w:r w:rsidRPr="004056D6">
          <w:rPr>
            <w:rStyle w:val="Hyperlink"/>
            <w:rFonts w:asciiTheme="minorHAnsi" w:hAnsiTheme="minorHAnsi" w:cstheme="minorHAnsi"/>
          </w:rPr>
          <w:t>5.1   Comparatia scenariilor/optiunilor propuse, din punct de vedere tehnic, economic, financiar, al sustenabilitatii si riscurilor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_Toc520139831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72</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2" w:history="1">
        <w:r w:rsidRPr="004056D6">
          <w:rPr>
            <w:rStyle w:val="Hyperlink"/>
            <w:rFonts w:asciiTheme="minorHAnsi" w:hAnsiTheme="minorHAnsi" w:cstheme="minorHAnsi"/>
          </w:rPr>
          <w:t>5.2   Selectarea si justificarea scenariului optim recomandat</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_Toc520139832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72</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3" w:history="1">
        <w:r w:rsidRPr="004056D6">
          <w:rPr>
            <w:rStyle w:val="Hyperlink"/>
            <w:rFonts w:asciiTheme="minorHAnsi" w:hAnsiTheme="minorHAnsi" w:cstheme="minorHAnsi"/>
          </w:rPr>
          <w:t>5.3   Descrierea scenariului optim recomandat</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_Toc520139833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74</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4" w:history="1">
        <w:r w:rsidRPr="004056D6">
          <w:rPr>
            <w:rStyle w:val="Hyperlink"/>
            <w:rFonts w:asciiTheme="minorHAnsi" w:hAnsiTheme="minorHAnsi" w:cstheme="minorHAnsi"/>
          </w:rPr>
          <w:t>5.4</w:t>
        </w:r>
        <w:r w:rsidRPr="004056D6">
          <w:rPr>
            <w:rFonts w:asciiTheme="minorHAnsi" w:eastAsiaTheme="minorEastAsia" w:hAnsiTheme="minorHAnsi" w:cstheme="minorHAnsi"/>
            <w:sz w:val="22"/>
            <w:szCs w:val="22"/>
            <w:lang w:val="en-US" w:eastAsia="en-US"/>
          </w:rPr>
          <w:tab/>
        </w:r>
        <w:r w:rsidRPr="004056D6">
          <w:rPr>
            <w:rStyle w:val="Hyperlink"/>
            <w:rFonts w:asciiTheme="minorHAnsi" w:hAnsiTheme="minorHAnsi" w:cstheme="minorHAnsi"/>
          </w:rPr>
          <w:t>Principalii indicatori tehnico-economici aferenti obiectivului de investitii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_Toc520139834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84</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5" w:history="1">
        <w:r w:rsidRPr="004056D6">
          <w:rPr>
            <w:rStyle w:val="Hyperlink"/>
            <w:rFonts w:asciiTheme="minorHAnsi" w:hAnsiTheme="minorHAnsi" w:cstheme="minorHAnsi"/>
          </w:rPr>
          <w:t>5.5 Prezentarea modului in care se asigura conformarea cu reglementarile specifice functiunii preconizate din punctul de vedere al asigurarii tuturor cerintelor fundamentale aplicabile constructiei, conform gradului de detaliere al propunerii tehnice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_Toc520139835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86</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6" w:history="1">
        <w:r w:rsidRPr="004056D6">
          <w:rPr>
            <w:rStyle w:val="Hyperlink"/>
            <w:rFonts w:asciiTheme="minorHAnsi" w:hAnsiTheme="minorHAnsi" w:cstheme="minorHAnsi"/>
          </w:rPr>
          <w:t>5.6   Nominalizarea surselor de finantare a investitiei publice, ca urmare a analizei financiare si economice: fonduri proprii, credite bancare, alocatii de la bugetul de stat/bugetul local, credite exter</w:t>
        </w:r>
        <w:bookmarkStart w:id="0" w:name="_GoBack"/>
        <w:bookmarkEnd w:id="0"/>
        <w:r w:rsidRPr="004056D6">
          <w:rPr>
            <w:rStyle w:val="Hyperlink"/>
            <w:rFonts w:asciiTheme="minorHAnsi" w:hAnsiTheme="minorHAnsi" w:cstheme="minorHAnsi"/>
          </w:rPr>
          <w:t>ne garantate sau contractate de stat, fonduri externe nerambursabile, alte surse legal constituite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_Toc520139836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87</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37" w:history="1">
        <w:r w:rsidRPr="004056D6">
          <w:rPr>
            <w:rStyle w:val="Hyperlink"/>
            <w:rFonts w:asciiTheme="minorHAnsi" w:hAnsiTheme="minorHAnsi" w:cstheme="minorHAnsi"/>
            <w:bCs/>
            <w:lang w:bidi="en-US"/>
          </w:rPr>
          <w:t>6. Urbanism, acorduri si avize conforme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_Toc520139837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8" w:history="1">
        <w:r w:rsidRPr="004056D6">
          <w:rPr>
            <w:rStyle w:val="Hyperlink"/>
            <w:rFonts w:asciiTheme="minorHAnsi" w:hAnsiTheme="minorHAnsi" w:cstheme="minorHAnsi"/>
            <w:bCs/>
            <w:i/>
            <w:iCs/>
          </w:rPr>
          <w:t>6.1. Certificatul de urbanism emis in vederea obtinerii autorizatiei de construire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_Toc520139838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39" w:history="1">
        <w:r w:rsidRPr="004056D6">
          <w:rPr>
            <w:rStyle w:val="Hyperlink"/>
            <w:rFonts w:asciiTheme="minorHAnsi" w:hAnsiTheme="minorHAnsi" w:cstheme="minorHAnsi"/>
            <w:bCs/>
            <w:i/>
            <w:iCs/>
          </w:rPr>
          <w:t>6.2. Extras de carte funciara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_Toc520139839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0" w:history="1">
        <w:r w:rsidRPr="004056D6">
          <w:rPr>
            <w:rStyle w:val="Hyperlink"/>
            <w:rFonts w:asciiTheme="minorHAnsi" w:hAnsiTheme="minorHAnsi" w:cstheme="minorHAnsi"/>
            <w:bCs/>
            <w:i/>
            <w:iCs/>
          </w:rPr>
          <w:t>6.3. Actul administrativ al autoritatii competente pentru protectia mediului, masuri de diminuare a impactului, masuri de compensare, modalitatea de integrare a prevederilor acordului de mediu in documentatia tehnico-economica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_Toc520139840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1" w:history="1">
        <w:r w:rsidRPr="004056D6">
          <w:rPr>
            <w:rStyle w:val="Hyperlink"/>
            <w:rFonts w:asciiTheme="minorHAnsi" w:hAnsiTheme="minorHAnsi" w:cstheme="minorHAnsi"/>
            <w:i/>
          </w:rPr>
          <w:t>6.4. Avize conforme privind asigurarea utilităţilor</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_Toc520139841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2" w:history="1">
        <w:r w:rsidRPr="004056D6">
          <w:rPr>
            <w:rStyle w:val="Hyperlink"/>
            <w:rFonts w:asciiTheme="minorHAnsi" w:hAnsiTheme="minorHAnsi" w:cstheme="minorHAnsi"/>
            <w:i/>
          </w:rPr>
          <w:t>6.5 Studiu topografic, vizat de catre Oficiul de Cadastru si Publicitate Imobiliara</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_Toc520139842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3" w:history="1">
        <w:r w:rsidRPr="004056D6">
          <w:rPr>
            <w:rStyle w:val="Hyperlink"/>
            <w:rFonts w:asciiTheme="minorHAnsi" w:hAnsiTheme="minorHAnsi" w:cstheme="minorHAnsi"/>
            <w:i/>
          </w:rPr>
          <w:t>6.6 Avize, acorduri si studii specifice, dupa caz, in functie de specificul obiectivului de investitii si care pot conditiona solutiile tehnice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_Toc520139843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88</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44" w:history="1">
        <w:r w:rsidRPr="004056D6">
          <w:rPr>
            <w:rStyle w:val="Hyperlink"/>
            <w:rFonts w:asciiTheme="minorHAnsi" w:hAnsiTheme="minorHAnsi" w:cstheme="minorHAnsi"/>
            <w:bCs/>
            <w:lang w:bidi="en-US"/>
          </w:rPr>
          <w:t>7. Implementarea investitiei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_Toc520139844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5" w:history="1">
        <w:r w:rsidRPr="004056D6">
          <w:rPr>
            <w:rStyle w:val="Hyperlink"/>
            <w:rFonts w:asciiTheme="minorHAnsi" w:hAnsiTheme="minorHAnsi" w:cstheme="minorHAnsi"/>
          </w:rPr>
          <w:t>7.1   Informatii despre entitatea responsabila cu implementarea investitiei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_Toc520139845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6" w:history="1">
        <w:r w:rsidRPr="004056D6">
          <w:rPr>
            <w:rStyle w:val="Hyperlink"/>
            <w:rFonts w:asciiTheme="minorHAnsi" w:hAnsiTheme="minorHAnsi" w:cstheme="minorHAnsi"/>
          </w:rPr>
          <w:t>7.2   Strategia de implementare, cuprinzand: durata de implementare a obiectivului de investitii (in luni calendaristice), durata de executie, graficul de implementare a investitiei, esalonarea investitiei pe ani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_Toc520139846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89</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7" w:history="1">
        <w:r w:rsidRPr="004056D6">
          <w:rPr>
            <w:rStyle w:val="Hyperlink"/>
            <w:rFonts w:asciiTheme="minorHAnsi" w:hAnsiTheme="minorHAnsi" w:cstheme="minorHAnsi"/>
          </w:rPr>
          <w:t>7.3   Strategia de exploatare/operare si intretinere: etape, metode si resurse necesare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_Toc520139847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91</w:t>
        </w:r>
        <w:r w:rsidRPr="004056D6">
          <w:rPr>
            <w:rFonts w:asciiTheme="minorHAnsi" w:hAnsiTheme="minorHAnsi" w:cstheme="minorHAnsi"/>
            <w:webHidden/>
          </w:rPr>
          <w:fldChar w:fldCharType="end"/>
        </w:r>
      </w:hyperlink>
    </w:p>
    <w:p w:rsidR="004056D6" w:rsidRPr="004056D6" w:rsidRDefault="004056D6">
      <w:pPr>
        <w:pStyle w:val="TOC2"/>
        <w:rPr>
          <w:rFonts w:asciiTheme="minorHAnsi" w:eastAsiaTheme="minorEastAsia" w:hAnsiTheme="minorHAnsi" w:cstheme="minorHAnsi"/>
          <w:sz w:val="22"/>
          <w:szCs w:val="22"/>
          <w:lang w:val="en-US" w:eastAsia="en-US"/>
        </w:rPr>
      </w:pPr>
      <w:hyperlink w:anchor="_Toc520139848" w:history="1">
        <w:r w:rsidRPr="004056D6">
          <w:rPr>
            <w:rStyle w:val="Hyperlink"/>
            <w:rFonts w:asciiTheme="minorHAnsi" w:hAnsiTheme="minorHAnsi" w:cstheme="minorHAnsi"/>
          </w:rPr>
          <w:t>7.4   Recomandari privind asigurarea capacitatii manageriale si institutionale</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_Toc520139848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98</w:t>
        </w:r>
        <w:r w:rsidRPr="004056D6">
          <w:rPr>
            <w:rFonts w:asciiTheme="minorHAnsi" w:hAnsiTheme="minorHAnsi" w:cstheme="minorHAnsi"/>
            <w:webHidden/>
          </w:rPr>
          <w:fldChar w:fldCharType="end"/>
        </w:r>
      </w:hyperlink>
    </w:p>
    <w:p w:rsidR="004056D6" w:rsidRPr="004056D6" w:rsidRDefault="004056D6">
      <w:pPr>
        <w:pStyle w:val="TOC1"/>
        <w:rPr>
          <w:rFonts w:asciiTheme="minorHAnsi" w:eastAsiaTheme="minorEastAsia" w:hAnsiTheme="minorHAnsi" w:cstheme="minorHAnsi"/>
          <w:sz w:val="22"/>
          <w:szCs w:val="22"/>
          <w:lang w:val="en-US" w:eastAsia="en-US"/>
        </w:rPr>
      </w:pPr>
      <w:hyperlink w:anchor="_Toc520139849" w:history="1">
        <w:r w:rsidRPr="004056D6">
          <w:rPr>
            <w:rStyle w:val="Hyperlink"/>
            <w:rFonts w:asciiTheme="minorHAnsi" w:hAnsiTheme="minorHAnsi" w:cstheme="minorHAnsi"/>
            <w:bCs/>
            <w:lang w:bidi="en-US"/>
          </w:rPr>
          <w:t>8. Concluzii si recomandari</w:t>
        </w:r>
        <w:r w:rsidRPr="004056D6">
          <w:rPr>
            <w:rFonts w:asciiTheme="minorHAnsi" w:hAnsiTheme="minorHAnsi" w:cstheme="minorHAnsi"/>
            <w:webHidden/>
          </w:rPr>
          <w:tab/>
        </w:r>
        <w:r w:rsidRPr="004056D6">
          <w:rPr>
            <w:rFonts w:asciiTheme="minorHAnsi" w:hAnsiTheme="minorHAnsi" w:cstheme="minorHAnsi"/>
            <w:webHidden/>
          </w:rPr>
          <w:fldChar w:fldCharType="begin"/>
        </w:r>
        <w:r w:rsidRPr="004056D6">
          <w:rPr>
            <w:rFonts w:asciiTheme="minorHAnsi" w:hAnsiTheme="minorHAnsi" w:cstheme="minorHAnsi"/>
            <w:webHidden/>
          </w:rPr>
          <w:instrText xml:space="preserve"> PAGEREF _Toc520139849 \h </w:instrText>
        </w:r>
        <w:r w:rsidRPr="004056D6">
          <w:rPr>
            <w:rFonts w:asciiTheme="minorHAnsi" w:hAnsiTheme="minorHAnsi" w:cstheme="minorHAnsi"/>
            <w:webHidden/>
          </w:rPr>
        </w:r>
        <w:r w:rsidRPr="004056D6">
          <w:rPr>
            <w:rFonts w:asciiTheme="minorHAnsi" w:hAnsiTheme="minorHAnsi" w:cstheme="minorHAnsi"/>
            <w:webHidden/>
          </w:rPr>
          <w:fldChar w:fldCharType="separate"/>
        </w:r>
        <w:r w:rsidR="00503C48">
          <w:rPr>
            <w:rFonts w:asciiTheme="minorHAnsi" w:hAnsiTheme="minorHAnsi" w:cstheme="minorHAnsi"/>
            <w:webHidden/>
          </w:rPr>
          <w:t>101</w:t>
        </w:r>
        <w:r w:rsidRPr="004056D6">
          <w:rPr>
            <w:rFonts w:asciiTheme="minorHAnsi" w:hAnsiTheme="minorHAnsi" w:cstheme="minorHAnsi"/>
            <w:webHidden/>
          </w:rPr>
          <w:fldChar w:fldCharType="end"/>
        </w:r>
      </w:hyperlink>
    </w:p>
    <w:p w:rsidR="00C77C74" w:rsidRPr="00110913" w:rsidRDefault="00C77C74" w:rsidP="00C77C74">
      <w:pPr>
        <w:tabs>
          <w:tab w:val="right" w:leader="dot" w:pos="9477"/>
        </w:tabs>
        <w:rPr>
          <w:rFonts w:cs="Calibri"/>
        </w:rPr>
      </w:pPr>
      <w:r w:rsidRPr="004056D6">
        <w:rPr>
          <w:rFonts w:asciiTheme="minorHAnsi" w:hAnsiTheme="minorHAnsi" w:cstheme="minorHAnsi"/>
          <w:bCs/>
          <w:i/>
          <w:noProof/>
          <w:sz w:val="24"/>
          <w:szCs w:val="24"/>
        </w:rPr>
        <w:fldChar w:fldCharType="end"/>
      </w:r>
    </w:p>
    <w:p w:rsidR="00C77C74" w:rsidRPr="00110913" w:rsidRDefault="00C77C74" w:rsidP="00D13099">
      <w:pPr>
        <w:pStyle w:val="Style24"/>
        <w:widowControl/>
        <w:tabs>
          <w:tab w:val="left" w:pos="792"/>
        </w:tabs>
        <w:spacing w:line="240" w:lineRule="auto"/>
        <w:ind w:right="-22" w:firstLine="0"/>
        <w:rPr>
          <w:rStyle w:val="FontStyle145"/>
          <w:rFonts w:ascii="Calibri" w:cs="Calibri"/>
          <w:i w:val="0"/>
          <w:u w:val="single"/>
        </w:rPr>
      </w:pPr>
      <w:r w:rsidRPr="00110913">
        <w:rPr>
          <w:rStyle w:val="FontStyle145"/>
          <w:rFonts w:ascii="Calibri" w:cs="Calibri"/>
          <w:i w:val="0"/>
          <w:u w:val="single"/>
        </w:rPr>
        <w:t xml:space="preserve"> ANEXE</w:t>
      </w:r>
    </w:p>
    <w:p w:rsidR="00C77C74" w:rsidRDefault="00AD163C" w:rsidP="00D13099">
      <w:pPr>
        <w:spacing w:after="0" w:line="240" w:lineRule="auto"/>
        <w:rPr>
          <w:rFonts w:cs="Calibri"/>
          <w:b/>
          <w:sz w:val="24"/>
          <w:szCs w:val="24"/>
        </w:rPr>
      </w:pPr>
      <w:r>
        <w:rPr>
          <w:rFonts w:cs="Calibri"/>
          <w:b/>
          <w:sz w:val="24"/>
          <w:szCs w:val="24"/>
        </w:rPr>
        <w:t>Anexa</w:t>
      </w:r>
      <w:r w:rsidR="00C77C74" w:rsidRPr="00110913">
        <w:rPr>
          <w:rFonts w:cs="Calibri"/>
          <w:b/>
          <w:sz w:val="24"/>
          <w:szCs w:val="24"/>
        </w:rPr>
        <w:t xml:space="preserve"> 1 – </w:t>
      </w:r>
      <w:r w:rsidR="00C77C74">
        <w:rPr>
          <w:rFonts w:cs="Calibri"/>
          <w:b/>
          <w:sz w:val="24"/>
          <w:szCs w:val="24"/>
        </w:rPr>
        <w:t xml:space="preserve">Situatia existenta a sistemului de iluminat public in </w:t>
      </w:r>
      <w:r w:rsidR="004A3771">
        <w:rPr>
          <w:rFonts w:cs="Calibri"/>
          <w:b/>
          <w:sz w:val="24"/>
          <w:szCs w:val="24"/>
        </w:rPr>
        <w:t>municipiul</w:t>
      </w:r>
      <w:r w:rsidR="00C77C74">
        <w:rPr>
          <w:rFonts w:cs="Calibri"/>
          <w:b/>
          <w:sz w:val="24"/>
          <w:szCs w:val="24"/>
        </w:rPr>
        <w:t xml:space="preserve"> </w:t>
      </w:r>
      <w:r w:rsidR="00601BB2">
        <w:rPr>
          <w:rFonts w:cs="Calibri"/>
          <w:b/>
          <w:sz w:val="24"/>
          <w:szCs w:val="24"/>
        </w:rPr>
        <w:t>SFANTU GHEORGHE</w:t>
      </w:r>
      <w:r w:rsidR="00C77C74">
        <w:rPr>
          <w:rFonts w:cs="Calibri"/>
          <w:b/>
          <w:sz w:val="24"/>
          <w:szCs w:val="24"/>
        </w:rPr>
        <w:t xml:space="preserve"> </w:t>
      </w:r>
    </w:p>
    <w:p w:rsidR="00D13099" w:rsidRDefault="00AD163C" w:rsidP="00D13099">
      <w:pPr>
        <w:spacing w:after="0" w:line="240" w:lineRule="auto"/>
        <w:rPr>
          <w:rFonts w:cs="Calibri"/>
          <w:b/>
          <w:sz w:val="24"/>
          <w:szCs w:val="24"/>
        </w:rPr>
      </w:pPr>
      <w:r>
        <w:rPr>
          <w:rFonts w:cs="Calibri"/>
          <w:b/>
          <w:sz w:val="24"/>
          <w:szCs w:val="24"/>
        </w:rPr>
        <w:t>Anexa</w:t>
      </w:r>
      <w:r w:rsidR="00C77C74">
        <w:rPr>
          <w:rFonts w:cs="Calibri"/>
          <w:b/>
          <w:sz w:val="24"/>
          <w:szCs w:val="24"/>
        </w:rPr>
        <w:t xml:space="preserve"> 2 - </w:t>
      </w:r>
      <w:r w:rsidR="00C77C74" w:rsidRPr="00110913">
        <w:rPr>
          <w:rFonts w:cs="Calibri"/>
          <w:b/>
          <w:sz w:val="24"/>
          <w:szCs w:val="24"/>
        </w:rPr>
        <w:t xml:space="preserve">Situatia proiectata a sistemului de iluminat public in </w:t>
      </w:r>
      <w:r w:rsidR="004A3771">
        <w:rPr>
          <w:rFonts w:cs="Calibri"/>
          <w:b/>
          <w:sz w:val="24"/>
          <w:szCs w:val="24"/>
        </w:rPr>
        <w:t>municipiul</w:t>
      </w:r>
      <w:r w:rsidR="00C77C74">
        <w:rPr>
          <w:rFonts w:cs="Calibri"/>
          <w:b/>
          <w:sz w:val="24"/>
          <w:szCs w:val="24"/>
        </w:rPr>
        <w:t xml:space="preserve"> </w:t>
      </w:r>
      <w:r w:rsidR="00601BB2">
        <w:rPr>
          <w:rFonts w:cs="Calibri"/>
          <w:b/>
          <w:sz w:val="24"/>
          <w:szCs w:val="24"/>
        </w:rPr>
        <w:t>SFANTU GHEORGHE</w:t>
      </w:r>
      <w:r>
        <w:rPr>
          <w:rFonts w:cs="Calibri"/>
          <w:b/>
          <w:sz w:val="24"/>
          <w:szCs w:val="24"/>
        </w:rPr>
        <w:t xml:space="preserve"> </w:t>
      </w:r>
    </w:p>
    <w:p w:rsidR="00AD163C" w:rsidRDefault="00AD163C" w:rsidP="00D13099">
      <w:pPr>
        <w:spacing w:after="0" w:line="240" w:lineRule="auto"/>
        <w:rPr>
          <w:rFonts w:cs="Calibri"/>
          <w:b/>
          <w:sz w:val="24"/>
          <w:szCs w:val="24"/>
        </w:rPr>
      </w:pPr>
      <w:r>
        <w:rPr>
          <w:rFonts w:cs="Calibri"/>
          <w:b/>
          <w:sz w:val="24"/>
          <w:szCs w:val="24"/>
        </w:rPr>
        <w:t>Anexa 3</w:t>
      </w:r>
      <w:r w:rsidR="00D13099">
        <w:rPr>
          <w:rFonts w:cs="Calibri"/>
          <w:b/>
          <w:sz w:val="24"/>
          <w:szCs w:val="24"/>
        </w:rPr>
        <w:t xml:space="preserve"> - </w:t>
      </w:r>
      <w:r w:rsidRPr="00110913">
        <w:rPr>
          <w:rFonts w:cs="Calibri"/>
          <w:b/>
          <w:sz w:val="24"/>
          <w:szCs w:val="24"/>
        </w:rPr>
        <w:t xml:space="preserve">DEVIZ GENERAL INVESTITIE </w:t>
      </w:r>
      <w:r>
        <w:rPr>
          <w:rFonts w:cs="Calibri"/>
          <w:b/>
          <w:sz w:val="24"/>
          <w:szCs w:val="24"/>
        </w:rPr>
        <w:t>– SCENARIUL 1 (RECOMANDAT)</w:t>
      </w:r>
    </w:p>
    <w:p w:rsidR="00AD163C" w:rsidRPr="00110913" w:rsidRDefault="00AD163C" w:rsidP="00AD163C">
      <w:pPr>
        <w:spacing w:after="0" w:line="240" w:lineRule="auto"/>
        <w:rPr>
          <w:rFonts w:cs="Calibri"/>
          <w:b/>
          <w:sz w:val="24"/>
          <w:szCs w:val="24"/>
        </w:rPr>
      </w:pPr>
      <w:r>
        <w:rPr>
          <w:rFonts w:cs="Calibri"/>
          <w:b/>
          <w:sz w:val="24"/>
          <w:szCs w:val="24"/>
        </w:rPr>
        <w:t>Anexa 4 - DEVIZE</w:t>
      </w:r>
      <w:r w:rsidRPr="00110913">
        <w:rPr>
          <w:rFonts w:cs="Calibri"/>
          <w:b/>
          <w:sz w:val="24"/>
          <w:szCs w:val="24"/>
        </w:rPr>
        <w:t xml:space="preserve"> OBIECT  </w:t>
      </w:r>
      <w:r>
        <w:rPr>
          <w:rFonts w:cs="Calibri"/>
          <w:b/>
          <w:sz w:val="24"/>
          <w:szCs w:val="24"/>
        </w:rPr>
        <w:t>- SCENARIUL 1 (RECOMANDAT)</w:t>
      </w:r>
    </w:p>
    <w:p w:rsidR="00D13099" w:rsidRDefault="00AD163C" w:rsidP="00D13099">
      <w:pPr>
        <w:spacing w:after="0" w:line="240" w:lineRule="auto"/>
        <w:rPr>
          <w:rFonts w:cs="Calibri"/>
          <w:b/>
          <w:sz w:val="24"/>
          <w:szCs w:val="24"/>
        </w:rPr>
      </w:pPr>
      <w:r>
        <w:rPr>
          <w:rFonts w:cs="Calibri"/>
          <w:b/>
          <w:sz w:val="24"/>
          <w:szCs w:val="24"/>
        </w:rPr>
        <w:t>Anexa 5 – Liste cantitati de</w:t>
      </w:r>
      <w:r w:rsidR="00D13099" w:rsidRPr="00D13099">
        <w:rPr>
          <w:rFonts w:cs="Calibri"/>
          <w:b/>
          <w:sz w:val="24"/>
          <w:szCs w:val="24"/>
        </w:rPr>
        <w:t xml:space="preserve"> lucrari </w:t>
      </w:r>
      <w:r w:rsidR="004231CC">
        <w:rPr>
          <w:rFonts w:cs="Calibri"/>
          <w:b/>
          <w:sz w:val="24"/>
          <w:szCs w:val="24"/>
        </w:rPr>
        <w:t>– SCENARIUL 1 (RECOMANDAT)</w:t>
      </w:r>
    </w:p>
    <w:p w:rsidR="004231CC" w:rsidRPr="00110913" w:rsidRDefault="000745EB" w:rsidP="004231CC">
      <w:pPr>
        <w:spacing w:after="0" w:line="240" w:lineRule="auto"/>
        <w:rPr>
          <w:rFonts w:cs="Calibri"/>
          <w:b/>
          <w:sz w:val="24"/>
          <w:szCs w:val="24"/>
        </w:rPr>
      </w:pPr>
      <w:r>
        <w:rPr>
          <w:rFonts w:cs="Calibri"/>
          <w:b/>
          <w:sz w:val="24"/>
          <w:szCs w:val="24"/>
        </w:rPr>
        <w:t>Anexa 6</w:t>
      </w:r>
      <w:r w:rsidR="004231CC">
        <w:rPr>
          <w:rFonts w:cs="Calibri"/>
          <w:b/>
          <w:sz w:val="24"/>
          <w:szCs w:val="24"/>
        </w:rPr>
        <w:t xml:space="preserve"> – </w:t>
      </w:r>
      <w:r w:rsidRPr="00110913">
        <w:rPr>
          <w:rFonts w:cs="Calibri"/>
          <w:b/>
          <w:sz w:val="24"/>
          <w:szCs w:val="24"/>
        </w:rPr>
        <w:t xml:space="preserve">DEVIZ GENERAL INVESTITIE </w:t>
      </w:r>
      <w:r>
        <w:rPr>
          <w:rFonts w:cs="Calibri"/>
          <w:b/>
          <w:sz w:val="24"/>
          <w:szCs w:val="24"/>
        </w:rPr>
        <w:t>– SCENARIUL 2</w:t>
      </w:r>
    </w:p>
    <w:p w:rsidR="000745EB" w:rsidRPr="00110913" w:rsidRDefault="000745EB" w:rsidP="000745EB">
      <w:pPr>
        <w:spacing w:after="0" w:line="240" w:lineRule="auto"/>
        <w:rPr>
          <w:rFonts w:cs="Calibri"/>
          <w:b/>
          <w:sz w:val="24"/>
          <w:szCs w:val="24"/>
        </w:rPr>
      </w:pPr>
      <w:r>
        <w:rPr>
          <w:rFonts w:cs="Calibri"/>
          <w:b/>
          <w:sz w:val="24"/>
          <w:szCs w:val="24"/>
        </w:rPr>
        <w:t>Anexa 7</w:t>
      </w:r>
      <w:r w:rsidR="00C77C74" w:rsidRPr="00110913">
        <w:rPr>
          <w:rFonts w:cs="Calibri"/>
          <w:b/>
          <w:sz w:val="24"/>
          <w:szCs w:val="24"/>
        </w:rPr>
        <w:t xml:space="preserve"> -  </w:t>
      </w:r>
      <w:r>
        <w:rPr>
          <w:rFonts w:cs="Calibri"/>
          <w:b/>
          <w:sz w:val="24"/>
          <w:szCs w:val="24"/>
        </w:rPr>
        <w:t>DEVIZ</w:t>
      </w:r>
      <w:r w:rsidRPr="00110913">
        <w:rPr>
          <w:rFonts w:cs="Calibri"/>
          <w:b/>
          <w:sz w:val="24"/>
          <w:szCs w:val="24"/>
        </w:rPr>
        <w:t xml:space="preserve"> OBIECT  </w:t>
      </w:r>
      <w:r>
        <w:rPr>
          <w:rFonts w:cs="Calibri"/>
          <w:b/>
          <w:sz w:val="24"/>
          <w:szCs w:val="24"/>
        </w:rPr>
        <w:t>- SCENARIUL 2</w:t>
      </w:r>
    </w:p>
    <w:p w:rsidR="00C77C74" w:rsidRPr="00110913" w:rsidRDefault="00C77C74" w:rsidP="00D13099">
      <w:pPr>
        <w:spacing w:after="0" w:line="240" w:lineRule="auto"/>
        <w:rPr>
          <w:rFonts w:cs="Calibri"/>
          <w:b/>
          <w:sz w:val="24"/>
          <w:szCs w:val="24"/>
        </w:rPr>
      </w:pPr>
      <w:r w:rsidRPr="00110913">
        <w:rPr>
          <w:rFonts w:cs="Calibri"/>
          <w:b/>
          <w:sz w:val="24"/>
          <w:szCs w:val="24"/>
        </w:rPr>
        <w:t>A</w:t>
      </w:r>
      <w:r w:rsidR="000745EB">
        <w:rPr>
          <w:rFonts w:cs="Calibri"/>
          <w:b/>
          <w:sz w:val="24"/>
          <w:szCs w:val="24"/>
        </w:rPr>
        <w:t>nexa 8</w:t>
      </w:r>
      <w:r w:rsidRPr="00110913">
        <w:rPr>
          <w:rFonts w:cs="Calibri"/>
          <w:b/>
          <w:sz w:val="24"/>
          <w:szCs w:val="24"/>
        </w:rPr>
        <w:t xml:space="preserve"> – MATRICEA RISCURILOR</w:t>
      </w:r>
    </w:p>
    <w:p w:rsidR="00C77C74" w:rsidRPr="00110913" w:rsidRDefault="000745EB" w:rsidP="00D13099">
      <w:pPr>
        <w:spacing w:after="0" w:line="240" w:lineRule="auto"/>
        <w:rPr>
          <w:rFonts w:cs="Calibri"/>
          <w:b/>
          <w:sz w:val="24"/>
          <w:szCs w:val="24"/>
        </w:rPr>
      </w:pPr>
      <w:r>
        <w:rPr>
          <w:rFonts w:cs="Calibri"/>
          <w:b/>
          <w:sz w:val="24"/>
          <w:szCs w:val="24"/>
        </w:rPr>
        <w:t>Anexa 9</w:t>
      </w:r>
      <w:r w:rsidR="00C77C74" w:rsidRPr="00110913">
        <w:rPr>
          <w:rFonts w:cs="Calibri"/>
          <w:b/>
          <w:sz w:val="24"/>
          <w:szCs w:val="24"/>
        </w:rPr>
        <w:t xml:space="preserve"> - FISE TEHNICE </w:t>
      </w:r>
    </w:p>
    <w:p w:rsidR="00C77C74" w:rsidRDefault="00C77C74" w:rsidP="00C77C74">
      <w:pPr>
        <w:pStyle w:val="Style42"/>
        <w:widowControl/>
        <w:tabs>
          <w:tab w:val="left" w:pos="811"/>
        </w:tabs>
        <w:spacing w:line="240" w:lineRule="auto"/>
        <w:ind w:right="-22"/>
        <w:rPr>
          <w:rStyle w:val="FontStyle147"/>
          <w:rFonts w:ascii="Calibri" w:cs="Calibri"/>
        </w:rPr>
      </w:pPr>
    </w:p>
    <w:p w:rsidR="00C77C74" w:rsidRPr="00110913" w:rsidRDefault="00C77C74" w:rsidP="00C77C74">
      <w:pPr>
        <w:pStyle w:val="Style42"/>
        <w:widowControl/>
        <w:tabs>
          <w:tab w:val="left" w:pos="811"/>
        </w:tabs>
        <w:spacing w:line="240" w:lineRule="auto"/>
        <w:ind w:right="-22"/>
        <w:rPr>
          <w:rStyle w:val="FontStyle147"/>
          <w:rFonts w:ascii="Calibri" w:cs="Calibri"/>
        </w:rPr>
      </w:pPr>
    </w:p>
    <w:p w:rsidR="00C77C74" w:rsidRPr="0084155C" w:rsidRDefault="00C77C74" w:rsidP="00C77C74">
      <w:pPr>
        <w:pStyle w:val="Style42"/>
        <w:widowControl/>
        <w:tabs>
          <w:tab w:val="left" w:pos="811"/>
        </w:tabs>
        <w:spacing w:line="240" w:lineRule="auto"/>
        <w:ind w:right="-22"/>
        <w:rPr>
          <w:rStyle w:val="FontStyle147"/>
          <w:rFonts w:asciiTheme="minorHAnsi" w:hAnsiTheme="minorHAnsi" w:cstheme="minorHAnsi"/>
          <w:b/>
          <w:sz w:val="24"/>
          <w:szCs w:val="24"/>
        </w:rPr>
      </w:pPr>
      <w:r w:rsidRPr="0084155C">
        <w:rPr>
          <w:rStyle w:val="FontStyle147"/>
          <w:rFonts w:asciiTheme="minorHAnsi" w:hAnsiTheme="minorHAnsi" w:cstheme="minorHAnsi"/>
          <w:b/>
          <w:sz w:val="24"/>
          <w:szCs w:val="24"/>
        </w:rPr>
        <w:t>B.   Piese desenate</w:t>
      </w:r>
    </w:p>
    <w:p w:rsidR="004231CC" w:rsidRPr="003509CB" w:rsidRDefault="004231CC" w:rsidP="00112226">
      <w:pPr>
        <w:pStyle w:val="Style21"/>
        <w:widowControl/>
        <w:numPr>
          <w:ilvl w:val="0"/>
          <w:numId w:val="8"/>
        </w:numPr>
        <w:tabs>
          <w:tab w:val="left" w:pos="811"/>
        </w:tabs>
        <w:ind w:left="528"/>
        <w:jc w:val="left"/>
        <w:rPr>
          <w:rStyle w:val="FontStyle147"/>
          <w:rFonts w:ascii="Arial" w:hAnsi="Arial" w:cs="Arial"/>
        </w:rPr>
      </w:pPr>
      <w:r w:rsidRPr="003509CB">
        <w:rPr>
          <w:rStyle w:val="FontStyle147"/>
          <w:rFonts w:ascii="Arial" w:hAnsi="Arial" w:cs="Arial"/>
        </w:rPr>
        <w:t xml:space="preserve">Plan de </w:t>
      </w:r>
      <w:r>
        <w:rPr>
          <w:rStyle w:val="FontStyle147"/>
          <w:rFonts w:ascii="Arial" w:hAnsi="Arial" w:cs="Arial"/>
        </w:rPr>
        <w:t>incadrare</w:t>
      </w:r>
      <w:r w:rsidRPr="003509CB">
        <w:rPr>
          <w:rStyle w:val="FontStyle147"/>
          <w:rFonts w:ascii="Arial" w:hAnsi="Arial" w:cs="Arial"/>
        </w:rPr>
        <w:t xml:space="preserve"> in zona </w:t>
      </w:r>
      <w:r w:rsidR="004056D6">
        <w:rPr>
          <w:rStyle w:val="FontStyle147"/>
          <w:rFonts w:ascii="Arial" w:hAnsi="Arial" w:cs="Arial"/>
        </w:rPr>
        <w:t>– IZ</w:t>
      </w:r>
      <w:r>
        <w:rPr>
          <w:rStyle w:val="FontStyle147"/>
          <w:rFonts w:ascii="Arial" w:hAnsi="Arial" w:cs="Arial"/>
        </w:rPr>
        <w:t>01</w:t>
      </w:r>
    </w:p>
    <w:p w:rsidR="00C77C74" w:rsidRPr="0084155C" w:rsidRDefault="00C77C74" w:rsidP="00112226">
      <w:pPr>
        <w:pStyle w:val="Style21"/>
        <w:widowControl/>
        <w:numPr>
          <w:ilvl w:val="0"/>
          <w:numId w:val="8"/>
        </w:numPr>
        <w:tabs>
          <w:tab w:val="left" w:pos="811"/>
        </w:tabs>
        <w:ind w:left="528"/>
        <w:jc w:val="left"/>
        <w:rPr>
          <w:rStyle w:val="FontStyle147"/>
          <w:rFonts w:asciiTheme="minorHAnsi" w:hAnsiTheme="minorHAnsi" w:cstheme="minorHAnsi"/>
          <w:sz w:val="24"/>
          <w:szCs w:val="24"/>
        </w:rPr>
      </w:pPr>
      <w:r w:rsidRPr="0084155C">
        <w:rPr>
          <w:rStyle w:val="FontStyle147"/>
          <w:rFonts w:asciiTheme="minorHAnsi" w:hAnsiTheme="minorHAnsi" w:cstheme="minorHAnsi"/>
          <w:sz w:val="24"/>
          <w:szCs w:val="24"/>
        </w:rPr>
        <w:t xml:space="preserve">Plan general </w:t>
      </w:r>
      <w:r w:rsidR="004231CC">
        <w:rPr>
          <w:rStyle w:val="FontStyle147"/>
          <w:rFonts w:asciiTheme="minorHAnsi" w:hAnsiTheme="minorHAnsi" w:cstheme="minorHAnsi"/>
          <w:sz w:val="24"/>
          <w:szCs w:val="24"/>
        </w:rPr>
        <w:t>situatie existenta – E0</w:t>
      </w:r>
      <w:r w:rsidR="004056D6">
        <w:rPr>
          <w:rStyle w:val="FontStyle147"/>
          <w:rFonts w:asciiTheme="minorHAnsi" w:hAnsiTheme="minorHAnsi" w:cstheme="minorHAnsi"/>
          <w:sz w:val="24"/>
          <w:szCs w:val="24"/>
        </w:rPr>
        <w:t>1</w:t>
      </w:r>
    </w:p>
    <w:p w:rsidR="00C77C74" w:rsidRPr="0084155C" w:rsidRDefault="00C77C74" w:rsidP="00112226">
      <w:pPr>
        <w:pStyle w:val="Style21"/>
        <w:widowControl/>
        <w:numPr>
          <w:ilvl w:val="0"/>
          <w:numId w:val="8"/>
        </w:numPr>
        <w:tabs>
          <w:tab w:val="left" w:pos="811"/>
        </w:tabs>
        <w:ind w:left="528"/>
        <w:jc w:val="left"/>
        <w:rPr>
          <w:rStyle w:val="FontStyle147"/>
          <w:rFonts w:asciiTheme="minorHAnsi" w:hAnsiTheme="minorHAnsi" w:cstheme="minorHAnsi"/>
          <w:sz w:val="24"/>
          <w:szCs w:val="24"/>
        </w:rPr>
      </w:pPr>
      <w:r w:rsidRPr="0084155C">
        <w:rPr>
          <w:rStyle w:val="FontStyle147"/>
          <w:rFonts w:asciiTheme="minorHAnsi" w:hAnsiTheme="minorHAnsi" w:cstheme="minorHAnsi"/>
          <w:sz w:val="24"/>
          <w:szCs w:val="24"/>
        </w:rPr>
        <w:t>Plan</w:t>
      </w:r>
      <w:r w:rsidR="004231CC">
        <w:rPr>
          <w:rStyle w:val="FontStyle147"/>
          <w:rFonts w:asciiTheme="minorHAnsi" w:hAnsiTheme="minorHAnsi" w:cstheme="minorHAnsi"/>
          <w:sz w:val="24"/>
          <w:szCs w:val="24"/>
        </w:rPr>
        <w:t xml:space="preserve"> general situ</w:t>
      </w:r>
      <w:r w:rsidR="004056D6">
        <w:rPr>
          <w:rStyle w:val="FontStyle147"/>
          <w:rFonts w:asciiTheme="minorHAnsi" w:hAnsiTheme="minorHAnsi" w:cstheme="minorHAnsi"/>
          <w:sz w:val="24"/>
          <w:szCs w:val="24"/>
        </w:rPr>
        <w:t>atie proiectata – P01</w:t>
      </w:r>
    </w:p>
    <w:p w:rsidR="00C77C74" w:rsidRPr="0084155C" w:rsidRDefault="00C77C74" w:rsidP="00112226">
      <w:pPr>
        <w:pStyle w:val="Style21"/>
        <w:widowControl/>
        <w:numPr>
          <w:ilvl w:val="0"/>
          <w:numId w:val="8"/>
        </w:numPr>
        <w:tabs>
          <w:tab w:val="left" w:pos="811"/>
        </w:tabs>
        <w:ind w:left="528"/>
        <w:rPr>
          <w:rStyle w:val="FontStyle147"/>
          <w:rFonts w:asciiTheme="minorHAnsi" w:hAnsiTheme="minorHAnsi" w:cstheme="minorHAnsi"/>
          <w:sz w:val="24"/>
          <w:szCs w:val="24"/>
        </w:rPr>
      </w:pPr>
      <w:r w:rsidRPr="0084155C">
        <w:rPr>
          <w:rStyle w:val="FontStyle147"/>
          <w:rFonts w:asciiTheme="minorHAnsi" w:hAnsiTheme="minorHAnsi" w:cstheme="minorHAnsi"/>
          <w:sz w:val="24"/>
          <w:szCs w:val="24"/>
        </w:rPr>
        <w:t>Planuri si sectiuni generale de arhitectura, rezistenta, instalatii, inclusiv planuri de coordonare a tuturor specialitatilor ce concura la realizarea proiectului (nu este cazul)</w:t>
      </w:r>
    </w:p>
    <w:p w:rsidR="00C77C74" w:rsidRPr="0084155C" w:rsidRDefault="00C77C74" w:rsidP="00112226">
      <w:pPr>
        <w:pStyle w:val="Style21"/>
        <w:widowControl/>
        <w:numPr>
          <w:ilvl w:val="0"/>
          <w:numId w:val="8"/>
        </w:numPr>
        <w:tabs>
          <w:tab w:val="left" w:pos="811"/>
        </w:tabs>
        <w:ind w:left="528"/>
        <w:jc w:val="left"/>
        <w:rPr>
          <w:rStyle w:val="FontStyle147"/>
          <w:rFonts w:asciiTheme="minorHAnsi" w:hAnsiTheme="minorHAnsi" w:cstheme="minorHAnsi"/>
          <w:sz w:val="24"/>
          <w:szCs w:val="24"/>
        </w:rPr>
      </w:pPr>
      <w:r w:rsidRPr="0084155C">
        <w:rPr>
          <w:rStyle w:val="FontStyle147"/>
          <w:rFonts w:asciiTheme="minorHAnsi" w:hAnsiTheme="minorHAnsi" w:cstheme="minorHAnsi"/>
          <w:sz w:val="24"/>
          <w:szCs w:val="24"/>
        </w:rPr>
        <w:t>Planuri speciale, profile longitudinale, profile transversale, dupa caz (nu este cazul)</w:t>
      </w:r>
    </w:p>
    <w:p w:rsidR="00C77C74" w:rsidRPr="007A782C" w:rsidRDefault="00C77C74" w:rsidP="00C77C74">
      <w:pPr>
        <w:pStyle w:val="Style21"/>
        <w:widowControl/>
        <w:tabs>
          <w:tab w:val="left" w:pos="811"/>
        </w:tabs>
        <w:ind w:left="528"/>
        <w:jc w:val="left"/>
        <w:rPr>
          <w:rStyle w:val="FontStyle147"/>
          <w:rFonts w:ascii="Calibri" w:cs="Calibri"/>
        </w:rPr>
      </w:pPr>
    </w:p>
    <w:p w:rsidR="006F4B6B" w:rsidRDefault="00C77C74" w:rsidP="006F4B6B">
      <w:pPr>
        <w:pStyle w:val="Style6"/>
        <w:widowControl/>
        <w:ind w:left="230"/>
        <w:jc w:val="center"/>
        <w:rPr>
          <w:rStyle w:val="FontStyle101"/>
          <w:rFonts w:ascii="Calibri" w:cs="Calibri"/>
          <w:sz w:val="36"/>
          <w:szCs w:val="36"/>
        </w:rPr>
      </w:pPr>
      <w:r w:rsidRPr="00110913">
        <w:rPr>
          <w:rStyle w:val="FontStyle101"/>
          <w:rFonts w:ascii="Calibri" w:cs="Calibri"/>
          <w:sz w:val="36"/>
          <w:szCs w:val="36"/>
        </w:rPr>
        <w:t>Studiu de fezabilitate</w:t>
      </w:r>
    </w:p>
    <w:p w:rsidR="008A4484" w:rsidRDefault="008A4484" w:rsidP="006F4B6B">
      <w:pPr>
        <w:pStyle w:val="Style6"/>
        <w:widowControl/>
        <w:ind w:left="230"/>
        <w:jc w:val="center"/>
        <w:rPr>
          <w:rStyle w:val="FontStyle101"/>
          <w:rFonts w:ascii="Calibri" w:cs="Calibri"/>
          <w:sz w:val="36"/>
          <w:szCs w:val="36"/>
        </w:rPr>
      </w:pPr>
    </w:p>
    <w:p w:rsidR="008A4484" w:rsidRDefault="008A4484" w:rsidP="006F4B6B">
      <w:pPr>
        <w:pStyle w:val="Style6"/>
        <w:widowControl/>
        <w:ind w:left="230"/>
        <w:jc w:val="center"/>
        <w:rPr>
          <w:rStyle w:val="FontStyle101"/>
          <w:rFonts w:ascii="Calibri" w:cs="Calibri"/>
          <w:sz w:val="36"/>
          <w:szCs w:val="36"/>
        </w:rPr>
      </w:pPr>
    </w:p>
    <w:p w:rsidR="00C77C74" w:rsidRPr="00E87520" w:rsidRDefault="002B3012" w:rsidP="003B311E">
      <w:pPr>
        <w:pStyle w:val="Heading1"/>
        <w:rPr>
          <w:rStyle w:val="FontStyle140"/>
          <w:rFonts w:ascii="Calibri" w:hAnsi="Calibri" w:cs="Calibri"/>
          <w:b/>
          <w:bCs w:val="0"/>
          <w:color w:val="000000" w:themeColor="text1"/>
          <w:sz w:val="32"/>
          <w:szCs w:val="32"/>
        </w:rPr>
      </w:pPr>
      <w:bookmarkStart w:id="1" w:name="_Toc520139802"/>
      <w:r w:rsidRPr="00E87520">
        <w:rPr>
          <w:rStyle w:val="FontStyle140"/>
          <w:rFonts w:ascii="Calibri" w:hAnsi="Calibri" w:cs="Calibri"/>
          <w:b/>
          <w:bCs w:val="0"/>
          <w:color w:val="000000" w:themeColor="text1"/>
          <w:sz w:val="32"/>
          <w:szCs w:val="32"/>
        </w:rPr>
        <w:t>Informatii generale privind obiectivul de investitii</w:t>
      </w:r>
      <w:bookmarkEnd w:id="1"/>
    </w:p>
    <w:p w:rsidR="00A423CE" w:rsidRDefault="00A423CE" w:rsidP="00A423CE">
      <w:pPr>
        <w:rPr>
          <w:lang w:bidi="en-US"/>
        </w:rPr>
      </w:pPr>
    </w:p>
    <w:p w:rsidR="00A423CE" w:rsidRPr="000D2D75" w:rsidRDefault="00A423CE" w:rsidP="00352158">
      <w:pPr>
        <w:pStyle w:val="Heading2"/>
        <w:numPr>
          <w:ilvl w:val="1"/>
          <w:numId w:val="2"/>
        </w:numPr>
        <w:rPr>
          <w:rStyle w:val="FontStyle145"/>
          <w:rFonts w:asciiTheme="minorHAnsi" w:hAnsiTheme="minorHAnsi" w:cstheme="minorHAnsi"/>
          <w:b/>
          <w:bCs w:val="0"/>
          <w:iCs w:val="0"/>
          <w:color w:val="auto"/>
          <w:sz w:val="28"/>
          <w:szCs w:val="28"/>
        </w:rPr>
      </w:pPr>
      <w:bookmarkStart w:id="2" w:name="_Toc520139803"/>
      <w:r w:rsidRPr="000D2D75">
        <w:rPr>
          <w:rStyle w:val="FontStyle145"/>
          <w:rFonts w:asciiTheme="minorHAnsi" w:hAnsiTheme="minorHAnsi" w:cstheme="minorHAnsi"/>
          <w:b/>
          <w:bCs w:val="0"/>
          <w:i w:val="0"/>
          <w:iCs w:val="0"/>
          <w:color w:val="auto"/>
          <w:sz w:val="28"/>
          <w:szCs w:val="28"/>
        </w:rPr>
        <w:t>Denumirea obiectivului de investitii</w:t>
      </w:r>
      <w:bookmarkEnd w:id="2"/>
      <w:r w:rsidRPr="000D2D75">
        <w:rPr>
          <w:rStyle w:val="FontStyle145"/>
          <w:rFonts w:asciiTheme="minorHAnsi" w:hAnsiTheme="minorHAnsi" w:cstheme="minorHAnsi"/>
          <w:b/>
          <w:bCs w:val="0"/>
          <w:i w:val="0"/>
          <w:iCs w:val="0"/>
          <w:color w:val="auto"/>
          <w:sz w:val="28"/>
          <w:szCs w:val="28"/>
        </w:rPr>
        <w:t xml:space="preserve"> </w:t>
      </w:r>
    </w:p>
    <w:p w:rsidR="00A423CE" w:rsidRPr="000D2D75" w:rsidRDefault="000D2D75" w:rsidP="00601BB2">
      <w:pPr>
        <w:pStyle w:val="Frspaiere1"/>
        <w:jc w:val="both"/>
        <w:rPr>
          <w:rFonts w:asciiTheme="minorHAnsi" w:hAnsiTheme="minorHAnsi" w:cstheme="minorHAnsi"/>
          <w:sz w:val="28"/>
          <w:szCs w:val="28"/>
        </w:rPr>
      </w:pPr>
      <w:r w:rsidRPr="000D2D75">
        <w:rPr>
          <w:rFonts w:asciiTheme="minorHAnsi" w:hAnsiTheme="minorHAnsi" w:cstheme="minorHAnsi"/>
          <w:b/>
          <w:i/>
          <w:sz w:val="28"/>
          <w:szCs w:val="28"/>
        </w:rPr>
        <w:t xml:space="preserve">Obiectul de investitii : </w:t>
      </w:r>
      <w:r w:rsidR="00601BB2" w:rsidRPr="00601BB2">
        <w:rPr>
          <w:rFonts w:ascii="Arial" w:hAnsi="Arial" w:cs="Arial"/>
          <w:b/>
          <w:sz w:val="28"/>
          <w:szCs w:val="28"/>
          <w:lang w:val="ro-RO"/>
        </w:rPr>
        <w:t>Reabilitare/extindere iluminat public din</w:t>
      </w:r>
      <w:r w:rsidR="00364B02">
        <w:rPr>
          <w:rFonts w:ascii="Arial" w:hAnsi="Arial" w:cs="Arial"/>
          <w:b/>
          <w:sz w:val="28"/>
          <w:szCs w:val="28"/>
          <w:lang w:val="ro-RO"/>
        </w:rPr>
        <w:t xml:space="preserve"> mun. sfântu gheorghe - lot4 - Chilieni si C</w:t>
      </w:r>
      <w:r w:rsidR="00601BB2" w:rsidRPr="00601BB2">
        <w:rPr>
          <w:rFonts w:ascii="Arial" w:hAnsi="Arial" w:cs="Arial"/>
          <w:b/>
          <w:sz w:val="28"/>
          <w:szCs w:val="28"/>
          <w:lang w:val="ro-RO"/>
        </w:rPr>
        <w:t>oseni</w:t>
      </w:r>
      <w:r w:rsidR="00A423CE" w:rsidRPr="000D2D75">
        <w:rPr>
          <w:rFonts w:asciiTheme="minorHAnsi" w:hAnsiTheme="minorHAnsi" w:cstheme="minorHAnsi"/>
          <w:sz w:val="28"/>
          <w:szCs w:val="28"/>
        </w:rPr>
        <w:t xml:space="preserve">, judetul </w:t>
      </w:r>
      <w:r w:rsidR="00601BB2">
        <w:rPr>
          <w:rFonts w:asciiTheme="minorHAnsi" w:hAnsiTheme="minorHAnsi" w:cstheme="minorHAnsi"/>
          <w:sz w:val="28"/>
          <w:szCs w:val="28"/>
        </w:rPr>
        <w:t>Covasna</w:t>
      </w:r>
      <w:r w:rsidR="00A423CE" w:rsidRPr="000D2D75">
        <w:rPr>
          <w:rFonts w:asciiTheme="minorHAnsi" w:hAnsiTheme="minorHAnsi" w:cstheme="minorHAnsi"/>
          <w:sz w:val="28"/>
          <w:szCs w:val="28"/>
        </w:rPr>
        <w:t>.</w:t>
      </w:r>
    </w:p>
    <w:p w:rsidR="000D2D75" w:rsidRPr="000D2D75" w:rsidRDefault="000D2D75" w:rsidP="00A423CE">
      <w:pPr>
        <w:pStyle w:val="Frspaiere1"/>
        <w:rPr>
          <w:rFonts w:asciiTheme="minorHAnsi" w:hAnsiTheme="minorHAnsi" w:cstheme="minorHAnsi"/>
          <w:sz w:val="28"/>
          <w:szCs w:val="28"/>
        </w:rPr>
      </w:pPr>
    </w:p>
    <w:p w:rsidR="000D2D75" w:rsidRPr="000D2D75" w:rsidRDefault="000D2D75" w:rsidP="00212AC3">
      <w:pPr>
        <w:pStyle w:val="Frspaiere1"/>
        <w:jc w:val="both"/>
        <w:rPr>
          <w:rFonts w:asciiTheme="minorHAnsi" w:hAnsiTheme="minorHAnsi" w:cstheme="minorHAnsi"/>
          <w:i/>
          <w:sz w:val="28"/>
          <w:szCs w:val="28"/>
        </w:rPr>
      </w:pPr>
      <w:r w:rsidRPr="000D2D75">
        <w:rPr>
          <w:rFonts w:asciiTheme="minorHAnsi" w:hAnsiTheme="minorHAnsi" w:cstheme="minorHAnsi"/>
          <w:b/>
          <w:i/>
          <w:sz w:val="28"/>
          <w:szCs w:val="28"/>
        </w:rPr>
        <w:t>Aria de influenta a proiectului</w:t>
      </w:r>
      <w:r w:rsidRPr="000D2D75">
        <w:rPr>
          <w:rFonts w:asciiTheme="minorHAnsi" w:hAnsiTheme="minorHAnsi" w:cstheme="minorHAnsi"/>
          <w:sz w:val="28"/>
          <w:szCs w:val="28"/>
        </w:rPr>
        <w:t xml:space="preserve"> </w:t>
      </w:r>
      <w:r w:rsidRPr="00212AC3">
        <w:rPr>
          <w:rFonts w:asciiTheme="minorHAnsi" w:hAnsiTheme="minorHAnsi" w:cstheme="minorHAnsi"/>
          <w:sz w:val="28"/>
          <w:szCs w:val="28"/>
        </w:rPr>
        <w:t xml:space="preserve">este compusa din </w:t>
      </w:r>
      <w:r w:rsidR="00601BB2">
        <w:rPr>
          <w:rFonts w:asciiTheme="minorHAnsi" w:hAnsiTheme="minorHAnsi" w:cstheme="minorHAnsi"/>
          <w:sz w:val="28"/>
          <w:szCs w:val="28"/>
        </w:rPr>
        <w:t>comunele Chilieni si Coseni ale caror strazi sunt</w:t>
      </w:r>
      <w:r w:rsidR="00212AC3">
        <w:rPr>
          <w:rFonts w:asciiTheme="minorHAnsi" w:hAnsiTheme="minorHAnsi" w:cstheme="minorHAnsi"/>
          <w:sz w:val="28"/>
          <w:szCs w:val="28"/>
        </w:rPr>
        <w:t xml:space="preserve"> </w:t>
      </w:r>
      <w:r w:rsidRPr="00212AC3">
        <w:rPr>
          <w:rFonts w:asciiTheme="minorHAnsi" w:hAnsiTheme="minorHAnsi" w:cstheme="minorHAnsi"/>
          <w:sz w:val="28"/>
          <w:szCs w:val="28"/>
        </w:rPr>
        <w:t>identificate in anexa 1 – Situatie existenta.</w:t>
      </w:r>
      <w:r w:rsidRPr="000D2D75">
        <w:rPr>
          <w:rFonts w:asciiTheme="minorHAnsi" w:hAnsiTheme="minorHAnsi" w:cstheme="minorHAnsi"/>
          <w:sz w:val="28"/>
          <w:szCs w:val="28"/>
        </w:rPr>
        <w:t xml:space="preserve"> </w:t>
      </w:r>
    </w:p>
    <w:p w:rsidR="00A423CE" w:rsidRPr="000D2D75" w:rsidRDefault="00A423CE" w:rsidP="00A423CE">
      <w:pPr>
        <w:pStyle w:val="Style24"/>
        <w:widowControl/>
        <w:tabs>
          <w:tab w:val="left" w:pos="792"/>
        </w:tabs>
        <w:spacing w:line="240" w:lineRule="auto"/>
        <w:ind w:right="-22" w:firstLine="0"/>
        <w:rPr>
          <w:rFonts w:asciiTheme="minorHAnsi" w:hAnsiTheme="minorHAnsi" w:cstheme="minorHAnsi"/>
          <w:b/>
          <w:bCs/>
          <w:color w:val="000000"/>
          <w:sz w:val="28"/>
          <w:szCs w:val="28"/>
        </w:rPr>
      </w:pPr>
    </w:p>
    <w:p w:rsidR="00A423CE" w:rsidRPr="000D2D75" w:rsidRDefault="00A423CE" w:rsidP="00352158">
      <w:pPr>
        <w:pStyle w:val="Heading2"/>
        <w:numPr>
          <w:ilvl w:val="1"/>
          <w:numId w:val="2"/>
        </w:numPr>
        <w:rPr>
          <w:rStyle w:val="FontStyle145"/>
          <w:rFonts w:asciiTheme="minorHAnsi" w:hAnsiTheme="minorHAnsi" w:cstheme="minorHAnsi"/>
          <w:b/>
          <w:bCs w:val="0"/>
          <w:i w:val="0"/>
          <w:iCs w:val="0"/>
          <w:color w:val="auto"/>
          <w:sz w:val="28"/>
          <w:szCs w:val="28"/>
        </w:rPr>
      </w:pPr>
      <w:bookmarkStart w:id="3" w:name="_Toc520139804"/>
      <w:r w:rsidRPr="000D2D75">
        <w:rPr>
          <w:rStyle w:val="FontStyle145"/>
          <w:rFonts w:asciiTheme="minorHAnsi" w:hAnsiTheme="minorHAnsi" w:cstheme="minorHAnsi"/>
          <w:b/>
          <w:bCs w:val="0"/>
          <w:i w:val="0"/>
          <w:iCs w:val="0"/>
          <w:color w:val="auto"/>
          <w:sz w:val="28"/>
          <w:szCs w:val="28"/>
        </w:rPr>
        <w:t>Ordonatorul principal de credite / investitor</w:t>
      </w:r>
      <w:bookmarkEnd w:id="3"/>
    </w:p>
    <w:p w:rsidR="00A423CE" w:rsidRPr="000D2D75" w:rsidRDefault="00A423CE" w:rsidP="00A423CE">
      <w:pPr>
        <w:pStyle w:val="Style51"/>
        <w:widowControl/>
        <w:spacing w:line="240" w:lineRule="auto"/>
        <w:ind w:left="420" w:right="-22" w:firstLine="0"/>
        <w:rPr>
          <w:rStyle w:val="FontStyle127"/>
          <w:rFonts w:asciiTheme="minorHAnsi" w:hAnsiTheme="minorHAnsi" w:cstheme="minorHAnsi"/>
          <w:b w:val="0"/>
          <w:sz w:val="28"/>
          <w:szCs w:val="28"/>
        </w:rPr>
      </w:pPr>
      <w:r w:rsidRPr="000D2D75">
        <w:rPr>
          <w:rStyle w:val="FontStyle127"/>
          <w:rFonts w:asciiTheme="minorHAnsi" w:hAnsiTheme="minorHAnsi" w:cstheme="minorHAnsi"/>
          <w:b w:val="0"/>
          <w:sz w:val="28"/>
          <w:szCs w:val="28"/>
        </w:rPr>
        <w:t>Datele de identificare ale ordonatorului principal de credite al investitiei :</w:t>
      </w:r>
    </w:p>
    <w:p w:rsidR="00A423CE" w:rsidRPr="000D2D75" w:rsidRDefault="00A423CE" w:rsidP="00A423CE">
      <w:pPr>
        <w:pStyle w:val="Style51"/>
        <w:widowControl/>
        <w:spacing w:line="240" w:lineRule="auto"/>
        <w:ind w:left="420" w:right="-22" w:firstLine="0"/>
        <w:rPr>
          <w:rFonts w:asciiTheme="minorHAnsi" w:hAnsiTheme="minorHAnsi" w:cstheme="minorHAnsi"/>
          <w:b/>
          <w:bCs/>
          <w:i/>
          <w:iCs/>
          <w:color w:val="000000"/>
          <w:sz w:val="28"/>
          <w:szCs w:val="28"/>
        </w:rPr>
      </w:pPr>
    </w:p>
    <w:tbl>
      <w:tblPr>
        <w:tblW w:w="9638" w:type="dxa"/>
        <w:tblInd w:w="88" w:type="dxa"/>
        <w:tblLayout w:type="fixed"/>
        <w:tblCellMar>
          <w:left w:w="40" w:type="dxa"/>
          <w:right w:w="40" w:type="dxa"/>
        </w:tblCellMar>
        <w:tblLook w:val="0000" w:firstRow="0" w:lastRow="0" w:firstColumn="0" w:lastColumn="0" w:noHBand="0" w:noVBand="0"/>
      </w:tblPr>
      <w:tblGrid>
        <w:gridCol w:w="3686"/>
        <w:gridCol w:w="5952"/>
      </w:tblGrid>
      <w:tr w:rsidR="00A423CE" w:rsidRPr="000D2D75" w:rsidTr="00FA30E7">
        <w:tc>
          <w:tcPr>
            <w:tcW w:w="3686" w:type="dxa"/>
            <w:tcBorders>
              <w:top w:val="single" w:sz="6" w:space="0" w:color="auto"/>
              <w:left w:val="single" w:sz="6" w:space="0" w:color="auto"/>
              <w:bottom w:val="single" w:sz="6" w:space="0" w:color="auto"/>
              <w:right w:val="single" w:sz="6" w:space="0" w:color="auto"/>
            </w:tcBorders>
            <w:vAlign w:val="center"/>
          </w:tcPr>
          <w:p w:rsidR="00A423CE" w:rsidRPr="000D2D75" w:rsidRDefault="00A423CE" w:rsidP="00FA30E7">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Denumirea legala completa (numele organizatiei):</w:t>
            </w:r>
          </w:p>
        </w:tc>
        <w:tc>
          <w:tcPr>
            <w:tcW w:w="5952" w:type="dxa"/>
            <w:tcBorders>
              <w:top w:val="single" w:sz="6" w:space="0" w:color="auto"/>
              <w:left w:val="single" w:sz="6" w:space="0" w:color="auto"/>
              <w:bottom w:val="single" w:sz="6" w:space="0" w:color="auto"/>
              <w:right w:val="single" w:sz="6" w:space="0" w:color="auto"/>
            </w:tcBorders>
            <w:vAlign w:val="center"/>
          </w:tcPr>
          <w:p w:rsidR="00A423CE" w:rsidRPr="000D2D75" w:rsidRDefault="00212AC3" w:rsidP="00FA30E7">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MUNICIPIUL</w:t>
            </w:r>
            <w:r w:rsidR="00A423CE" w:rsidRPr="000D2D75">
              <w:rPr>
                <w:rStyle w:val="FontStyle147"/>
                <w:rFonts w:asciiTheme="minorHAnsi" w:hAnsiTheme="minorHAnsi" w:cstheme="minorHAnsi"/>
                <w:sz w:val="28"/>
                <w:szCs w:val="28"/>
              </w:rPr>
              <w:t xml:space="preserve"> </w:t>
            </w:r>
            <w:r w:rsidR="00601BB2">
              <w:rPr>
                <w:rStyle w:val="FontStyle147"/>
                <w:rFonts w:asciiTheme="minorHAnsi" w:hAnsiTheme="minorHAnsi" w:cstheme="minorHAnsi"/>
                <w:sz w:val="28"/>
                <w:szCs w:val="28"/>
              </w:rPr>
              <w:t>SFANTU GHEORGHE</w:t>
            </w:r>
            <w:r w:rsidR="00A423CE" w:rsidRPr="000D2D75">
              <w:rPr>
                <w:rStyle w:val="FontStyle147"/>
                <w:rFonts w:asciiTheme="minorHAnsi" w:hAnsiTheme="minorHAnsi" w:cstheme="minorHAnsi"/>
                <w:sz w:val="28"/>
                <w:szCs w:val="28"/>
              </w:rPr>
              <w:t xml:space="preserve"> </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Cod de inregistrare fiscala</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212AC3" w:rsidP="00601BB2">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4</w:t>
            </w:r>
            <w:r w:rsidR="00601BB2">
              <w:rPr>
                <w:rStyle w:val="FontStyle147"/>
                <w:rFonts w:asciiTheme="minorHAnsi" w:hAnsiTheme="minorHAnsi" w:cstheme="minorHAnsi"/>
                <w:sz w:val="28"/>
                <w:szCs w:val="28"/>
              </w:rPr>
              <w:t>404605</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Nationalitatea</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ROMANA</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Statutul legal</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Institutie de administratie publica</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Adresa oficiala</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601BB2" w:rsidP="00601BB2">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Str. 1 Decembrie 1918,</w:t>
            </w:r>
            <w:r w:rsidR="00212AC3">
              <w:rPr>
                <w:rStyle w:val="FontStyle147"/>
                <w:rFonts w:asciiTheme="minorHAnsi" w:hAnsiTheme="minorHAnsi" w:cstheme="minorHAnsi"/>
                <w:sz w:val="28"/>
                <w:szCs w:val="28"/>
              </w:rPr>
              <w:t xml:space="preserve"> nr </w:t>
            </w:r>
            <w:r>
              <w:rPr>
                <w:rStyle w:val="FontStyle147"/>
                <w:rFonts w:asciiTheme="minorHAnsi" w:hAnsiTheme="minorHAnsi" w:cstheme="minorHAnsi"/>
                <w:sz w:val="28"/>
                <w:szCs w:val="28"/>
              </w:rPr>
              <w:t>2</w:t>
            </w:r>
            <w:r w:rsidR="00A423CE" w:rsidRPr="000D2D75">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SFANTU GHEORGHE</w:t>
            </w:r>
            <w:r w:rsidR="00A423CE" w:rsidRPr="000D2D75">
              <w:rPr>
                <w:rStyle w:val="FontStyle147"/>
                <w:rFonts w:asciiTheme="minorHAnsi" w:hAnsiTheme="minorHAnsi" w:cstheme="minorHAnsi"/>
                <w:sz w:val="28"/>
                <w:szCs w:val="28"/>
              </w:rPr>
              <w:t xml:space="preserve">, Judeţul </w:t>
            </w:r>
            <w:r>
              <w:rPr>
                <w:rStyle w:val="FontStyle147"/>
                <w:rFonts w:asciiTheme="minorHAnsi" w:hAnsiTheme="minorHAnsi" w:cstheme="minorHAnsi"/>
                <w:sz w:val="28"/>
                <w:szCs w:val="28"/>
              </w:rPr>
              <w:t>COVASNA</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Adresa postala</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601BB2" w:rsidP="00FA30E7">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Str. 1 Decembrie 1918, nr 2</w:t>
            </w:r>
            <w:r w:rsidRPr="000D2D75">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SFANTU GHEORGHE</w:t>
            </w:r>
            <w:r w:rsidRPr="000D2D75">
              <w:rPr>
                <w:rStyle w:val="FontStyle147"/>
                <w:rFonts w:asciiTheme="minorHAnsi" w:hAnsiTheme="minorHAnsi" w:cstheme="minorHAnsi"/>
                <w:sz w:val="28"/>
                <w:szCs w:val="28"/>
              </w:rPr>
              <w:t xml:space="preserve">, Judeţul </w:t>
            </w:r>
            <w:r>
              <w:rPr>
                <w:rStyle w:val="FontStyle147"/>
                <w:rFonts w:asciiTheme="minorHAnsi" w:hAnsiTheme="minorHAnsi" w:cstheme="minorHAnsi"/>
                <w:sz w:val="28"/>
                <w:szCs w:val="28"/>
              </w:rPr>
              <w:t>COVASNA</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vAlign w:val="center"/>
          </w:tcPr>
          <w:p w:rsidR="00A423CE" w:rsidRPr="000D2D75" w:rsidRDefault="00A423CE" w:rsidP="00FA30E7">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Nr. telefon: codul tarii + codul Judetului + numarul</w:t>
            </w:r>
          </w:p>
        </w:tc>
        <w:tc>
          <w:tcPr>
            <w:tcW w:w="5952" w:type="dxa"/>
            <w:tcBorders>
              <w:top w:val="single" w:sz="6" w:space="0" w:color="auto"/>
              <w:left w:val="single" w:sz="6" w:space="0" w:color="auto"/>
              <w:bottom w:val="single" w:sz="6" w:space="0" w:color="auto"/>
              <w:right w:val="single" w:sz="6" w:space="0" w:color="auto"/>
            </w:tcBorders>
            <w:vAlign w:val="center"/>
          </w:tcPr>
          <w:p w:rsidR="00A423CE" w:rsidRPr="00601BB2" w:rsidRDefault="00A423CE" w:rsidP="00601BB2">
            <w:pPr>
              <w:pStyle w:val="Style52"/>
              <w:widowControl/>
              <w:spacing w:line="240" w:lineRule="auto"/>
              <w:jc w:val="center"/>
              <w:rPr>
                <w:rStyle w:val="FontStyle147"/>
                <w:rFonts w:asciiTheme="minorHAnsi" w:hAnsiTheme="minorHAnsi" w:cstheme="minorHAnsi"/>
                <w:color w:val="auto"/>
                <w:sz w:val="28"/>
                <w:szCs w:val="28"/>
              </w:rPr>
            </w:pPr>
            <w:r w:rsidRPr="000D2D75">
              <w:rPr>
                <w:rStyle w:val="FontStyle147"/>
                <w:rFonts w:asciiTheme="minorHAnsi" w:hAnsiTheme="minorHAnsi" w:cstheme="minorHAnsi"/>
                <w:sz w:val="28"/>
                <w:szCs w:val="28"/>
              </w:rPr>
              <w:t xml:space="preserve">004 </w:t>
            </w:r>
            <w:r w:rsidR="00601BB2">
              <w:rPr>
                <w:rStyle w:val="contact-misc"/>
                <w:rFonts w:asciiTheme="minorHAnsi" w:hAnsiTheme="minorHAnsi" w:cstheme="minorHAnsi"/>
                <w:sz w:val="28"/>
                <w:szCs w:val="28"/>
              </w:rPr>
              <w:t>0267</w:t>
            </w:r>
            <w:r w:rsidRPr="000D2D75">
              <w:rPr>
                <w:rStyle w:val="contact-misc"/>
                <w:rFonts w:asciiTheme="minorHAnsi" w:hAnsiTheme="minorHAnsi" w:cstheme="minorHAnsi"/>
                <w:sz w:val="28"/>
                <w:szCs w:val="28"/>
              </w:rPr>
              <w:t xml:space="preserve"> </w:t>
            </w:r>
            <w:r w:rsidR="00601BB2">
              <w:rPr>
                <w:rStyle w:val="contact-misc"/>
                <w:rFonts w:asciiTheme="minorHAnsi" w:hAnsiTheme="minorHAnsi" w:cstheme="minorHAnsi"/>
                <w:sz w:val="28"/>
                <w:szCs w:val="28"/>
              </w:rPr>
              <w:t>316957</w:t>
            </w:r>
            <w:r w:rsidR="00601BB2">
              <w:rPr>
                <w:rFonts w:asciiTheme="minorHAnsi" w:hAnsiTheme="minorHAnsi" w:cstheme="minorHAnsi"/>
                <w:sz w:val="28"/>
                <w:szCs w:val="28"/>
              </w:rPr>
              <w:t xml:space="preserve"> </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vAlign w:val="center"/>
          </w:tcPr>
          <w:p w:rsidR="00A423CE" w:rsidRPr="000D2D75" w:rsidRDefault="00A423CE" w:rsidP="00FA30E7">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Nr. fax: codul tarii + codul Judetului + numarul</w:t>
            </w:r>
          </w:p>
        </w:tc>
        <w:tc>
          <w:tcPr>
            <w:tcW w:w="5952" w:type="dxa"/>
            <w:tcBorders>
              <w:top w:val="single" w:sz="6" w:space="0" w:color="auto"/>
              <w:left w:val="single" w:sz="6" w:space="0" w:color="auto"/>
              <w:bottom w:val="single" w:sz="6" w:space="0" w:color="auto"/>
              <w:right w:val="single" w:sz="6" w:space="0" w:color="auto"/>
            </w:tcBorders>
            <w:vAlign w:val="center"/>
          </w:tcPr>
          <w:p w:rsidR="00A423CE" w:rsidRPr="00601BB2" w:rsidRDefault="00601BB2" w:rsidP="00601BB2">
            <w:pPr>
              <w:pStyle w:val="Style52"/>
              <w:widowControl/>
              <w:spacing w:line="240" w:lineRule="auto"/>
              <w:jc w:val="center"/>
              <w:rPr>
                <w:rStyle w:val="FontStyle147"/>
                <w:rFonts w:asciiTheme="minorHAnsi" w:hAnsiTheme="minorHAnsi" w:cstheme="minorHAnsi"/>
                <w:color w:val="auto"/>
                <w:sz w:val="28"/>
                <w:szCs w:val="28"/>
              </w:rPr>
            </w:pPr>
            <w:r w:rsidRPr="000D2D75">
              <w:rPr>
                <w:rStyle w:val="FontStyle147"/>
                <w:rFonts w:asciiTheme="minorHAnsi" w:hAnsiTheme="minorHAnsi" w:cstheme="minorHAnsi"/>
                <w:sz w:val="28"/>
                <w:szCs w:val="28"/>
              </w:rPr>
              <w:t xml:space="preserve">004 </w:t>
            </w:r>
            <w:r>
              <w:rPr>
                <w:rStyle w:val="contact-misc"/>
                <w:rFonts w:asciiTheme="minorHAnsi" w:hAnsiTheme="minorHAnsi" w:cstheme="minorHAnsi"/>
                <w:sz w:val="28"/>
                <w:szCs w:val="28"/>
              </w:rPr>
              <w:t>0267</w:t>
            </w:r>
            <w:r w:rsidRPr="000D2D75">
              <w:rPr>
                <w:rStyle w:val="contact-misc"/>
                <w:rFonts w:asciiTheme="minorHAnsi" w:hAnsiTheme="minorHAnsi" w:cstheme="minorHAnsi"/>
                <w:sz w:val="28"/>
                <w:szCs w:val="28"/>
              </w:rPr>
              <w:t xml:space="preserve"> </w:t>
            </w:r>
            <w:r>
              <w:rPr>
                <w:rStyle w:val="contact-misc"/>
                <w:rFonts w:asciiTheme="minorHAnsi" w:hAnsiTheme="minorHAnsi" w:cstheme="minorHAnsi"/>
                <w:sz w:val="28"/>
                <w:szCs w:val="28"/>
              </w:rPr>
              <w:t>316957</w:t>
            </w:r>
            <w:r>
              <w:rPr>
                <w:rFonts w:asciiTheme="minorHAnsi" w:hAnsiTheme="minorHAnsi" w:cstheme="minorHAnsi"/>
                <w:sz w:val="28"/>
                <w:szCs w:val="28"/>
              </w:rPr>
              <w:t xml:space="preserve"> </w:t>
            </w:r>
          </w:p>
        </w:tc>
      </w:tr>
      <w:tr w:rsidR="00A423CE" w:rsidRPr="000D2D75" w:rsidTr="00FA30E7">
        <w:tc>
          <w:tcPr>
            <w:tcW w:w="3686" w:type="dxa"/>
            <w:tcBorders>
              <w:top w:val="single" w:sz="6" w:space="0" w:color="auto"/>
              <w:left w:val="single" w:sz="6" w:space="0" w:color="auto"/>
              <w:bottom w:val="single" w:sz="6" w:space="0" w:color="auto"/>
              <w:right w:val="single" w:sz="6" w:space="0" w:color="auto"/>
            </w:tcBorders>
          </w:tcPr>
          <w:p w:rsidR="00A423CE" w:rsidRPr="000D2D75" w:rsidRDefault="00A423CE" w:rsidP="00FA30E7">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Situl organizatiei</w:t>
            </w:r>
          </w:p>
        </w:tc>
        <w:tc>
          <w:tcPr>
            <w:tcW w:w="5952" w:type="dxa"/>
            <w:tcBorders>
              <w:top w:val="single" w:sz="6" w:space="0" w:color="auto"/>
              <w:left w:val="single" w:sz="6" w:space="0" w:color="auto"/>
              <w:bottom w:val="single" w:sz="6" w:space="0" w:color="auto"/>
              <w:right w:val="single" w:sz="6" w:space="0" w:color="auto"/>
            </w:tcBorders>
          </w:tcPr>
          <w:p w:rsidR="00A423CE" w:rsidRPr="000D2D75" w:rsidRDefault="00364B02" w:rsidP="00601BB2">
            <w:pPr>
              <w:pStyle w:val="Style52"/>
              <w:widowControl/>
              <w:spacing w:line="240" w:lineRule="auto"/>
              <w:jc w:val="center"/>
              <w:rPr>
                <w:rStyle w:val="FontStyle147"/>
                <w:rFonts w:asciiTheme="minorHAnsi" w:hAnsiTheme="minorHAnsi" w:cstheme="minorHAnsi"/>
                <w:sz w:val="28"/>
                <w:szCs w:val="28"/>
              </w:rPr>
            </w:pPr>
            <w:hyperlink r:id="rId8" w:history="1">
              <w:r w:rsidR="00601BB2" w:rsidRPr="00E67B87">
                <w:rPr>
                  <w:rStyle w:val="Hyperlink"/>
                  <w:rFonts w:asciiTheme="minorHAnsi" w:hAnsiTheme="minorHAnsi" w:cstheme="minorHAnsi"/>
                  <w:sz w:val="28"/>
                  <w:szCs w:val="28"/>
                </w:rPr>
                <w:t>www.sfantugheorgheinfo.ro</w:t>
              </w:r>
            </w:hyperlink>
            <w:r w:rsidR="00A423CE" w:rsidRPr="000D2D75">
              <w:rPr>
                <w:rFonts w:asciiTheme="minorHAnsi" w:hAnsiTheme="minorHAnsi" w:cstheme="minorHAnsi"/>
                <w:sz w:val="28"/>
                <w:szCs w:val="28"/>
              </w:rPr>
              <w:t xml:space="preserve"> </w:t>
            </w:r>
          </w:p>
        </w:tc>
      </w:tr>
    </w:tbl>
    <w:p w:rsidR="00A423CE" w:rsidRPr="000D2D75" w:rsidRDefault="00A423CE" w:rsidP="00352158">
      <w:pPr>
        <w:pStyle w:val="Heading2"/>
        <w:numPr>
          <w:ilvl w:val="1"/>
          <w:numId w:val="2"/>
        </w:numPr>
      </w:pPr>
      <w:bookmarkStart w:id="4" w:name="_Toc520139805"/>
      <w:r w:rsidRPr="000D2D75">
        <w:t>Ordonatorul de credite (secundar/tertiar)</w:t>
      </w:r>
      <w:bookmarkEnd w:id="4"/>
      <w:r w:rsidRPr="000D2D75">
        <w:t xml:space="preserve"> </w:t>
      </w:r>
    </w:p>
    <w:p w:rsidR="00A423CE" w:rsidRPr="000D2D75" w:rsidRDefault="00A423CE" w:rsidP="00A423CE">
      <w:pPr>
        <w:pStyle w:val="Style33"/>
        <w:widowControl/>
        <w:spacing w:line="240" w:lineRule="auto"/>
        <w:ind w:firstLine="720"/>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Nu este cazul.</w:t>
      </w:r>
    </w:p>
    <w:p w:rsidR="00A423CE" w:rsidRPr="000D2D75" w:rsidRDefault="00A423CE" w:rsidP="00A423CE">
      <w:pPr>
        <w:pStyle w:val="Style51"/>
        <w:widowControl/>
        <w:spacing w:line="240" w:lineRule="auto"/>
        <w:ind w:left="206" w:right="4838"/>
        <w:rPr>
          <w:rFonts w:asciiTheme="minorHAnsi" w:hAnsiTheme="minorHAnsi" w:cstheme="minorHAnsi"/>
          <w:sz w:val="28"/>
          <w:szCs w:val="28"/>
        </w:rPr>
      </w:pPr>
    </w:p>
    <w:p w:rsidR="00A423CE" w:rsidRPr="000D2D75" w:rsidRDefault="00A423CE" w:rsidP="00352158">
      <w:pPr>
        <w:pStyle w:val="Heading2"/>
        <w:numPr>
          <w:ilvl w:val="1"/>
          <w:numId w:val="2"/>
        </w:numPr>
        <w:rPr>
          <w:rStyle w:val="FontStyle145"/>
          <w:rFonts w:asciiTheme="minorHAnsi" w:hAnsiTheme="minorHAnsi" w:cstheme="minorHAnsi"/>
          <w:b/>
          <w:bCs w:val="0"/>
          <w:i w:val="0"/>
          <w:iCs w:val="0"/>
          <w:color w:val="auto"/>
          <w:sz w:val="28"/>
          <w:szCs w:val="28"/>
        </w:rPr>
      </w:pPr>
      <w:bookmarkStart w:id="5" w:name="_Toc520139806"/>
      <w:r w:rsidRPr="000D2D75">
        <w:rPr>
          <w:rStyle w:val="FontStyle145"/>
          <w:rFonts w:asciiTheme="minorHAnsi" w:hAnsiTheme="minorHAnsi" w:cstheme="minorHAnsi"/>
          <w:b/>
          <w:bCs w:val="0"/>
          <w:i w:val="0"/>
          <w:iCs w:val="0"/>
          <w:color w:val="auto"/>
          <w:sz w:val="28"/>
          <w:szCs w:val="28"/>
        </w:rPr>
        <w:t>Beneficiarul investitiei</w:t>
      </w:r>
      <w:bookmarkEnd w:id="5"/>
      <w:r w:rsidRPr="000D2D75">
        <w:rPr>
          <w:rStyle w:val="FontStyle145"/>
          <w:rFonts w:asciiTheme="minorHAnsi" w:hAnsiTheme="minorHAnsi" w:cstheme="minorHAnsi"/>
          <w:b/>
          <w:bCs w:val="0"/>
          <w:i w:val="0"/>
          <w:iCs w:val="0"/>
          <w:color w:val="auto"/>
          <w:sz w:val="28"/>
          <w:szCs w:val="28"/>
        </w:rPr>
        <w:t xml:space="preserve"> </w:t>
      </w:r>
    </w:p>
    <w:p w:rsidR="00A423CE" w:rsidRPr="000D2D75" w:rsidRDefault="00A423CE" w:rsidP="00A423CE">
      <w:pPr>
        <w:pStyle w:val="Style33"/>
        <w:widowControl/>
        <w:spacing w:line="240" w:lineRule="auto"/>
        <w:ind w:firstLine="720"/>
        <w:jc w:val="left"/>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 xml:space="preserve">Beneficiarul si titularul investitiei este </w:t>
      </w:r>
      <w:r w:rsidR="004A3771">
        <w:rPr>
          <w:rStyle w:val="FontStyle147"/>
          <w:rFonts w:asciiTheme="minorHAnsi" w:hAnsiTheme="minorHAnsi" w:cstheme="minorHAnsi"/>
          <w:color w:val="auto"/>
          <w:sz w:val="28"/>
          <w:szCs w:val="28"/>
        </w:rPr>
        <w:t>Municipiul</w:t>
      </w:r>
      <w:r w:rsidRPr="000D2D75">
        <w:rPr>
          <w:rStyle w:val="FontStyle147"/>
          <w:rFonts w:asciiTheme="minorHAnsi" w:hAnsiTheme="minorHAnsi" w:cstheme="minorHAnsi"/>
          <w:sz w:val="28"/>
          <w:szCs w:val="28"/>
        </w:rPr>
        <w:t xml:space="preserve"> </w:t>
      </w:r>
      <w:r w:rsidR="00601BB2">
        <w:rPr>
          <w:rStyle w:val="FontStyle147"/>
          <w:rFonts w:asciiTheme="minorHAnsi" w:hAnsiTheme="minorHAnsi" w:cstheme="minorHAnsi"/>
          <w:sz w:val="28"/>
          <w:szCs w:val="28"/>
        </w:rPr>
        <w:t>SFANTU GHEORGHE</w:t>
      </w:r>
      <w:r w:rsidRPr="000D2D75">
        <w:rPr>
          <w:rStyle w:val="FontStyle147"/>
          <w:rFonts w:asciiTheme="minorHAnsi" w:hAnsiTheme="minorHAnsi" w:cstheme="minorHAnsi"/>
          <w:sz w:val="28"/>
          <w:szCs w:val="28"/>
        </w:rPr>
        <w:t xml:space="preserve"> </w:t>
      </w:r>
    </w:p>
    <w:p w:rsidR="00A423CE" w:rsidRPr="000D2D75" w:rsidRDefault="00A423CE" w:rsidP="00A423CE">
      <w:pPr>
        <w:pStyle w:val="Style33"/>
        <w:widowControl/>
        <w:spacing w:line="240" w:lineRule="auto"/>
        <w:jc w:val="left"/>
        <w:rPr>
          <w:rStyle w:val="FontStyle147"/>
          <w:rFonts w:asciiTheme="minorHAnsi" w:hAnsiTheme="minorHAnsi" w:cstheme="minorHAnsi"/>
          <w:sz w:val="28"/>
          <w:szCs w:val="28"/>
        </w:rPr>
      </w:pPr>
    </w:p>
    <w:p w:rsidR="00A423CE" w:rsidRPr="005F0E7A" w:rsidRDefault="00A423CE" w:rsidP="00352158">
      <w:pPr>
        <w:pStyle w:val="Heading2"/>
        <w:numPr>
          <w:ilvl w:val="1"/>
          <w:numId w:val="2"/>
        </w:numPr>
        <w:rPr>
          <w:rStyle w:val="FontStyle145"/>
          <w:rFonts w:ascii="Calibri" w:hAnsi="Calibri" w:cs="Calibri"/>
          <w:b/>
          <w:bCs w:val="0"/>
          <w:i w:val="0"/>
          <w:iCs w:val="0"/>
          <w:color w:val="auto"/>
          <w:sz w:val="28"/>
          <w:szCs w:val="28"/>
        </w:rPr>
      </w:pPr>
      <w:bookmarkStart w:id="6" w:name="_Toc520139807"/>
      <w:r w:rsidRPr="005F0E7A">
        <w:rPr>
          <w:rStyle w:val="FontStyle145"/>
          <w:rFonts w:ascii="Calibri" w:hAnsi="Calibri" w:cs="Calibri"/>
          <w:b/>
          <w:bCs w:val="0"/>
          <w:i w:val="0"/>
          <w:iCs w:val="0"/>
          <w:color w:val="auto"/>
          <w:sz w:val="28"/>
          <w:szCs w:val="28"/>
        </w:rPr>
        <w:lastRenderedPageBreak/>
        <w:t>Elaboratorul studiului de fezabilitate</w:t>
      </w:r>
      <w:bookmarkEnd w:id="6"/>
    </w:p>
    <w:p w:rsidR="00A423CE" w:rsidRPr="00212AC3" w:rsidRDefault="00A423CE" w:rsidP="00601BB2">
      <w:pPr>
        <w:pStyle w:val="Header"/>
        <w:jc w:val="both"/>
        <w:rPr>
          <w:rStyle w:val="FontStyle147"/>
          <w:rFonts w:ascii="Calibri" w:hAnsi="Calibri"/>
          <w:color w:val="auto"/>
          <w:lang w:val="ro-RO"/>
        </w:rPr>
      </w:pPr>
      <w:r w:rsidRPr="000D2D75">
        <w:rPr>
          <w:rStyle w:val="FontStyle147"/>
          <w:rFonts w:asciiTheme="minorHAnsi" w:hAnsiTheme="minorHAnsi" w:cstheme="minorHAnsi"/>
          <w:sz w:val="28"/>
          <w:szCs w:val="28"/>
        </w:rPr>
        <w:t xml:space="preserve">Documentatia de avizare a lucrarilor de interventie a fost realizata de firma </w:t>
      </w:r>
      <w:r w:rsidR="00601BB2">
        <w:rPr>
          <w:rFonts w:ascii="Arial" w:hAnsi="Arial" w:cs="Arial"/>
          <w:b/>
          <w:color w:val="000000"/>
          <w:lang w:val="ro-RO"/>
        </w:rPr>
        <w:t>DANINA STAR</w:t>
      </w:r>
      <w:r w:rsidRPr="000D2D75">
        <w:rPr>
          <w:rStyle w:val="FontStyle137"/>
          <w:rFonts w:asciiTheme="minorHAnsi" w:hAnsiTheme="minorHAnsi" w:cstheme="minorHAnsi"/>
          <w:sz w:val="28"/>
          <w:szCs w:val="28"/>
        </w:rPr>
        <w:t xml:space="preserve">, </w:t>
      </w:r>
      <w:r w:rsidRPr="000D2D75">
        <w:rPr>
          <w:rStyle w:val="FontStyle147"/>
          <w:rFonts w:asciiTheme="minorHAnsi" w:hAnsiTheme="minorHAnsi" w:cstheme="minorHAnsi"/>
          <w:sz w:val="28"/>
          <w:szCs w:val="28"/>
        </w:rPr>
        <w:t>cu sediul in B</w:t>
      </w:r>
      <w:r w:rsidR="00212AC3">
        <w:rPr>
          <w:rStyle w:val="FontStyle147"/>
          <w:rFonts w:asciiTheme="minorHAnsi" w:hAnsiTheme="minorHAnsi" w:cstheme="minorHAnsi"/>
          <w:sz w:val="28"/>
          <w:szCs w:val="28"/>
        </w:rPr>
        <w:t>rasov</w:t>
      </w:r>
      <w:r w:rsidRPr="000D2D75">
        <w:rPr>
          <w:rStyle w:val="FontStyle147"/>
          <w:rFonts w:asciiTheme="minorHAnsi" w:hAnsiTheme="minorHAnsi" w:cstheme="minorHAnsi"/>
          <w:sz w:val="28"/>
          <w:szCs w:val="28"/>
        </w:rPr>
        <w:t xml:space="preserve">, str. </w:t>
      </w:r>
      <w:r w:rsidR="00601BB2">
        <w:rPr>
          <w:rStyle w:val="FontStyle147"/>
          <w:rFonts w:asciiTheme="minorHAnsi" w:hAnsiTheme="minorHAnsi" w:cstheme="minorHAnsi"/>
          <w:sz w:val="28"/>
          <w:szCs w:val="28"/>
        </w:rPr>
        <w:t>Gheorghe Lazar</w:t>
      </w:r>
      <w:r w:rsidR="00212AC3">
        <w:rPr>
          <w:rStyle w:val="FontStyle147"/>
          <w:rFonts w:asciiTheme="minorHAnsi" w:hAnsiTheme="minorHAnsi" w:cstheme="minorHAnsi"/>
          <w:sz w:val="28"/>
          <w:szCs w:val="28"/>
        </w:rPr>
        <w:t>,</w:t>
      </w:r>
      <w:r w:rsidRPr="000D2D75">
        <w:rPr>
          <w:rStyle w:val="FontStyle147"/>
          <w:rFonts w:asciiTheme="minorHAnsi" w:hAnsiTheme="minorHAnsi" w:cstheme="minorHAnsi"/>
          <w:sz w:val="28"/>
          <w:szCs w:val="28"/>
        </w:rPr>
        <w:t xml:space="preserve"> nr </w:t>
      </w:r>
      <w:r w:rsidR="00601BB2">
        <w:rPr>
          <w:rStyle w:val="FontStyle147"/>
          <w:rFonts w:asciiTheme="minorHAnsi" w:hAnsiTheme="minorHAnsi" w:cstheme="minorHAnsi"/>
          <w:sz w:val="28"/>
          <w:szCs w:val="28"/>
        </w:rPr>
        <w:t>25</w:t>
      </w:r>
      <w:r w:rsidRPr="000D2D75">
        <w:rPr>
          <w:rStyle w:val="FontStyle147"/>
          <w:rFonts w:asciiTheme="minorHAnsi" w:hAnsiTheme="minorHAnsi" w:cstheme="minorHAnsi"/>
          <w:sz w:val="28"/>
          <w:szCs w:val="28"/>
        </w:rPr>
        <w:t xml:space="preserve">. </w:t>
      </w:r>
    </w:p>
    <w:p w:rsidR="00A423CE" w:rsidRPr="00A423CE" w:rsidRDefault="00A423CE" w:rsidP="00A423CE">
      <w:pPr>
        <w:rPr>
          <w:lang w:bidi="en-US"/>
        </w:rPr>
      </w:pPr>
    </w:p>
    <w:p w:rsidR="00A423CE" w:rsidRPr="00D7682F" w:rsidRDefault="00A423CE" w:rsidP="00F16395">
      <w:pPr>
        <w:pStyle w:val="Heading1"/>
        <w:numPr>
          <w:ilvl w:val="0"/>
          <w:numId w:val="2"/>
        </w:numPr>
        <w:ind w:left="0" w:firstLine="0"/>
      </w:pPr>
      <w:bookmarkStart w:id="7" w:name="_Toc520139808"/>
      <w:r w:rsidRPr="00D7682F">
        <w:rPr>
          <w:rStyle w:val="FontStyle140"/>
          <w:rFonts w:ascii="Calibri" w:hAnsi="Calibri" w:cs="Calibri"/>
          <w:b/>
          <w:bCs w:val="0"/>
          <w:color w:val="000000" w:themeColor="text1"/>
          <w:sz w:val="32"/>
          <w:szCs w:val="32"/>
        </w:rPr>
        <w:t>Situatia existenta si necesitatea realizarii obiectivului/proiectului de investitii</w:t>
      </w:r>
      <w:bookmarkEnd w:id="7"/>
    </w:p>
    <w:p w:rsidR="00C77C74" w:rsidRPr="00110913" w:rsidRDefault="00C77C74" w:rsidP="00C77C74">
      <w:pPr>
        <w:pStyle w:val="Style64"/>
        <w:widowControl/>
        <w:spacing w:line="240" w:lineRule="auto"/>
        <w:ind w:left="566"/>
        <w:rPr>
          <w:rFonts w:ascii="Calibri" w:cs="Calibri"/>
        </w:rPr>
      </w:pPr>
    </w:p>
    <w:p w:rsidR="00C77C74" w:rsidRPr="00AA0737" w:rsidRDefault="00F16395" w:rsidP="00352158">
      <w:pPr>
        <w:pStyle w:val="Heading2"/>
        <w:rPr>
          <w:rStyle w:val="FontStyle145"/>
          <w:rFonts w:ascii="Calibri" w:hAnsi="Calibri" w:cs="Calibri"/>
          <w:b/>
          <w:bCs w:val="0"/>
          <w:i w:val="0"/>
          <w:iCs w:val="0"/>
          <w:color w:val="auto"/>
          <w:sz w:val="28"/>
          <w:szCs w:val="28"/>
        </w:rPr>
      </w:pPr>
      <w:bookmarkStart w:id="8" w:name="_Toc520139809"/>
      <w:r>
        <w:rPr>
          <w:rStyle w:val="FontStyle145"/>
          <w:rFonts w:ascii="Calibri" w:hAnsi="Calibri" w:cs="Calibri"/>
          <w:b/>
          <w:bCs w:val="0"/>
          <w:i w:val="0"/>
          <w:iCs w:val="0"/>
          <w:color w:val="auto"/>
          <w:sz w:val="28"/>
          <w:szCs w:val="28"/>
        </w:rPr>
        <w:t xml:space="preserve">2.1  </w:t>
      </w:r>
      <w:r w:rsidR="00C77C74" w:rsidRPr="00AA0737">
        <w:rPr>
          <w:rStyle w:val="FontStyle145"/>
          <w:rFonts w:ascii="Calibri" w:hAnsi="Calibri" w:cs="Calibri"/>
          <w:b/>
          <w:bCs w:val="0"/>
          <w:i w:val="0"/>
          <w:iCs w:val="0"/>
          <w:color w:val="auto"/>
          <w:sz w:val="28"/>
          <w:szCs w:val="28"/>
        </w:rPr>
        <w:t>Concluziile studiului de prefezabilitate (in cazul in care a fost elaborat in prealabil) privind situatia actuala, necesitatea si oportunitatea promovarii obiectivului de investitii si scenariile/optiunile tehnico-economice identificate si propuse spre analiza</w:t>
      </w:r>
      <w:bookmarkEnd w:id="8"/>
      <w:r w:rsidR="00C77C74" w:rsidRPr="00AA0737">
        <w:rPr>
          <w:rStyle w:val="FontStyle145"/>
          <w:rFonts w:ascii="Calibri" w:hAnsi="Calibri" w:cs="Calibri"/>
          <w:b/>
          <w:bCs w:val="0"/>
          <w:i w:val="0"/>
          <w:iCs w:val="0"/>
          <w:color w:val="auto"/>
          <w:sz w:val="28"/>
          <w:szCs w:val="28"/>
        </w:rPr>
        <w:t xml:space="preserve"> </w:t>
      </w:r>
    </w:p>
    <w:p w:rsidR="00C77C74" w:rsidRPr="00110913" w:rsidRDefault="00C77C74" w:rsidP="00C77C74">
      <w:pPr>
        <w:pStyle w:val="Style81"/>
        <w:widowControl/>
        <w:tabs>
          <w:tab w:val="left" w:pos="715"/>
        </w:tabs>
        <w:spacing w:line="240" w:lineRule="auto"/>
        <w:ind w:firstLine="0"/>
        <w:rPr>
          <w:rStyle w:val="FontStyle147"/>
          <w:rFonts w:ascii="Calibri" w:cs="Calibri"/>
        </w:rPr>
      </w:pPr>
    </w:p>
    <w:p w:rsidR="00C77C74" w:rsidRPr="000D2D75" w:rsidRDefault="00C77C74" w:rsidP="00C77C74">
      <w:pPr>
        <w:pStyle w:val="Style81"/>
        <w:widowControl/>
        <w:tabs>
          <w:tab w:val="left" w:pos="715"/>
        </w:tabs>
        <w:spacing w:line="240" w:lineRule="auto"/>
        <w:ind w:firstLine="0"/>
        <w:rPr>
          <w:rStyle w:val="FontStyle147"/>
          <w:rFonts w:ascii="Calibri" w:cs="Calibri"/>
          <w:sz w:val="28"/>
          <w:szCs w:val="28"/>
        </w:rPr>
      </w:pPr>
      <w:r w:rsidRPr="000D2D75">
        <w:rPr>
          <w:rStyle w:val="FontStyle147"/>
          <w:rFonts w:ascii="Calibri" w:cs="Calibri"/>
          <w:sz w:val="28"/>
          <w:szCs w:val="28"/>
        </w:rPr>
        <w:tab/>
        <w:t>Nu este cazul - nu s-a elaborat un studiu de prefezabilitate sau un plan de investitii pe termen lung</w:t>
      </w:r>
      <w:r w:rsidR="00AA0737" w:rsidRPr="000D2D75">
        <w:rPr>
          <w:rStyle w:val="FontStyle147"/>
          <w:rFonts w:ascii="Calibri" w:cs="Calibri"/>
          <w:sz w:val="28"/>
          <w:szCs w:val="28"/>
        </w:rPr>
        <w:t>.</w:t>
      </w:r>
    </w:p>
    <w:p w:rsidR="00C77C74" w:rsidRPr="00110913" w:rsidRDefault="00C77C74" w:rsidP="00C77C74">
      <w:pPr>
        <w:rPr>
          <w:rFonts w:cs="Calibri"/>
        </w:rPr>
      </w:pPr>
    </w:p>
    <w:p w:rsidR="00C77C74" w:rsidRPr="00165342" w:rsidRDefault="00F16395" w:rsidP="00352158">
      <w:pPr>
        <w:pStyle w:val="Heading2"/>
      </w:pPr>
      <w:bookmarkStart w:id="9" w:name="_Toc520139810"/>
      <w:r>
        <w:t xml:space="preserve">2.2  </w:t>
      </w:r>
      <w:r w:rsidR="002A1162">
        <w:t>Prezentarea contextului</w:t>
      </w:r>
      <w:r w:rsidR="00C77C74" w:rsidRPr="00165342">
        <w:t>: politici, strategii, legislatie, acorduri relevante, structuri institutionale si financiare</w:t>
      </w:r>
      <w:bookmarkEnd w:id="9"/>
      <w:r w:rsidR="00C77C74" w:rsidRPr="00165342">
        <w:t xml:space="preserve"> </w:t>
      </w:r>
    </w:p>
    <w:p w:rsidR="00C77C74" w:rsidRPr="00110913" w:rsidRDefault="00C77C74" w:rsidP="00EE4333">
      <w:pPr>
        <w:spacing w:after="0" w:line="240" w:lineRule="auto"/>
        <w:ind w:left="2160"/>
        <w:jc w:val="both"/>
        <w:rPr>
          <w:rFonts w:cs="Calibri"/>
          <w:b/>
          <w:i/>
          <w:sz w:val="28"/>
          <w:szCs w:val="28"/>
        </w:rPr>
      </w:pPr>
    </w:p>
    <w:p w:rsidR="00601BB2" w:rsidRPr="00601BB2" w:rsidRDefault="00601BB2" w:rsidP="00601BB2">
      <w:pPr>
        <w:pStyle w:val="Style81"/>
        <w:widowControl/>
        <w:tabs>
          <w:tab w:val="left" w:pos="715"/>
        </w:tabs>
        <w:spacing w:line="240" w:lineRule="auto"/>
        <w:ind w:firstLine="0"/>
        <w:rPr>
          <w:rStyle w:val="FontStyle147"/>
          <w:rFonts w:ascii="Calibri" w:cs="Calibri"/>
          <w:sz w:val="28"/>
          <w:szCs w:val="28"/>
        </w:rPr>
      </w:pPr>
      <w:r>
        <w:rPr>
          <w:rFonts w:ascii="Calibri" w:cs="Calibri"/>
          <w:sz w:val="28"/>
          <w:szCs w:val="28"/>
        </w:rPr>
        <w:tab/>
      </w:r>
      <w:r w:rsidRPr="00601BB2">
        <w:rPr>
          <w:rFonts w:ascii="Calibri" w:cs="Calibri"/>
          <w:sz w:val="28"/>
          <w:szCs w:val="28"/>
        </w:rPr>
        <w:t>Sfântu Gheorghe este cel mai important oraş al Judeţului Covasna, regiunea istorică Trei Scaune şi, totodată, cel mai mare oraş cu majoritate maghiară din Transilvania.</w:t>
      </w:r>
      <w:r w:rsidRPr="00601BB2">
        <w:rPr>
          <w:rStyle w:val="FontStyle147"/>
          <w:rFonts w:ascii="Calibri" w:cs="Calibri"/>
          <w:sz w:val="28"/>
          <w:szCs w:val="28"/>
        </w:rPr>
        <w:tab/>
      </w:r>
    </w:p>
    <w:p w:rsidR="00601BB2" w:rsidRPr="00601BB2" w:rsidRDefault="00601BB2" w:rsidP="00601BB2">
      <w:pPr>
        <w:pStyle w:val="Style81"/>
        <w:widowControl/>
        <w:tabs>
          <w:tab w:val="left" w:pos="715"/>
        </w:tabs>
        <w:spacing w:line="240" w:lineRule="auto"/>
        <w:ind w:firstLine="0"/>
        <w:rPr>
          <w:rFonts w:ascii="Calibri" w:cs="Calibri"/>
          <w:sz w:val="28"/>
          <w:szCs w:val="28"/>
        </w:rPr>
      </w:pPr>
      <w:r w:rsidRPr="00601BB2">
        <w:rPr>
          <w:rFonts w:ascii="Calibri" w:cs="Calibri"/>
          <w:sz w:val="28"/>
          <w:szCs w:val="28"/>
        </w:rPr>
        <w:tab/>
        <w:t>Municipiul Sfântu Gheorghe este reşedinţa judeţului Covasna, fiind un oraş în plină dezvoltare. Oraşul are 62370 locuitori, apartenenţa naţională sau etnică se împarte astfel: 46112 maghiari, 14178 români şi 932 romi (date din 2004).</w:t>
      </w:r>
    </w:p>
    <w:p w:rsidR="00601BB2" w:rsidRPr="00601BB2" w:rsidRDefault="00601BB2" w:rsidP="00601BB2">
      <w:pPr>
        <w:pStyle w:val="Style81"/>
        <w:widowControl/>
        <w:tabs>
          <w:tab w:val="left" w:pos="715"/>
        </w:tabs>
        <w:spacing w:line="240" w:lineRule="auto"/>
        <w:ind w:firstLine="0"/>
        <w:rPr>
          <w:rFonts w:ascii="Calibri" w:cs="Calibri"/>
          <w:sz w:val="28"/>
          <w:szCs w:val="28"/>
        </w:rPr>
      </w:pPr>
      <w:r w:rsidRPr="00601BB2">
        <w:rPr>
          <w:rFonts w:ascii="Calibri" w:cs="Calibri"/>
          <w:sz w:val="28"/>
          <w:szCs w:val="28"/>
        </w:rPr>
        <w:tab/>
        <w:t xml:space="preserve">Numărul locuinţelor este 23235, din care 99% cu energie electrică, 95% cu apă potabilă, 67% cu canalizare. Începând din anii `90 s-au realizat noi cartiere de locuinţe precum şi cartiere rezidenţiale. </w:t>
      </w:r>
    </w:p>
    <w:p w:rsidR="00601BB2" w:rsidRPr="00601BB2" w:rsidRDefault="00601BB2" w:rsidP="00601BB2">
      <w:pPr>
        <w:pStyle w:val="Style81"/>
        <w:widowControl/>
        <w:tabs>
          <w:tab w:val="left" w:pos="715"/>
        </w:tabs>
        <w:spacing w:line="240" w:lineRule="auto"/>
        <w:ind w:firstLine="0"/>
        <w:rPr>
          <w:rFonts w:ascii="Calibri" w:cs="Calibri"/>
          <w:sz w:val="28"/>
          <w:szCs w:val="28"/>
        </w:rPr>
      </w:pPr>
      <w:r w:rsidRPr="00601BB2">
        <w:rPr>
          <w:rFonts w:ascii="Calibri" w:cs="Calibri"/>
          <w:sz w:val="28"/>
          <w:szCs w:val="28"/>
        </w:rPr>
        <w:tab/>
        <w:t xml:space="preserve">La marginea oraşului se află Băile Şugas, o staţiune balneară cunoscută pentru apele ei minerale, care conţin dioxid de carbon, având un efect tămăduitor. Locaţia a fost descoperită în anii 1840, când minerii locali au căutat aur, însă în loc de metale preţioase a apărut gazul cu efecte benefice sănătăţii, marcată de mofeta din zonă. Şugas Băi este o locaţie ideală şi pentru iubitorii sporturilor de iarnă, fiind dotat cu teleschi şi tunuri de zăpadă artificială. </w:t>
      </w:r>
    </w:p>
    <w:p w:rsidR="00A27E54" w:rsidRPr="000D2D75" w:rsidRDefault="00A27E54" w:rsidP="008C655B">
      <w:pPr>
        <w:spacing w:after="0" w:line="240" w:lineRule="auto"/>
        <w:jc w:val="both"/>
        <w:rPr>
          <w:rFonts w:eastAsia="Times New Roman" w:cs="Calibri"/>
          <w:sz w:val="28"/>
          <w:szCs w:val="28"/>
        </w:rPr>
      </w:pPr>
    </w:p>
    <w:p w:rsidR="0083473D" w:rsidRDefault="00307B3A" w:rsidP="0083473D">
      <w:pPr>
        <w:spacing w:after="0" w:line="240" w:lineRule="auto"/>
        <w:jc w:val="both"/>
        <w:rPr>
          <w:rFonts w:eastAsia="Times New Roman" w:cs="Calibri"/>
          <w:sz w:val="28"/>
          <w:szCs w:val="28"/>
        </w:rPr>
      </w:pPr>
      <w:r>
        <w:rPr>
          <w:rFonts w:eastAsia="Times New Roman" w:cs="Calibri"/>
          <w:sz w:val="28"/>
          <w:szCs w:val="28"/>
        </w:rPr>
        <w:tab/>
      </w:r>
      <w:r w:rsidR="00A23E54">
        <w:rPr>
          <w:rFonts w:eastAsia="Times New Roman" w:cs="Calibri"/>
          <w:sz w:val="28"/>
          <w:szCs w:val="28"/>
        </w:rPr>
        <w:t>Cateva din</w:t>
      </w:r>
      <w:r w:rsidR="00EC3205">
        <w:rPr>
          <w:rFonts w:eastAsia="Times New Roman" w:cs="Calibri"/>
          <w:sz w:val="28"/>
          <w:szCs w:val="28"/>
        </w:rPr>
        <w:t xml:space="preserve"> propunerile de rezolvare </w:t>
      </w:r>
      <w:r w:rsidR="00A23E54">
        <w:rPr>
          <w:rFonts w:eastAsia="Times New Roman" w:cs="Calibri"/>
          <w:sz w:val="28"/>
          <w:szCs w:val="28"/>
        </w:rPr>
        <w:t xml:space="preserve">a problemelor de mediu </w:t>
      </w:r>
      <w:r w:rsidR="007C14F1">
        <w:rPr>
          <w:rFonts w:eastAsia="Times New Roman" w:cs="Calibri"/>
          <w:sz w:val="28"/>
          <w:szCs w:val="28"/>
        </w:rPr>
        <w:t xml:space="preserve">pentru atingerea  obiectivului ce priveste </w:t>
      </w:r>
      <w:r w:rsidR="00323C43">
        <w:rPr>
          <w:rFonts w:eastAsia="Times New Roman" w:cs="Calibri"/>
          <w:sz w:val="28"/>
          <w:szCs w:val="28"/>
        </w:rPr>
        <w:t xml:space="preserve">acest </w:t>
      </w:r>
      <w:r w:rsidR="00A23E54">
        <w:rPr>
          <w:rFonts w:eastAsia="Times New Roman" w:cs="Calibri"/>
          <w:sz w:val="28"/>
          <w:szCs w:val="28"/>
        </w:rPr>
        <w:t>domeniu</w:t>
      </w:r>
      <w:r w:rsidR="007C14F1">
        <w:rPr>
          <w:rFonts w:eastAsia="Times New Roman" w:cs="Calibri"/>
          <w:sz w:val="28"/>
          <w:szCs w:val="28"/>
        </w:rPr>
        <w:t xml:space="preserve"> </w:t>
      </w:r>
      <w:r w:rsidR="00A23E54" w:rsidRPr="00A23E54">
        <w:rPr>
          <w:rFonts w:eastAsia="Times New Roman" w:cs="Calibri"/>
          <w:sz w:val="28"/>
          <w:szCs w:val="28"/>
        </w:rPr>
        <w:t>sunt</w:t>
      </w:r>
      <w:r w:rsidR="00EC3205" w:rsidRPr="00A23E54">
        <w:rPr>
          <w:rFonts w:eastAsia="Times New Roman" w:cs="Calibri"/>
          <w:sz w:val="28"/>
          <w:szCs w:val="28"/>
        </w:rPr>
        <w:t>:</w:t>
      </w:r>
    </w:p>
    <w:p w:rsidR="00EC3205" w:rsidRPr="00EC3205" w:rsidRDefault="007C14F1" w:rsidP="00EC3205">
      <w:pPr>
        <w:spacing w:after="0"/>
        <w:ind w:firstLine="720"/>
        <w:jc w:val="both"/>
        <w:rPr>
          <w:rFonts w:asciiTheme="minorHAnsi" w:eastAsia="TimesNewRoman" w:hAnsiTheme="minorHAnsi"/>
          <w:sz w:val="28"/>
          <w:szCs w:val="28"/>
        </w:rPr>
      </w:pPr>
      <w:r>
        <w:rPr>
          <w:rFonts w:asciiTheme="minorHAnsi" w:hAnsiTheme="minorHAnsi"/>
          <w:b/>
          <w:sz w:val="28"/>
          <w:szCs w:val="28"/>
        </w:rPr>
        <w:t>“</w:t>
      </w:r>
      <w:r w:rsidR="00EC3205" w:rsidRPr="00EC3205">
        <w:rPr>
          <w:rFonts w:asciiTheme="minorHAnsi" w:eastAsia="TimesNewRoman" w:hAnsiTheme="minorHAnsi"/>
          <w:sz w:val="28"/>
          <w:szCs w:val="28"/>
        </w:rPr>
        <w:t xml:space="preserve">II. Reducerea „per capita” a emisiilor de CO2 generate la nivelul oraşului </w:t>
      </w:r>
      <w:r w:rsidR="00601BB2">
        <w:rPr>
          <w:rFonts w:asciiTheme="minorHAnsi" w:eastAsia="TimesNewRoman" w:hAnsiTheme="minorHAnsi"/>
          <w:sz w:val="28"/>
          <w:szCs w:val="28"/>
        </w:rPr>
        <w:t>SFANTU GHEORGHE</w:t>
      </w:r>
      <w:r w:rsidR="00C43C61">
        <w:rPr>
          <w:rFonts w:asciiTheme="minorHAnsi" w:eastAsia="TimesNewRoman" w:hAnsiTheme="minorHAnsi"/>
          <w:sz w:val="28"/>
          <w:szCs w:val="28"/>
        </w:rPr>
        <w:t xml:space="preserve"> prin:</w:t>
      </w:r>
    </w:p>
    <w:p w:rsidR="00EC3205" w:rsidRPr="00EC3205" w:rsidRDefault="00C43C61" w:rsidP="00EC3205">
      <w:pPr>
        <w:spacing w:after="0"/>
        <w:ind w:firstLine="720"/>
        <w:jc w:val="both"/>
        <w:rPr>
          <w:rFonts w:asciiTheme="minorHAnsi" w:eastAsia="TimesNewRoman" w:hAnsiTheme="minorHAnsi"/>
          <w:sz w:val="28"/>
          <w:szCs w:val="28"/>
        </w:rPr>
      </w:pPr>
      <w:r>
        <w:rPr>
          <w:rFonts w:asciiTheme="minorHAnsi" w:eastAsia="TimesNewRoman" w:hAnsiTheme="minorHAnsi"/>
          <w:sz w:val="28"/>
          <w:szCs w:val="28"/>
        </w:rPr>
        <w:t>1. Cresterea eficientei/</w:t>
      </w:r>
      <w:r w:rsidR="00EC3205" w:rsidRPr="00EC3205">
        <w:rPr>
          <w:rFonts w:asciiTheme="minorHAnsi" w:eastAsia="TimesNewRoman" w:hAnsiTheme="minorHAnsi"/>
          <w:sz w:val="28"/>
          <w:szCs w:val="28"/>
        </w:rPr>
        <w:t>performantei energetice</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lastRenderedPageBreak/>
        <w:t>Modernizarea si dezvoltarea infrastructurii sistemului de iluminat</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t xml:space="preserve">Modernizarea energetică a clădirilor publice, </w:t>
      </w:r>
      <w:r w:rsidR="00C43C61">
        <w:rPr>
          <w:rFonts w:asciiTheme="minorHAnsi" w:eastAsia="TimesNewRoman" w:hAnsiTheme="minorHAnsi"/>
          <w:sz w:val="28"/>
          <w:szCs w:val="28"/>
        </w:rPr>
        <w:t>rezidentiale, a echipamentelor/</w:t>
      </w:r>
      <w:r w:rsidRPr="00EC3205">
        <w:rPr>
          <w:rFonts w:asciiTheme="minorHAnsi" w:eastAsia="TimesNewRoman" w:hAnsiTheme="minorHAnsi"/>
          <w:sz w:val="28"/>
          <w:szCs w:val="28"/>
        </w:rPr>
        <w:t>instalaţiilor</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t xml:space="preserve">Crearea unei bănci de date energetice prin inventarierea caracteristicilor constructive a clădirilor şi evaluarea performanţelor energetice acestora prin cuantificarea consumurilor energetice anuale pe suprafaţă/volum şi destinaţie, persoană, precum şi gradul de uzură al construcţiei </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t>Implementarea standardelor de performanta energetica</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t>Dezvoltare competente in domeniul eficientei energetice</w:t>
      </w:r>
    </w:p>
    <w:p w:rsidR="00EC3205" w:rsidRPr="00EC3205" w:rsidRDefault="00EC3205" w:rsidP="00A41D93">
      <w:pPr>
        <w:numPr>
          <w:ilvl w:val="1"/>
          <w:numId w:val="73"/>
        </w:numPr>
        <w:spacing w:after="0"/>
        <w:contextualSpacing/>
        <w:jc w:val="both"/>
        <w:rPr>
          <w:rFonts w:asciiTheme="minorHAnsi" w:eastAsia="TimesNewRoman" w:hAnsiTheme="minorHAnsi"/>
          <w:sz w:val="28"/>
          <w:szCs w:val="28"/>
        </w:rPr>
      </w:pPr>
      <w:r w:rsidRPr="00EC3205">
        <w:rPr>
          <w:rFonts w:asciiTheme="minorHAnsi" w:eastAsia="TimesNewRoman" w:hAnsiTheme="minorHAnsi"/>
          <w:sz w:val="28"/>
          <w:szCs w:val="28"/>
        </w:rPr>
        <w:t>Promovarea principiilor eficientei energetice</w:t>
      </w:r>
      <w:r w:rsidR="007C14F1">
        <w:rPr>
          <w:rFonts w:asciiTheme="minorHAnsi" w:eastAsia="TimesNewRoman" w:hAnsiTheme="minorHAnsi"/>
          <w:sz w:val="28"/>
          <w:szCs w:val="28"/>
        </w:rPr>
        <w:t>”</w:t>
      </w:r>
    </w:p>
    <w:p w:rsidR="00EC3205" w:rsidRPr="0083473D" w:rsidRDefault="00EC3205" w:rsidP="0083473D">
      <w:pPr>
        <w:spacing w:after="0" w:line="240" w:lineRule="auto"/>
        <w:jc w:val="both"/>
        <w:rPr>
          <w:rFonts w:eastAsia="Times New Roman" w:cs="Calibri"/>
          <w:sz w:val="28"/>
          <w:szCs w:val="28"/>
        </w:rPr>
      </w:pPr>
    </w:p>
    <w:p w:rsidR="00A23E54" w:rsidRDefault="00A23E54" w:rsidP="00A23E54">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Pr="009046AA">
        <w:rPr>
          <w:rFonts w:ascii="Calibri" w:hAnsi="Calibri" w:cs="Calibri"/>
          <w:sz w:val="28"/>
          <w:szCs w:val="28"/>
        </w:rPr>
        <w:t xml:space="preserve">Eficienţa energetică reprezintă o modalitate importantă prin care pot fi abordate </w:t>
      </w:r>
      <w:r w:rsidR="00ED342C">
        <w:rPr>
          <w:rFonts w:ascii="Calibri" w:hAnsi="Calibri" w:cs="Calibri"/>
          <w:sz w:val="28"/>
          <w:szCs w:val="28"/>
        </w:rPr>
        <w:t>problemele</w:t>
      </w:r>
      <w:r w:rsidRPr="009046AA">
        <w:rPr>
          <w:rFonts w:ascii="Calibri" w:hAnsi="Calibri" w:cs="Calibri"/>
          <w:sz w:val="28"/>
          <w:szCs w:val="28"/>
        </w:rPr>
        <w:t xml:space="preserve"> cauzate de dependenţa crescândă faţă de importurile de energie şi de cantitate</w:t>
      </w:r>
      <w:r>
        <w:rPr>
          <w:rFonts w:ascii="Calibri" w:hAnsi="Calibri" w:cs="Calibri"/>
          <w:sz w:val="28"/>
          <w:szCs w:val="28"/>
        </w:rPr>
        <w:t>a redusă de resurse energetice.</w:t>
      </w:r>
    </w:p>
    <w:p w:rsidR="00541AA3" w:rsidRDefault="00541AA3" w:rsidP="00541AA3">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Pr="00A5160A">
        <w:rPr>
          <w:rFonts w:ascii="Calibri" w:hAnsi="Calibri" w:cs="Calibri"/>
          <w:sz w:val="28"/>
          <w:szCs w:val="28"/>
        </w:rPr>
        <w:t>Administraţ</w:t>
      </w:r>
      <w:r>
        <w:rPr>
          <w:rFonts w:ascii="Calibri" w:hAnsi="Calibri" w:cs="Calibri"/>
          <w:sz w:val="28"/>
          <w:szCs w:val="28"/>
        </w:rPr>
        <w:t>ia locala</w:t>
      </w:r>
      <w:r w:rsidRPr="00A5160A">
        <w:rPr>
          <w:rFonts w:ascii="Calibri" w:hAnsi="Calibri" w:cs="Calibri"/>
          <w:sz w:val="28"/>
          <w:szCs w:val="28"/>
        </w:rPr>
        <w:t xml:space="preserve">, ca nivel de guvernanţă cel mai apropiat de cetăţeni, </w:t>
      </w:r>
      <w:r>
        <w:rPr>
          <w:rFonts w:ascii="Calibri" w:hAnsi="Calibri" w:cs="Calibri"/>
          <w:sz w:val="28"/>
          <w:szCs w:val="28"/>
        </w:rPr>
        <w:t>este cel mai bine plasata</w:t>
      </w:r>
      <w:r w:rsidRPr="00A5160A">
        <w:rPr>
          <w:rFonts w:ascii="Calibri" w:hAnsi="Calibri" w:cs="Calibri"/>
          <w:sz w:val="28"/>
          <w:szCs w:val="28"/>
        </w:rPr>
        <w:t xml:space="preserve"> pentru a aborda chestiunile legate de climă într-un mod cuprinzător, structurile de guvernanţă locală a oraşelor deţinând un rol crucial în atenuarea efectelor schimbărilor climatice, cu atât mai mult </w:t>
      </w:r>
      <w:r>
        <w:rPr>
          <w:rFonts w:ascii="Calibri" w:hAnsi="Calibri" w:cs="Calibri"/>
          <w:sz w:val="28"/>
          <w:szCs w:val="28"/>
        </w:rPr>
        <w:t>cu cat</w:t>
      </w:r>
      <w:r w:rsidRPr="00A5160A">
        <w:rPr>
          <w:rFonts w:ascii="Calibri" w:hAnsi="Calibri" w:cs="Calibri"/>
          <w:sz w:val="28"/>
          <w:szCs w:val="28"/>
        </w:rPr>
        <w:t xml:space="preserve"> 80% din consumul de energie şi emisiile de CO</w:t>
      </w:r>
      <w:r w:rsidRPr="004513A4">
        <w:rPr>
          <w:rFonts w:ascii="Calibri" w:hAnsi="Calibri" w:cs="Calibri"/>
          <w:sz w:val="20"/>
          <w:szCs w:val="20"/>
        </w:rPr>
        <w:t>2</w:t>
      </w:r>
      <w:r w:rsidRPr="00A5160A">
        <w:rPr>
          <w:rFonts w:ascii="Calibri" w:hAnsi="Calibri" w:cs="Calibri"/>
          <w:sz w:val="28"/>
          <w:szCs w:val="28"/>
        </w:rPr>
        <w:t xml:space="preserve"> sunt asociate cu activităţile urbane. </w:t>
      </w:r>
      <w:r w:rsidR="00E760FF">
        <w:rPr>
          <w:rFonts w:ascii="Calibri" w:hAnsi="Calibri" w:cs="Calibri"/>
          <w:sz w:val="28"/>
          <w:szCs w:val="28"/>
        </w:rPr>
        <w:t>In acest context, a</w:t>
      </w:r>
      <w:r w:rsidRPr="00A5160A">
        <w:rPr>
          <w:rFonts w:ascii="Calibri" w:hAnsi="Calibri" w:cs="Calibri"/>
          <w:sz w:val="28"/>
          <w:szCs w:val="28"/>
        </w:rPr>
        <w:t>utorit</w:t>
      </w:r>
      <w:r>
        <w:rPr>
          <w:rFonts w:ascii="Calibri" w:hAnsi="Calibri" w:cs="Calibri"/>
          <w:sz w:val="28"/>
          <w:szCs w:val="28"/>
        </w:rPr>
        <w:t xml:space="preserve">atea locala </w:t>
      </w:r>
      <w:r w:rsidR="00E760FF">
        <w:rPr>
          <w:rFonts w:ascii="Calibri" w:hAnsi="Calibri" w:cs="Calibri"/>
          <w:sz w:val="28"/>
          <w:szCs w:val="28"/>
        </w:rPr>
        <w:t xml:space="preserve">care </w:t>
      </w:r>
      <w:r>
        <w:rPr>
          <w:rFonts w:ascii="Calibri" w:hAnsi="Calibri" w:cs="Calibri"/>
          <w:sz w:val="28"/>
          <w:szCs w:val="28"/>
        </w:rPr>
        <w:t>este</w:t>
      </w:r>
      <w:r w:rsidRPr="00A5160A">
        <w:rPr>
          <w:rFonts w:ascii="Calibri" w:hAnsi="Calibri" w:cs="Calibri"/>
          <w:sz w:val="28"/>
          <w:szCs w:val="28"/>
        </w:rPr>
        <w:t xml:space="preserve"> atâ</w:t>
      </w:r>
      <w:r>
        <w:rPr>
          <w:rFonts w:ascii="Calibri" w:hAnsi="Calibri" w:cs="Calibri"/>
          <w:sz w:val="28"/>
          <w:szCs w:val="28"/>
        </w:rPr>
        <w:t>t consumator</w:t>
      </w:r>
      <w:r w:rsidRPr="00A5160A">
        <w:rPr>
          <w:rFonts w:ascii="Calibri" w:hAnsi="Calibri" w:cs="Calibri"/>
          <w:sz w:val="28"/>
          <w:szCs w:val="28"/>
        </w:rPr>
        <w:t xml:space="preserve"> cât ş</w:t>
      </w:r>
      <w:r>
        <w:rPr>
          <w:rFonts w:ascii="Calibri" w:hAnsi="Calibri" w:cs="Calibri"/>
          <w:sz w:val="28"/>
          <w:szCs w:val="28"/>
        </w:rPr>
        <w:t>i furnizor</w:t>
      </w:r>
      <w:r w:rsidRPr="00A5160A">
        <w:rPr>
          <w:rFonts w:ascii="Calibri" w:hAnsi="Calibri" w:cs="Calibri"/>
          <w:sz w:val="28"/>
          <w:szCs w:val="28"/>
        </w:rPr>
        <w:t xml:space="preserve"> de servicii publice locale, dar ş</w:t>
      </w:r>
      <w:r>
        <w:rPr>
          <w:rFonts w:ascii="Calibri" w:hAnsi="Calibri" w:cs="Calibri"/>
          <w:sz w:val="28"/>
          <w:szCs w:val="28"/>
        </w:rPr>
        <w:t>i organism</w:t>
      </w:r>
      <w:r w:rsidR="00E760FF">
        <w:rPr>
          <w:rFonts w:ascii="Calibri" w:hAnsi="Calibri" w:cs="Calibri"/>
          <w:sz w:val="28"/>
          <w:szCs w:val="28"/>
        </w:rPr>
        <w:t>ul</w:t>
      </w:r>
      <w:r w:rsidRPr="00A5160A">
        <w:rPr>
          <w:rFonts w:ascii="Calibri" w:hAnsi="Calibri" w:cs="Calibri"/>
          <w:sz w:val="28"/>
          <w:szCs w:val="28"/>
        </w:rPr>
        <w:t xml:space="preserve"> de reglementare locală, de consulta</w:t>
      </w:r>
      <w:r w:rsidR="00E760FF">
        <w:rPr>
          <w:rFonts w:ascii="Calibri" w:hAnsi="Calibri" w:cs="Calibri"/>
          <w:sz w:val="28"/>
          <w:szCs w:val="28"/>
        </w:rPr>
        <w:t xml:space="preserve">nţă pentru cetăţeni, constituie elementul motor dintr-o </w:t>
      </w:r>
      <w:r w:rsidRPr="00A5160A">
        <w:rPr>
          <w:rFonts w:ascii="Calibri" w:hAnsi="Calibri" w:cs="Calibri"/>
          <w:sz w:val="28"/>
          <w:szCs w:val="28"/>
        </w:rPr>
        <w:t>comunitate</w:t>
      </w:r>
      <w:r w:rsidR="00E760FF">
        <w:rPr>
          <w:rFonts w:ascii="Calibri" w:hAnsi="Calibri" w:cs="Calibri"/>
          <w:sz w:val="28"/>
          <w:szCs w:val="28"/>
        </w:rPr>
        <w:t xml:space="preserve"> si poate propune si sustine actiuni care sa duca la cresterea eficientei energetice pentru teritoriul pe care il administreaza</w:t>
      </w:r>
      <w:r w:rsidRPr="00A5160A">
        <w:rPr>
          <w:rFonts w:ascii="Calibri" w:hAnsi="Calibri" w:cs="Calibri"/>
          <w:sz w:val="28"/>
          <w:szCs w:val="28"/>
        </w:rPr>
        <w:t>.</w:t>
      </w:r>
    </w:p>
    <w:p w:rsidR="008F5AC7" w:rsidRPr="009046AA" w:rsidRDefault="008F5AC7" w:rsidP="00152FC1">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Pr="009046AA">
        <w:rPr>
          <w:rFonts w:ascii="Calibri" w:hAnsi="Calibri" w:cs="Calibri"/>
          <w:sz w:val="28"/>
          <w:szCs w:val="28"/>
        </w:rPr>
        <w:t>Trecerea la o economie mai eficientă din punc</w:t>
      </w:r>
      <w:r>
        <w:rPr>
          <w:rFonts w:ascii="Calibri" w:hAnsi="Calibri" w:cs="Calibri"/>
          <w:sz w:val="28"/>
          <w:szCs w:val="28"/>
        </w:rPr>
        <w:t xml:space="preserve">t de vedere energetic </w:t>
      </w:r>
      <w:r w:rsidR="00E760FF">
        <w:rPr>
          <w:rFonts w:ascii="Calibri" w:hAnsi="Calibri" w:cs="Calibri"/>
          <w:sz w:val="28"/>
          <w:szCs w:val="28"/>
        </w:rPr>
        <w:t>faciliteaza accelerarea difuzarii si adoptarii</w:t>
      </w:r>
      <w:r w:rsidRPr="009046AA">
        <w:rPr>
          <w:rFonts w:ascii="Calibri" w:hAnsi="Calibri" w:cs="Calibri"/>
          <w:sz w:val="28"/>
          <w:szCs w:val="28"/>
        </w:rPr>
        <w:t xml:space="preserve"> soluţiilor inovatoare în plan tehnologic şi </w:t>
      </w:r>
      <w:r w:rsidR="00E760FF">
        <w:rPr>
          <w:rFonts w:ascii="Calibri" w:hAnsi="Calibri" w:cs="Calibri"/>
          <w:sz w:val="28"/>
          <w:szCs w:val="28"/>
        </w:rPr>
        <w:t>astfel imbunatateste</w:t>
      </w:r>
      <w:r w:rsidRPr="009046AA">
        <w:rPr>
          <w:rFonts w:ascii="Calibri" w:hAnsi="Calibri" w:cs="Calibri"/>
          <w:sz w:val="28"/>
          <w:szCs w:val="28"/>
        </w:rPr>
        <w:t xml:space="preserve"> competitivitatea economica, favorizând creşterea economică şi crearea de locuri de muncă de înaltă calitate în mai multe sectoare care au legătură cu eficienţa energetică.</w:t>
      </w:r>
    </w:p>
    <w:p w:rsidR="008F5AC7" w:rsidRPr="009046AA" w:rsidRDefault="008F5AC7" w:rsidP="00152FC1">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Pr="009046AA">
        <w:rPr>
          <w:rFonts w:ascii="Calibri" w:hAnsi="Calibri" w:cs="Calibri"/>
          <w:sz w:val="28"/>
          <w:szCs w:val="28"/>
        </w:rPr>
        <w:t xml:space="preserve">Eficienţa energetică constituie un element esenţial în asigurarea durabilităţii utilizării resurselor de energie şi </w:t>
      </w:r>
      <w:r w:rsidR="00E760FF">
        <w:rPr>
          <w:rFonts w:ascii="Calibri" w:hAnsi="Calibri" w:cs="Calibri"/>
          <w:sz w:val="28"/>
          <w:szCs w:val="28"/>
        </w:rPr>
        <w:t>valorificarii</w:t>
      </w:r>
      <w:r w:rsidRPr="009046AA">
        <w:rPr>
          <w:rFonts w:ascii="Calibri" w:hAnsi="Calibri" w:cs="Calibri"/>
          <w:sz w:val="28"/>
          <w:szCs w:val="28"/>
        </w:rPr>
        <w:t xml:space="preserve"> potenţialului considerabil de creştere a economiilor de energie al clădirilor, al transporturilor, al produselor şi proceselor.</w:t>
      </w:r>
      <w:r>
        <w:rPr>
          <w:rFonts w:ascii="Calibri" w:hAnsi="Calibri" w:cs="Calibri"/>
          <w:sz w:val="28"/>
          <w:szCs w:val="28"/>
        </w:rPr>
        <w:t xml:space="preserve"> </w:t>
      </w:r>
      <w:r w:rsidRPr="009046AA">
        <w:rPr>
          <w:rFonts w:ascii="Calibri" w:hAnsi="Calibri" w:cs="Calibri"/>
          <w:sz w:val="28"/>
          <w:szCs w:val="28"/>
        </w:rPr>
        <w:t>Potenţialul existent de economisire rentabilă a energiei include atât economiile din sectorul aprovizionării cu energie, cât şi cele din sectorul utilizatorilor finali.</w:t>
      </w:r>
    </w:p>
    <w:p w:rsidR="00541AA3" w:rsidRDefault="00354736" w:rsidP="00A23E54">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t xml:space="preserve">In conformitate cu documentele strategice asumate, UAT </w:t>
      </w:r>
      <w:r w:rsidR="00601BB2">
        <w:rPr>
          <w:rFonts w:ascii="Calibri" w:hAnsi="Calibri" w:cs="Calibri"/>
          <w:sz w:val="28"/>
          <w:szCs w:val="28"/>
        </w:rPr>
        <w:t>SFANTU GHEORGHE</w:t>
      </w:r>
      <w:r>
        <w:rPr>
          <w:rFonts w:ascii="Calibri" w:hAnsi="Calibri" w:cs="Calibri"/>
          <w:sz w:val="28"/>
          <w:szCs w:val="28"/>
        </w:rPr>
        <w:t xml:space="preserve"> a demarat realizarea</w:t>
      </w:r>
      <w:r w:rsidR="008F5AC7" w:rsidRPr="009046AA">
        <w:rPr>
          <w:rFonts w:ascii="Calibri" w:hAnsi="Calibri" w:cs="Calibri"/>
          <w:sz w:val="28"/>
          <w:szCs w:val="28"/>
        </w:rPr>
        <w:t xml:space="preserve"> investiţiilor în renovarea clădirilor rezidenţiale şi </w:t>
      </w:r>
      <w:r w:rsidR="00677BC4">
        <w:rPr>
          <w:rFonts w:ascii="Calibri" w:hAnsi="Calibri" w:cs="Calibri"/>
          <w:sz w:val="28"/>
          <w:szCs w:val="28"/>
        </w:rPr>
        <w:t>de interes public</w:t>
      </w:r>
      <w:r w:rsidR="008F5AC7" w:rsidRPr="009046AA">
        <w:rPr>
          <w:rFonts w:ascii="Calibri" w:hAnsi="Calibri" w:cs="Calibri"/>
          <w:sz w:val="28"/>
          <w:szCs w:val="28"/>
        </w:rPr>
        <w:t xml:space="preserve"> în vederea îmbunătăţirii performanţei energetice a parcului </w:t>
      </w:r>
      <w:r w:rsidR="008F5AC7" w:rsidRPr="009046AA">
        <w:rPr>
          <w:rFonts w:ascii="Calibri" w:hAnsi="Calibri" w:cs="Calibri"/>
          <w:sz w:val="28"/>
          <w:szCs w:val="28"/>
        </w:rPr>
        <w:lastRenderedPageBreak/>
        <w:t>imobiliar,</w:t>
      </w:r>
      <w:r w:rsidR="00D253A5">
        <w:rPr>
          <w:rFonts w:ascii="Calibri" w:hAnsi="Calibri" w:cs="Calibri"/>
          <w:sz w:val="28"/>
          <w:szCs w:val="28"/>
        </w:rPr>
        <w:t xml:space="preserve"> </w:t>
      </w:r>
      <w:r w:rsidR="00D253A5" w:rsidRPr="00677BC4">
        <w:rPr>
          <w:rFonts w:ascii="Calibri" w:hAnsi="Calibri" w:cs="Calibri"/>
          <w:sz w:val="28"/>
          <w:szCs w:val="28"/>
        </w:rPr>
        <w:t>promovarea</w:t>
      </w:r>
      <w:r w:rsidR="008F5AC7" w:rsidRPr="009046AA">
        <w:rPr>
          <w:rFonts w:ascii="Calibri" w:hAnsi="Calibri" w:cs="Calibri"/>
          <w:sz w:val="28"/>
          <w:szCs w:val="28"/>
        </w:rPr>
        <w:t xml:space="preserve"> </w:t>
      </w:r>
      <w:r w:rsidR="00D253A5">
        <w:rPr>
          <w:rFonts w:ascii="Calibri" w:hAnsi="Calibri" w:cs="Calibri"/>
          <w:sz w:val="28"/>
          <w:szCs w:val="28"/>
        </w:rPr>
        <w:t xml:space="preserve"> </w:t>
      </w:r>
      <w:r w:rsidR="00E81233">
        <w:rPr>
          <w:rFonts w:ascii="Calibri" w:hAnsi="Calibri" w:cs="Calibri"/>
          <w:sz w:val="28"/>
          <w:szCs w:val="28"/>
        </w:rPr>
        <w:t xml:space="preserve">realizarii </w:t>
      </w:r>
      <w:r w:rsidR="008F5AC7" w:rsidRPr="009046AA">
        <w:rPr>
          <w:rFonts w:ascii="Calibri" w:hAnsi="Calibri" w:cs="Calibri"/>
          <w:sz w:val="28"/>
          <w:szCs w:val="28"/>
        </w:rPr>
        <w:t>construcţii</w:t>
      </w:r>
      <w:r w:rsidR="00D253A5">
        <w:rPr>
          <w:rFonts w:ascii="Calibri" w:hAnsi="Calibri" w:cs="Calibri"/>
          <w:sz w:val="28"/>
          <w:szCs w:val="28"/>
        </w:rPr>
        <w:t>lor</w:t>
      </w:r>
      <w:r w:rsidR="008F5AC7" w:rsidRPr="009046AA">
        <w:rPr>
          <w:rFonts w:ascii="Calibri" w:hAnsi="Calibri" w:cs="Calibri"/>
          <w:sz w:val="28"/>
          <w:szCs w:val="28"/>
        </w:rPr>
        <w:t xml:space="preserve"> noi după cele mai stricte c</w:t>
      </w:r>
      <w:r w:rsidR="00993DE7">
        <w:rPr>
          <w:rFonts w:ascii="Calibri" w:hAnsi="Calibri" w:cs="Calibri"/>
          <w:sz w:val="28"/>
          <w:szCs w:val="28"/>
        </w:rPr>
        <w:t>erinţe de eficienţă energetică,</w:t>
      </w:r>
      <w:r w:rsidR="00D253A5">
        <w:rPr>
          <w:rFonts w:ascii="Calibri" w:hAnsi="Calibri" w:cs="Calibri"/>
          <w:sz w:val="28"/>
          <w:szCs w:val="28"/>
        </w:rPr>
        <w:t xml:space="preserve"> </w:t>
      </w:r>
      <w:r w:rsidR="000D3C0F">
        <w:rPr>
          <w:rFonts w:ascii="Calibri" w:hAnsi="Calibri" w:cs="Calibri"/>
          <w:sz w:val="28"/>
          <w:szCs w:val="28"/>
        </w:rPr>
        <w:t>promovarea</w:t>
      </w:r>
      <w:r w:rsidR="00D253A5">
        <w:rPr>
          <w:rFonts w:ascii="Calibri" w:hAnsi="Calibri" w:cs="Calibri"/>
          <w:sz w:val="28"/>
          <w:szCs w:val="28"/>
        </w:rPr>
        <w:t xml:space="preserve"> </w:t>
      </w:r>
      <w:r w:rsidR="008F5AC7" w:rsidRPr="009046AA">
        <w:rPr>
          <w:rFonts w:ascii="Calibri" w:hAnsi="Calibri" w:cs="Calibri"/>
          <w:sz w:val="28"/>
          <w:szCs w:val="28"/>
        </w:rPr>
        <w:t>politici</w:t>
      </w:r>
      <w:r w:rsidR="00D253A5">
        <w:rPr>
          <w:rFonts w:ascii="Calibri" w:hAnsi="Calibri" w:cs="Calibri"/>
          <w:sz w:val="28"/>
          <w:szCs w:val="28"/>
        </w:rPr>
        <w:t>lor</w:t>
      </w:r>
      <w:r w:rsidR="008F5AC7" w:rsidRPr="009046AA">
        <w:rPr>
          <w:rFonts w:ascii="Calibri" w:hAnsi="Calibri" w:cs="Calibri"/>
          <w:sz w:val="28"/>
          <w:szCs w:val="28"/>
        </w:rPr>
        <w:t xml:space="preserve"> </w:t>
      </w:r>
      <w:r w:rsidR="00D253A5">
        <w:rPr>
          <w:rFonts w:ascii="Calibri" w:hAnsi="Calibri" w:cs="Calibri"/>
          <w:sz w:val="28"/>
          <w:szCs w:val="28"/>
        </w:rPr>
        <w:t>de stimulare a reducerii</w:t>
      </w:r>
      <w:r w:rsidR="008F5AC7" w:rsidRPr="009046AA">
        <w:rPr>
          <w:rFonts w:ascii="Calibri" w:hAnsi="Calibri" w:cs="Calibri"/>
          <w:sz w:val="28"/>
          <w:szCs w:val="28"/>
        </w:rPr>
        <w:t xml:space="preserve"> consumului final de energie, </w:t>
      </w:r>
      <w:r w:rsidR="00D253A5">
        <w:rPr>
          <w:rFonts w:ascii="Calibri" w:hAnsi="Calibri" w:cs="Calibri"/>
          <w:sz w:val="28"/>
          <w:szCs w:val="28"/>
        </w:rPr>
        <w:t>a educarii</w:t>
      </w:r>
      <w:r w:rsidR="008F5AC7" w:rsidRPr="009046AA">
        <w:rPr>
          <w:rFonts w:ascii="Calibri" w:hAnsi="Calibri" w:cs="Calibri"/>
          <w:sz w:val="28"/>
          <w:szCs w:val="28"/>
        </w:rPr>
        <w:t xml:space="preserve"> pentru schimbarea comportamentală a consumatorilor de energie, </w:t>
      </w:r>
      <w:r w:rsidR="00D253A5">
        <w:rPr>
          <w:rFonts w:ascii="Calibri" w:hAnsi="Calibri" w:cs="Calibri"/>
          <w:sz w:val="28"/>
          <w:szCs w:val="28"/>
        </w:rPr>
        <w:t>a încheierii</w:t>
      </w:r>
      <w:r w:rsidR="008F5AC7" w:rsidRPr="009046AA">
        <w:rPr>
          <w:rFonts w:ascii="Calibri" w:hAnsi="Calibri" w:cs="Calibri"/>
          <w:sz w:val="28"/>
          <w:szCs w:val="28"/>
        </w:rPr>
        <w:t xml:space="preserve"> de contracte de achiziţii publice de lucrări, bunuri sau servicii eficiente</w:t>
      </w:r>
      <w:r w:rsidR="00993DE7">
        <w:rPr>
          <w:rFonts w:ascii="Calibri" w:hAnsi="Calibri" w:cs="Calibri"/>
          <w:sz w:val="28"/>
          <w:szCs w:val="28"/>
        </w:rPr>
        <w:t xml:space="preserve"> din punct de vedere energetic, a modernizarii si intregirii sistemului de iluminat existent.</w:t>
      </w:r>
      <w:r w:rsidR="008F5AC7" w:rsidRPr="009046AA">
        <w:rPr>
          <w:rFonts w:ascii="Calibri" w:hAnsi="Calibri" w:cs="Calibri"/>
          <w:sz w:val="28"/>
          <w:szCs w:val="28"/>
        </w:rPr>
        <w:t xml:space="preserve"> </w:t>
      </w:r>
      <w:r w:rsidR="00993DE7">
        <w:rPr>
          <w:rFonts w:ascii="Calibri" w:hAnsi="Calibri" w:cs="Calibri"/>
          <w:sz w:val="28"/>
          <w:szCs w:val="28"/>
        </w:rPr>
        <w:t xml:space="preserve">Acestea </w:t>
      </w:r>
      <w:r w:rsidR="008F5AC7" w:rsidRPr="009046AA">
        <w:rPr>
          <w:rFonts w:ascii="Calibri" w:hAnsi="Calibri" w:cs="Calibri"/>
          <w:sz w:val="28"/>
          <w:szCs w:val="28"/>
        </w:rPr>
        <w:t xml:space="preserve">sunt câteva din măsurile care </w:t>
      </w:r>
      <w:r w:rsidR="00993DE7">
        <w:rPr>
          <w:rFonts w:ascii="Calibri" w:hAnsi="Calibri" w:cs="Calibri"/>
          <w:sz w:val="28"/>
          <w:szCs w:val="28"/>
        </w:rPr>
        <w:t xml:space="preserve">vor </w:t>
      </w:r>
      <w:r w:rsidR="008F5AC7" w:rsidRPr="009046AA">
        <w:rPr>
          <w:rFonts w:ascii="Calibri" w:hAnsi="Calibri" w:cs="Calibri"/>
          <w:sz w:val="28"/>
          <w:szCs w:val="28"/>
        </w:rPr>
        <w:t>contribui la reducerea dependenţei energetice.</w:t>
      </w:r>
    </w:p>
    <w:p w:rsidR="009B7FBF" w:rsidRDefault="003966B2" w:rsidP="008D4F66">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006E6884" w:rsidRPr="006E6884">
        <w:rPr>
          <w:rFonts w:ascii="Calibri" w:hAnsi="Calibri" w:cs="Calibri"/>
          <w:sz w:val="28"/>
          <w:szCs w:val="28"/>
        </w:rPr>
        <w:t xml:space="preserve">In acest context, modernizarea sistemului de iluminat public al </w:t>
      </w:r>
      <w:r w:rsidR="004A3771">
        <w:rPr>
          <w:rFonts w:ascii="Calibri" w:hAnsi="Calibri" w:cs="Calibri"/>
          <w:sz w:val="28"/>
          <w:szCs w:val="28"/>
        </w:rPr>
        <w:t>municipiul</w:t>
      </w:r>
      <w:r w:rsidR="006E6884" w:rsidRPr="006E6884">
        <w:rPr>
          <w:rFonts w:ascii="Calibri" w:hAnsi="Calibri" w:cs="Calibri"/>
          <w:sz w:val="28"/>
          <w:szCs w:val="28"/>
        </w:rPr>
        <w:t xml:space="preserve">ui, vine ca o necesitate </w:t>
      </w:r>
      <w:r w:rsidR="006E6884">
        <w:rPr>
          <w:rFonts w:ascii="Calibri" w:hAnsi="Calibri" w:cs="Calibri"/>
          <w:sz w:val="28"/>
          <w:szCs w:val="28"/>
        </w:rPr>
        <w:t xml:space="preserve">de adaptare a </w:t>
      </w:r>
      <w:r w:rsidR="004A3771">
        <w:rPr>
          <w:rFonts w:ascii="Calibri" w:hAnsi="Calibri" w:cs="Calibri"/>
          <w:sz w:val="28"/>
          <w:szCs w:val="28"/>
        </w:rPr>
        <w:t>municipiul</w:t>
      </w:r>
      <w:r w:rsidR="006E6884">
        <w:rPr>
          <w:rFonts w:ascii="Calibri" w:hAnsi="Calibri" w:cs="Calibri"/>
          <w:sz w:val="28"/>
          <w:szCs w:val="28"/>
        </w:rPr>
        <w:t xml:space="preserve">ui la cresterea numarului de gospodarii, dar si la noile cerinte </w:t>
      </w:r>
      <w:r w:rsidR="00FA4A44">
        <w:rPr>
          <w:rFonts w:ascii="Calibri" w:hAnsi="Calibri" w:cs="Calibri"/>
          <w:sz w:val="28"/>
          <w:szCs w:val="28"/>
        </w:rPr>
        <w:t>sprijinire a eficientei energetice, a gestionarii inteligente a energiei si a utilizarii energiei din surse regenerabile in infrastructurile publice si in sectorul locuintelor.</w:t>
      </w:r>
      <w:r>
        <w:rPr>
          <w:rFonts w:ascii="Calibri" w:hAnsi="Calibri" w:cs="Calibri"/>
          <w:sz w:val="28"/>
          <w:szCs w:val="28"/>
        </w:rPr>
        <w:t xml:space="preserve"> Prin </w:t>
      </w:r>
      <w:r w:rsidR="00995CD9">
        <w:rPr>
          <w:rFonts w:ascii="Calibri" w:hAnsi="Calibri" w:cs="Calibri"/>
          <w:sz w:val="28"/>
          <w:szCs w:val="28"/>
        </w:rPr>
        <w:t xml:space="preserve">obiectivul de investitii </w:t>
      </w:r>
      <w:r w:rsidR="001312C5">
        <w:rPr>
          <w:rFonts w:ascii="Calibri" w:hAnsi="Calibri" w:cs="Calibri"/>
          <w:sz w:val="28"/>
          <w:szCs w:val="28"/>
        </w:rPr>
        <w:t>“</w:t>
      </w:r>
      <w:r w:rsidR="001A07D0">
        <w:rPr>
          <w:rFonts w:ascii="Calibri" w:hAnsi="Calibri" w:cs="Calibri"/>
          <w:sz w:val="28"/>
          <w:szCs w:val="28"/>
        </w:rPr>
        <w:t>Modernizare, extindere</w:t>
      </w:r>
      <w:r w:rsidR="00995CD9">
        <w:rPr>
          <w:rFonts w:ascii="Calibri" w:hAnsi="Calibri" w:cs="Calibri"/>
          <w:sz w:val="28"/>
          <w:szCs w:val="28"/>
        </w:rPr>
        <w:t xml:space="preserve"> si </w:t>
      </w:r>
      <w:r w:rsidR="001A07D0">
        <w:rPr>
          <w:rFonts w:ascii="Calibri" w:hAnsi="Calibri" w:cs="Calibri"/>
          <w:sz w:val="28"/>
          <w:szCs w:val="28"/>
        </w:rPr>
        <w:t xml:space="preserve">optimizarea consumului energetic - </w:t>
      </w:r>
      <w:r w:rsidR="00995CD9">
        <w:rPr>
          <w:rFonts w:ascii="Calibri" w:hAnsi="Calibri" w:cs="Calibri"/>
          <w:sz w:val="28"/>
          <w:szCs w:val="28"/>
        </w:rPr>
        <w:t xml:space="preserve">sistem de iluminat </w:t>
      </w:r>
      <w:r w:rsidR="001A07D0">
        <w:rPr>
          <w:rFonts w:ascii="Calibri" w:hAnsi="Calibri" w:cs="Calibri"/>
          <w:sz w:val="28"/>
          <w:szCs w:val="28"/>
        </w:rPr>
        <w:t xml:space="preserve">public </w:t>
      </w:r>
      <w:r w:rsidR="00995CD9">
        <w:rPr>
          <w:rFonts w:ascii="Calibri" w:hAnsi="Calibri" w:cs="Calibri"/>
          <w:sz w:val="28"/>
          <w:szCs w:val="28"/>
        </w:rPr>
        <w:t xml:space="preserve">in </w:t>
      </w:r>
      <w:r w:rsidR="004A3771">
        <w:rPr>
          <w:rFonts w:ascii="Calibri" w:hAnsi="Calibri" w:cs="Calibri"/>
          <w:sz w:val="28"/>
          <w:szCs w:val="28"/>
        </w:rPr>
        <w:t>Municipiul</w:t>
      </w:r>
      <w:r w:rsidR="00995CD9">
        <w:rPr>
          <w:rFonts w:ascii="Calibri" w:hAnsi="Calibri" w:cs="Calibri"/>
          <w:sz w:val="28"/>
          <w:szCs w:val="28"/>
        </w:rPr>
        <w:t xml:space="preserve"> </w:t>
      </w:r>
      <w:r w:rsidR="00601BB2">
        <w:rPr>
          <w:rFonts w:ascii="Calibri" w:hAnsi="Calibri" w:cs="Calibri"/>
          <w:sz w:val="28"/>
          <w:szCs w:val="28"/>
        </w:rPr>
        <w:t>SFANTU GHEORGHE</w:t>
      </w:r>
      <w:r w:rsidR="001312C5">
        <w:rPr>
          <w:rFonts w:ascii="Calibri" w:hAnsi="Calibri" w:cs="Calibri"/>
          <w:sz w:val="28"/>
          <w:szCs w:val="28"/>
        </w:rPr>
        <w:t>”</w:t>
      </w:r>
      <w:r w:rsidR="00995CD9">
        <w:rPr>
          <w:rFonts w:ascii="Calibri" w:hAnsi="Calibri" w:cs="Calibri"/>
          <w:sz w:val="28"/>
          <w:szCs w:val="28"/>
        </w:rPr>
        <w:t xml:space="preserve">, autoritatile locale propun extinderea si reintregirea sistemului de iluminat public al </w:t>
      </w:r>
      <w:r w:rsidR="004A3771">
        <w:rPr>
          <w:rFonts w:ascii="Calibri" w:hAnsi="Calibri" w:cs="Calibri"/>
          <w:sz w:val="28"/>
          <w:szCs w:val="28"/>
        </w:rPr>
        <w:t>municipiul</w:t>
      </w:r>
      <w:r w:rsidR="00995CD9">
        <w:rPr>
          <w:rFonts w:ascii="Calibri" w:hAnsi="Calibri" w:cs="Calibri"/>
          <w:sz w:val="28"/>
          <w:szCs w:val="28"/>
        </w:rPr>
        <w:t>ui in zonele in care care nu exista iluminat public si modernizarea</w:t>
      </w:r>
      <w:r w:rsidR="001312C5">
        <w:rPr>
          <w:rFonts w:ascii="Calibri" w:hAnsi="Calibri" w:cs="Calibri"/>
          <w:sz w:val="28"/>
          <w:szCs w:val="28"/>
        </w:rPr>
        <w:t xml:space="preserve"> infrastructurii de iluminat</w:t>
      </w:r>
      <w:r w:rsidR="00995CD9">
        <w:rPr>
          <w:rFonts w:ascii="Calibri" w:hAnsi="Calibri" w:cs="Calibri"/>
          <w:sz w:val="28"/>
          <w:szCs w:val="28"/>
        </w:rPr>
        <w:t xml:space="preserve"> prin ridicarea perfo</w:t>
      </w:r>
      <w:r w:rsidR="009B7FBF">
        <w:rPr>
          <w:rFonts w:ascii="Calibri" w:hAnsi="Calibri" w:cs="Calibri"/>
          <w:sz w:val="28"/>
          <w:szCs w:val="28"/>
        </w:rPr>
        <w:t>rmantelor elementelor ce compun</w:t>
      </w:r>
      <w:r w:rsidR="00995CD9">
        <w:rPr>
          <w:rFonts w:ascii="Calibri" w:hAnsi="Calibri" w:cs="Calibri"/>
          <w:sz w:val="28"/>
          <w:szCs w:val="28"/>
        </w:rPr>
        <w:t xml:space="preserve"> </w:t>
      </w:r>
      <w:r w:rsidR="001312C5">
        <w:rPr>
          <w:rFonts w:ascii="Calibri" w:hAnsi="Calibri" w:cs="Calibri"/>
          <w:sz w:val="28"/>
          <w:szCs w:val="28"/>
        </w:rPr>
        <w:t xml:space="preserve">sistemului existent. </w:t>
      </w:r>
    </w:p>
    <w:p w:rsidR="001312C5" w:rsidRDefault="009B7FBF" w:rsidP="008D4F66">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001312C5">
        <w:rPr>
          <w:rFonts w:ascii="Calibri" w:hAnsi="Calibri" w:cs="Calibri"/>
          <w:sz w:val="28"/>
          <w:szCs w:val="28"/>
        </w:rPr>
        <w:t>De asemenea</w:t>
      </w:r>
      <w:r>
        <w:rPr>
          <w:rFonts w:ascii="Calibri" w:hAnsi="Calibri" w:cs="Calibri"/>
          <w:sz w:val="28"/>
          <w:szCs w:val="28"/>
        </w:rPr>
        <w:t>,</w:t>
      </w:r>
      <w:r w:rsidR="001312C5">
        <w:rPr>
          <w:rFonts w:ascii="Calibri" w:hAnsi="Calibri" w:cs="Calibri"/>
          <w:sz w:val="28"/>
          <w:szCs w:val="28"/>
        </w:rPr>
        <w:t xml:space="preserve"> este propusa instalarea unui sistem de telegestiune</w:t>
      </w:r>
      <w:r>
        <w:rPr>
          <w:rFonts w:ascii="Calibri" w:hAnsi="Calibri" w:cs="Calibri"/>
          <w:sz w:val="28"/>
          <w:szCs w:val="28"/>
        </w:rPr>
        <w:t>,</w:t>
      </w:r>
      <w:r w:rsidR="001312C5">
        <w:rPr>
          <w:rFonts w:ascii="Calibri" w:hAnsi="Calibri" w:cs="Calibri"/>
          <w:sz w:val="28"/>
          <w:szCs w:val="28"/>
        </w:rPr>
        <w:t xml:space="preserve"> </w:t>
      </w:r>
      <w:r>
        <w:rPr>
          <w:rFonts w:ascii="Calibri" w:hAnsi="Calibri" w:cs="Calibri"/>
          <w:sz w:val="28"/>
          <w:szCs w:val="28"/>
        </w:rPr>
        <w:t xml:space="preserve">implementat la nivelul intregului obiectiv de investitie </w:t>
      </w:r>
      <w:r w:rsidR="001312C5">
        <w:rPr>
          <w:rFonts w:ascii="Calibri" w:hAnsi="Calibri" w:cs="Calibri"/>
          <w:sz w:val="28"/>
          <w:szCs w:val="28"/>
        </w:rPr>
        <w:t>care</w:t>
      </w:r>
      <w:r>
        <w:rPr>
          <w:rFonts w:ascii="Calibri" w:hAnsi="Calibri" w:cs="Calibri"/>
          <w:sz w:val="28"/>
          <w:szCs w:val="28"/>
        </w:rPr>
        <w:t>, prin</w:t>
      </w:r>
      <w:r w:rsidR="001312C5">
        <w:rPr>
          <w:rFonts w:ascii="Calibri" w:hAnsi="Calibri" w:cs="Calibri"/>
          <w:sz w:val="28"/>
          <w:szCs w:val="28"/>
        </w:rPr>
        <w:t xml:space="preserve"> controlul individual al fiecarui corp de iluminat</w:t>
      </w:r>
      <w:r>
        <w:rPr>
          <w:rFonts w:ascii="Calibri" w:hAnsi="Calibri" w:cs="Calibri"/>
          <w:sz w:val="28"/>
          <w:szCs w:val="28"/>
        </w:rPr>
        <w:t xml:space="preserve">, va asigura realizarea unei reduceri a consumului de energie electrica </w:t>
      </w:r>
      <w:r w:rsidR="006306B4">
        <w:rPr>
          <w:rFonts w:ascii="Calibri" w:hAnsi="Calibri" w:cs="Calibri"/>
          <w:sz w:val="28"/>
          <w:szCs w:val="28"/>
        </w:rPr>
        <w:t>in iluminatul public.</w:t>
      </w:r>
    </w:p>
    <w:p w:rsidR="00FB011A" w:rsidRPr="006306B4" w:rsidRDefault="001312C5" w:rsidP="008D4F66">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t>Prin aceste</w:t>
      </w:r>
      <w:r w:rsidR="006306B4">
        <w:rPr>
          <w:rFonts w:ascii="Calibri" w:hAnsi="Calibri" w:cs="Calibri"/>
          <w:sz w:val="28"/>
          <w:szCs w:val="28"/>
        </w:rPr>
        <w:t xml:space="preserve"> actiuni</w:t>
      </w:r>
      <w:r>
        <w:rPr>
          <w:rFonts w:ascii="Calibri" w:hAnsi="Calibri" w:cs="Calibri"/>
          <w:sz w:val="28"/>
          <w:szCs w:val="28"/>
        </w:rPr>
        <w:t xml:space="preserve"> </w:t>
      </w:r>
      <w:r w:rsidR="006306B4">
        <w:rPr>
          <w:rFonts w:ascii="Calibri" w:hAnsi="Calibri" w:cs="Calibri"/>
          <w:sz w:val="28"/>
          <w:szCs w:val="28"/>
        </w:rPr>
        <w:t>proiectul adreseaza domeniul reducerii emisiilor de CO</w:t>
      </w:r>
      <w:r w:rsidR="006306B4" w:rsidRPr="006306B4">
        <w:rPr>
          <w:rFonts w:ascii="Calibri" w:hAnsi="Calibri" w:cs="Calibri"/>
          <w:sz w:val="20"/>
          <w:szCs w:val="20"/>
        </w:rPr>
        <w:t>2</w:t>
      </w:r>
      <w:r w:rsidR="006306B4">
        <w:rPr>
          <w:rFonts w:ascii="Calibri" w:hAnsi="Calibri" w:cs="Calibri"/>
          <w:sz w:val="20"/>
          <w:szCs w:val="20"/>
        </w:rPr>
        <w:t xml:space="preserve">, </w:t>
      </w:r>
      <w:r w:rsidR="006306B4" w:rsidRPr="006306B4">
        <w:rPr>
          <w:rFonts w:ascii="Calibri" w:hAnsi="Calibri" w:cs="Calibri"/>
          <w:sz w:val="28"/>
          <w:szCs w:val="28"/>
        </w:rPr>
        <w:t xml:space="preserve">domeniu </w:t>
      </w:r>
      <w:r w:rsidR="006306B4">
        <w:rPr>
          <w:rFonts w:ascii="Calibri" w:hAnsi="Calibri" w:cs="Calibri"/>
          <w:sz w:val="28"/>
          <w:szCs w:val="28"/>
        </w:rPr>
        <w:t xml:space="preserve">abordat prioritar de UAT </w:t>
      </w:r>
      <w:r w:rsidR="00601BB2">
        <w:rPr>
          <w:rFonts w:ascii="Calibri" w:hAnsi="Calibri" w:cs="Calibri"/>
          <w:sz w:val="28"/>
          <w:szCs w:val="28"/>
        </w:rPr>
        <w:t>SFANTU GHEORGHE</w:t>
      </w:r>
      <w:r w:rsidR="00A5160A">
        <w:rPr>
          <w:rFonts w:ascii="Calibri" w:hAnsi="Calibri" w:cs="Calibri"/>
          <w:sz w:val="28"/>
          <w:szCs w:val="28"/>
        </w:rPr>
        <w:t>, sprijinit de Comisia</w:t>
      </w:r>
      <w:r w:rsidR="00FC588E" w:rsidRPr="001364DD">
        <w:rPr>
          <w:rFonts w:ascii="Calibri" w:hAnsi="Calibri" w:cs="Calibri"/>
          <w:sz w:val="28"/>
          <w:szCs w:val="28"/>
        </w:rPr>
        <w:t xml:space="preserve"> Europe</w:t>
      </w:r>
      <w:r w:rsidR="00A5160A">
        <w:rPr>
          <w:rFonts w:ascii="Calibri" w:hAnsi="Calibri" w:cs="Calibri"/>
          <w:sz w:val="28"/>
          <w:szCs w:val="28"/>
        </w:rPr>
        <w:t>ana</w:t>
      </w:r>
      <w:r w:rsidR="00FC588E" w:rsidRPr="001364DD">
        <w:rPr>
          <w:rFonts w:ascii="Calibri" w:hAnsi="Calibri" w:cs="Calibri"/>
          <w:sz w:val="28"/>
          <w:szCs w:val="28"/>
        </w:rPr>
        <w:t>, Comit</w:t>
      </w:r>
      <w:r w:rsidR="00A5160A">
        <w:rPr>
          <w:rFonts w:ascii="Calibri" w:hAnsi="Calibri" w:cs="Calibri"/>
          <w:sz w:val="28"/>
          <w:szCs w:val="28"/>
        </w:rPr>
        <w:t>etului Regiunilor, Parlamentul</w:t>
      </w:r>
      <w:r w:rsidR="00FC588E" w:rsidRPr="001364DD">
        <w:rPr>
          <w:rFonts w:ascii="Calibri" w:hAnsi="Calibri" w:cs="Calibri"/>
          <w:sz w:val="28"/>
          <w:szCs w:val="28"/>
        </w:rPr>
        <w:t xml:space="preserve"> European şi B</w:t>
      </w:r>
      <w:r w:rsidR="00A5160A">
        <w:rPr>
          <w:rFonts w:ascii="Calibri" w:hAnsi="Calibri" w:cs="Calibri"/>
          <w:sz w:val="28"/>
          <w:szCs w:val="28"/>
        </w:rPr>
        <w:t>anca Europena</w:t>
      </w:r>
      <w:r w:rsidR="00FC588E" w:rsidRPr="001364DD">
        <w:rPr>
          <w:rFonts w:ascii="Calibri" w:hAnsi="Calibri" w:cs="Calibri"/>
          <w:sz w:val="28"/>
          <w:szCs w:val="28"/>
        </w:rPr>
        <w:t xml:space="preserve"> de Investiţ</w:t>
      </w:r>
      <w:r w:rsidR="001364DD">
        <w:rPr>
          <w:rFonts w:ascii="Calibri" w:hAnsi="Calibri" w:cs="Calibri"/>
          <w:sz w:val="28"/>
          <w:szCs w:val="28"/>
        </w:rPr>
        <w:t>ii.</w:t>
      </w:r>
      <w:r w:rsidR="00A5160A">
        <w:rPr>
          <w:rFonts w:ascii="Calibri" w:hAnsi="Calibri" w:cs="Calibri"/>
          <w:sz w:val="28"/>
          <w:szCs w:val="28"/>
        </w:rPr>
        <w:t xml:space="preserve"> UAT </w:t>
      </w:r>
      <w:r w:rsidR="00601BB2">
        <w:rPr>
          <w:rFonts w:ascii="Calibri" w:hAnsi="Calibri" w:cs="Calibri"/>
          <w:sz w:val="28"/>
          <w:szCs w:val="28"/>
        </w:rPr>
        <w:t>SFANTU GHEORGHE</w:t>
      </w:r>
      <w:r w:rsidR="00A5160A">
        <w:rPr>
          <w:rFonts w:ascii="Calibri" w:hAnsi="Calibri" w:cs="Calibri"/>
          <w:sz w:val="28"/>
          <w:szCs w:val="28"/>
        </w:rPr>
        <w:t xml:space="preserve"> s-a angajat voluntar la cresterea eficientei energetice si utilizarea surselor de </w:t>
      </w:r>
      <w:r w:rsidR="001B2CA5">
        <w:rPr>
          <w:rFonts w:ascii="Calibri" w:hAnsi="Calibri" w:cs="Calibri"/>
          <w:sz w:val="28"/>
          <w:szCs w:val="28"/>
        </w:rPr>
        <w:t>e</w:t>
      </w:r>
      <w:r w:rsidR="00A5160A">
        <w:rPr>
          <w:rFonts w:ascii="Calibri" w:hAnsi="Calibri" w:cs="Calibri"/>
          <w:sz w:val="28"/>
          <w:szCs w:val="28"/>
        </w:rPr>
        <w:t>nergie regenerabila pe teritoriul ei, pentru atingerea si depasirea obiectivului Uniunii Europene de reducere cu 20% a emisiilor de CO</w:t>
      </w:r>
      <w:r w:rsidR="00A5160A" w:rsidRPr="006306B4">
        <w:rPr>
          <w:rFonts w:ascii="Calibri" w:hAnsi="Calibri" w:cs="Calibri"/>
          <w:sz w:val="20"/>
          <w:szCs w:val="20"/>
        </w:rPr>
        <w:t>2</w:t>
      </w:r>
      <w:r w:rsidR="00A5160A">
        <w:rPr>
          <w:rFonts w:ascii="Calibri" w:hAnsi="Calibri" w:cs="Calibri"/>
          <w:sz w:val="20"/>
          <w:szCs w:val="20"/>
        </w:rPr>
        <w:t xml:space="preserve"> </w:t>
      </w:r>
      <w:r w:rsidR="00A5160A" w:rsidRPr="00A5160A">
        <w:rPr>
          <w:rFonts w:ascii="Calibri" w:hAnsi="Calibri" w:cs="Calibri"/>
          <w:sz w:val="28"/>
          <w:szCs w:val="28"/>
        </w:rPr>
        <w:t>pana in 2020.</w:t>
      </w:r>
      <w:r w:rsidR="00A5160A">
        <w:rPr>
          <w:rFonts w:ascii="Calibri" w:hAnsi="Calibri" w:cs="Calibri"/>
          <w:sz w:val="28"/>
          <w:szCs w:val="28"/>
        </w:rPr>
        <w:t xml:space="preserve"> </w:t>
      </w:r>
    </w:p>
    <w:p w:rsidR="009046AA" w:rsidRPr="008F5AC7" w:rsidRDefault="00A5160A" w:rsidP="008F5AC7">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001A07D0">
        <w:rPr>
          <w:rFonts w:ascii="Calibri" w:hAnsi="Calibri" w:cs="Calibri"/>
          <w:sz w:val="28"/>
          <w:szCs w:val="28"/>
        </w:rPr>
        <w:t xml:space="preserve">Astfel </w:t>
      </w:r>
      <w:r w:rsidR="00B02653" w:rsidRPr="008F5AC7">
        <w:rPr>
          <w:rFonts w:ascii="Calibri" w:hAnsi="Calibri" w:cs="Calibri"/>
          <w:sz w:val="28"/>
          <w:szCs w:val="28"/>
        </w:rPr>
        <w:t xml:space="preserve">se </w:t>
      </w:r>
      <w:r w:rsidR="00C30427">
        <w:rPr>
          <w:rFonts w:ascii="Calibri" w:hAnsi="Calibri" w:cs="Calibri"/>
          <w:sz w:val="28"/>
          <w:szCs w:val="28"/>
        </w:rPr>
        <w:t>propun</w:t>
      </w:r>
      <w:r w:rsidR="00934660">
        <w:rPr>
          <w:rFonts w:ascii="Calibri" w:hAnsi="Calibri" w:cs="Calibri"/>
          <w:sz w:val="28"/>
          <w:szCs w:val="28"/>
        </w:rPr>
        <w:t xml:space="preserve"> </w:t>
      </w:r>
      <w:r w:rsidR="00B02653" w:rsidRPr="008F5AC7">
        <w:rPr>
          <w:rFonts w:ascii="Calibri" w:hAnsi="Calibri" w:cs="Calibri"/>
          <w:sz w:val="28"/>
          <w:szCs w:val="28"/>
        </w:rPr>
        <w:t>măsuri de eficientizare a utilizării resurselor energetice la nivel local, de introducere a surselor de energie regenerabilă, de dezvoltare de programe locale şi acţiuni destinate reducerii consumurilor de energie în sfera serviciilor comunitare de utilităţi publice, în clădirile pu</w:t>
      </w:r>
      <w:r w:rsidR="00F7001B">
        <w:rPr>
          <w:rFonts w:ascii="Calibri" w:hAnsi="Calibri" w:cs="Calibri"/>
          <w:sz w:val="28"/>
          <w:szCs w:val="28"/>
        </w:rPr>
        <w:t>blice şi de locuinţe construite</w:t>
      </w:r>
      <w:r w:rsidR="00B02653" w:rsidRPr="008F5AC7">
        <w:rPr>
          <w:rFonts w:ascii="Calibri" w:hAnsi="Calibri" w:cs="Calibri"/>
          <w:sz w:val="28"/>
          <w:szCs w:val="28"/>
        </w:rPr>
        <w:t>, dar şi acţiuni şi măsuri în perspectiva dezvoltării urbane a localităţii.</w:t>
      </w:r>
    </w:p>
    <w:p w:rsidR="000C2AB0" w:rsidRPr="008F5AC7" w:rsidRDefault="000C2AB0" w:rsidP="00F94544">
      <w:pPr>
        <w:pStyle w:val="NormalWeb"/>
        <w:spacing w:before="0" w:beforeAutospacing="0" w:after="0" w:afterAutospacing="0"/>
        <w:ind w:firstLine="720"/>
        <w:jc w:val="both"/>
        <w:rPr>
          <w:rFonts w:ascii="Calibri" w:hAnsi="Calibri" w:cs="Calibri"/>
          <w:sz w:val="28"/>
          <w:szCs w:val="28"/>
        </w:rPr>
      </w:pPr>
      <w:r w:rsidRPr="008F5AC7">
        <w:rPr>
          <w:rFonts w:ascii="Calibri" w:hAnsi="Calibri" w:cs="Calibri"/>
          <w:sz w:val="28"/>
          <w:szCs w:val="28"/>
        </w:rPr>
        <w:t xml:space="preserve">Obiectivul general al Oraşului </w:t>
      </w:r>
      <w:r w:rsidR="00601BB2">
        <w:rPr>
          <w:rFonts w:ascii="Calibri" w:hAnsi="Calibri" w:cs="Calibri"/>
          <w:sz w:val="28"/>
          <w:szCs w:val="28"/>
        </w:rPr>
        <w:t>SFANTU GHEORGHE</w:t>
      </w:r>
      <w:r w:rsidRPr="008F5AC7">
        <w:rPr>
          <w:rFonts w:ascii="Calibri" w:hAnsi="Calibri" w:cs="Calibri"/>
          <w:sz w:val="28"/>
          <w:szCs w:val="28"/>
        </w:rPr>
        <w:t xml:space="preserve"> pentru anul 2020 este reducerea „per capita” a emisiilor de CO2 generate la nivelul oraşului cu 20% faţă de nivelul celor generate în anul de referinţă, prin îmbunătăţirea eficienţei energetice în infrastructura socio-urbană şi utilizarea surselor de energie regenerabile. </w:t>
      </w:r>
    </w:p>
    <w:p w:rsidR="000C2AB0" w:rsidRPr="008F5AC7" w:rsidRDefault="008F5AC7" w:rsidP="00F94544">
      <w:pPr>
        <w:pStyle w:val="NormalWeb"/>
        <w:spacing w:before="0" w:beforeAutospacing="0" w:after="0" w:afterAutospacing="0"/>
        <w:ind w:firstLine="360"/>
        <w:jc w:val="both"/>
        <w:rPr>
          <w:rFonts w:ascii="Calibri" w:hAnsi="Calibri" w:cs="Calibri"/>
          <w:sz w:val="28"/>
          <w:szCs w:val="28"/>
        </w:rPr>
      </w:pPr>
      <w:r>
        <w:rPr>
          <w:rFonts w:ascii="Calibri" w:hAnsi="Calibri" w:cs="Calibri"/>
          <w:sz w:val="28"/>
          <w:szCs w:val="28"/>
        </w:rPr>
        <w:t>Cateva din o</w:t>
      </w:r>
      <w:r w:rsidR="000C2AB0" w:rsidRPr="008F5AC7">
        <w:rPr>
          <w:rFonts w:ascii="Calibri" w:hAnsi="Calibri" w:cs="Calibri"/>
          <w:sz w:val="28"/>
          <w:szCs w:val="28"/>
        </w:rPr>
        <w:t xml:space="preserve">biectivele subsecvente obiectivului general sunt: </w:t>
      </w:r>
    </w:p>
    <w:p w:rsidR="00590D78" w:rsidRDefault="000C2AB0" w:rsidP="00A41D93">
      <w:pPr>
        <w:pStyle w:val="NormalWeb"/>
        <w:numPr>
          <w:ilvl w:val="0"/>
          <w:numId w:val="74"/>
        </w:numPr>
        <w:spacing w:before="0" w:beforeAutospacing="0" w:after="0" w:afterAutospacing="0"/>
        <w:jc w:val="both"/>
        <w:rPr>
          <w:rFonts w:ascii="Calibri" w:hAnsi="Calibri" w:cs="Calibri"/>
          <w:sz w:val="28"/>
          <w:szCs w:val="28"/>
        </w:rPr>
      </w:pPr>
      <w:r w:rsidRPr="008F5AC7">
        <w:rPr>
          <w:rFonts w:ascii="Calibri" w:hAnsi="Calibri" w:cs="Calibri"/>
          <w:sz w:val="28"/>
          <w:szCs w:val="28"/>
        </w:rPr>
        <w:lastRenderedPageBreak/>
        <w:t xml:space="preserve">atragerea surselor de finanţare externă pentru finanţarea acţiunilor preconizate; </w:t>
      </w:r>
    </w:p>
    <w:p w:rsidR="000C2AB0" w:rsidRDefault="000C2AB0" w:rsidP="00A41D93">
      <w:pPr>
        <w:pStyle w:val="NormalWeb"/>
        <w:numPr>
          <w:ilvl w:val="0"/>
          <w:numId w:val="74"/>
        </w:numPr>
        <w:spacing w:before="0" w:beforeAutospacing="0" w:after="0" w:afterAutospacing="0"/>
        <w:jc w:val="both"/>
        <w:rPr>
          <w:rFonts w:ascii="Calibri" w:hAnsi="Calibri" w:cs="Calibri"/>
          <w:sz w:val="28"/>
          <w:szCs w:val="28"/>
        </w:rPr>
      </w:pPr>
      <w:r w:rsidRPr="00590D78">
        <w:rPr>
          <w:rFonts w:ascii="Calibri" w:hAnsi="Calibri" w:cs="Calibri"/>
          <w:sz w:val="28"/>
          <w:szCs w:val="28"/>
        </w:rPr>
        <w:t xml:space="preserve">atragerea capitalului privat în finanţarea investiţiilor din domeniul infrastructurii urbane; </w:t>
      </w:r>
    </w:p>
    <w:p w:rsidR="00590D78" w:rsidRDefault="00590D78" w:rsidP="00A41D93">
      <w:pPr>
        <w:pStyle w:val="NormalWeb"/>
        <w:numPr>
          <w:ilvl w:val="0"/>
          <w:numId w:val="74"/>
        </w:numPr>
        <w:spacing w:before="0" w:beforeAutospacing="0" w:after="0" w:afterAutospacing="0"/>
        <w:jc w:val="both"/>
        <w:rPr>
          <w:rFonts w:ascii="Calibri" w:hAnsi="Calibri" w:cs="Calibri"/>
          <w:sz w:val="28"/>
          <w:szCs w:val="28"/>
        </w:rPr>
      </w:pPr>
      <w:r>
        <w:rPr>
          <w:rFonts w:ascii="Calibri" w:hAnsi="Calibri" w:cs="Calibri"/>
          <w:sz w:val="28"/>
          <w:szCs w:val="28"/>
        </w:rPr>
        <w:t>promovarea parteneriatului social;</w:t>
      </w:r>
    </w:p>
    <w:p w:rsidR="00590D78" w:rsidRDefault="000C2AB0" w:rsidP="00A41D93">
      <w:pPr>
        <w:pStyle w:val="NormalWeb"/>
        <w:numPr>
          <w:ilvl w:val="0"/>
          <w:numId w:val="74"/>
        </w:numPr>
        <w:spacing w:before="0" w:beforeAutospacing="0" w:after="0" w:afterAutospacing="0"/>
        <w:jc w:val="both"/>
        <w:rPr>
          <w:rFonts w:ascii="Calibri" w:hAnsi="Calibri" w:cs="Calibri"/>
          <w:sz w:val="28"/>
          <w:szCs w:val="28"/>
        </w:rPr>
      </w:pPr>
      <w:r w:rsidRPr="00590D78">
        <w:rPr>
          <w:rFonts w:ascii="Calibri" w:hAnsi="Calibri" w:cs="Calibri"/>
          <w:sz w:val="28"/>
          <w:szCs w:val="28"/>
        </w:rPr>
        <w:t xml:space="preserve">siguranţa şi creşterea calităţii serviciilor publice; </w:t>
      </w:r>
    </w:p>
    <w:p w:rsidR="000C2AB0" w:rsidRPr="00590D78" w:rsidRDefault="000C2AB0" w:rsidP="00A41D93">
      <w:pPr>
        <w:pStyle w:val="NormalWeb"/>
        <w:numPr>
          <w:ilvl w:val="0"/>
          <w:numId w:val="74"/>
        </w:numPr>
        <w:spacing w:before="0" w:beforeAutospacing="0" w:after="0" w:afterAutospacing="0"/>
        <w:jc w:val="both"/>
        <w:rPr>
          <w:rFonts w:ascii="Calibri" w:hAnsi="Calibri" w:cs="Calibri"/>
          <w:sz w:val="28"/>
          <w:szCs w:val="28"/>
        </w:rPr>
      </w:pPr>
      <w:r w:rsidRPr="00590D78">
        <w:rPr>
          <w:rFonts w:ascii="Calibri" w:hAnsi="Calibri" w:cs="Calibri"/>
          <w:sz w:val="28"/>
          <w:szCs w:val="28"/>
        </w:rPr>
        <w:t xml:space="preserve">crearea de noi locuri de muncă şi pregătirea continuă a resursei umane. </w:t>
      </w:r>
    </w:p>
    <w:p w:rsidR="002876A6" w:rsidRDefault="00DC16A1" w:rsidP="008F5AC7">
      <w:pPr>
        <w:pStyle w:val="NormalWeb"/>
        <w:spacing w:before="0" w:beforeAutospacing="0" w:after="0" w:afterAutospacing="0"/>
        <w:jc w:val="both"/>
        <w:rPr>
          <w:rFonts w:ascii="Calibri" w:hAnsi="Calibri" w:cs="Calibri"/>
          <w:sz w:val="28"/>
          <w:szCs w:val="28"/>
        </w:rPr>
      </w:pPr>
      <w:r>
        <w:rPr>
          <w:rFonts w:ascii="Calibri" w:hAnsi="Calibri" w:cs="Calibri"/>
          <w:sz w:val="28"/>
          <w:szCs w:val="28"/>
        </w:rPr>
        <w:tab/>
      </w:r>
      <w:r w:rsidR="001B2CA5">
        <w:rPr>
          <w:rFonts w:ascii="Calibri" w:hAnsi="Calibri" w:cs="Calibri"/>
          <w:sz w:val="28"/>
          <w:szCs w:val="28"/>
        </w:rPr>
        <w:t>In vederea cresterii eficientei energetice</w:t>
      </w:r>
      <w:r w:rsidR="006F6A91" w:rsidRPr="001B2CA5">
        <w:rPr>
          <w:rFonts w:ascii="Calibri" w:hAnsi="Calibri" w:cs="Calibri"/>
          <w:sz w:val="28"/>
          <w:szCs w:val="28"/>
        </w:rPr>
        <w:t>,</w:t>
      </w:r>
      <w:r w:rsidR="006F6A91">
        <w:rPr>
          <w:rFonts w:ascii="Calibri" w:hAnsi="Calibri" w:cs="Calibri"/>
          <w:sz w:val="28"/>
          <w:szCs w:val="28"/>
        </w:rPr>
        <w:t xml:space="preserve"> </w:t>
      </w:r>
      <w:r w:rsidR="00590D78">
        <w:rPr>
          <w:rFonts w:ascii="Calibri" w:hAnsi="Calibri" w:cs="Calibri"/>
          <w:sz w:val="28"/>
          <w:szCs w:val="28"/>
        </w:rPr>
        <w:t>UAT</w:t>
      </w:r>
      <w:r w:rsidR="000C2AB0" w:rsidRPr="008F5AC7">
        <w:rPr>
          <w:rFonts w:ascii="Calibri" w:hAnsi="Calibri" w:cs="Calibri"/>
          <w:sz w:val="28"/>
          <w:szCs w:val="28"/>
        </w:rPr>
        <w:t xml:space="preserve"> </w:t>
      </w:r>
      <w:r w:rsidR="00601BB2">
        <w:rPr>
          <w:rFonts w:ascii="Calibri" w:hAnsi="Calibri" w:cs="Calibri"/>
          <w:sz w:val="28"/>
          <w:szCs w:val="28"/>
        </w:rPr>
        <w:t>SFANTU GHEORGHE</w:t>
      </w:r>
      <w:r w:rsidR="00590D78" w:rsidRPr="00590D78">
        <w:rPr>
          <w:rFonts w:ascii="Calibri" w:hAnsi="Calibri" w:cs="Calibri"/>
          <w:sz w:val="28"/>
          <w:szCs w:val="28"/>
        </w:rPr>
        <w:t xml:space="preserve"> </w:t>
      </w:r>
      <w:r w:rsidR="00590D78" w:rsidRPr="008F5AC7">
        <w:rPr>
          <w:rFonts w:ascii="Calibri" w:hAnsi="Calibri" w:cs="Calibri"/>
          <w:sz w:val="28"/>
          <w:szCs w:val="28"/>
        </w:rPr>
        <w:t>se va concentra</w:t>
      </w:r>
      <w:r w:rsidR="000C2AB0" w:rsidRPr="008F5AC7">
        <w:rPr>
          <w:rFonts w:ascii="Calibri" w:hAnsi="Calibri" w:cs="Calibri"/>
          <w:sz w:val="28"/>
          <w:szCs w:val="28"/>
        </w:rPr>
        <w:t xml:space="preserve"> până în anul 2020</w:t>
      </w:r>
      <w:r w:rsidR="00590D78">
        <w:rPr>
          <w:rFonts w:ascii="Calibri" w:hAnsi="Calibri" w:cs="Calibri"/>
          <w:sz w:val="28"/>
          <w:szCs w:val="28"/>
        </w:rPr>
        <w:t>,</w:t>
      </w:r>
      <w:r w:rsidR="000C2AB0" w:rsidRPr="008F5AC7">
        <w:rPr>
          <w:rFonts w:ascii="Calibri" w:hAnsi="Calibri" w:cs="Calibri"/>
          <w:sz w:val="28"/>
          <w:szCs w:val="28"/>
        </w:rPr>
        <w:t xml:space="preserve"> pe realizarea măsurilor </w:t>
      </w:r>
      <w:r w:rsidR="00947271">
        <w:rPr>
          <w:rFonts w:ascii="Calibri" w:hAnsi="Calibri" w:cs="Calibri"/>
          <w:sz w:val="28"/>
          <w:szCs w:val="28"/>
        </w:rPr>
        <w:t xml:space="preserve">pentru </w:t>
      </w:r>
      <w:r w:rsidR="000C2AB0" w:rsidRPr="008F5AC7">
        <w:rPr>
          <w:rFonts w:ascii="Calibri" w:hAnsi="Calibri" w:cs="Calibri"/>
          <w:sz w:val="28"/>
          <w:szCs w:val="28"/>
        </w:rPr>
        <w:t>extinderea reţelei de iluminat public pe bază de indicator de perf</w:t>
      </w:r>
      <w:r w:rsidR="00590D78">
        <w:rPr>
          <w:rFonts w:ascii="Calibri" w:hAnsi="Calibri" w:cs="Calibri"/>
          <w:sz w:val="28"/>
          <w:szCs w:val="28"/>
        </w:rPr>
        <w:t>ormanţă energetică şi utilizare</w:t>
      </w:r>
      <w:r w:rsidR="000C2AB0" w:rsidRPr="008F5AC7">
        <w:rPr>
          <w:rFonts w:ascii="Calibri" w:hAnsi="Calibri" w:cs="Calibri"/>
          <w:sz w:val="28"/>
          <w:szCs w:val="28"/>
        </w:rPr>
        <w:t>a tehnologiilor inovatoare care permit reglajul/ controlul caracteristicilor acestuia prin telemanagement</w:t>
      </w:r>
      <w:r w:rsidR="002876A6">
        <w:rPr>
          <w:rFonts w:ascii="Calibri" w:hAnsi="Calibri" w:cs="Calibri"/>
          <w:sz w:val="28"/>
          <w:szCs w:val="28"/>
        </w:rPr>
        <w:t>.</w:t>
      </w:r>
      <w:r w:rsidR="000C2AB0" w:rsidRPr="008F5AC7">
        <w:rPr>
          <w:rFonts w:ascii="Calibri" w:hAnsi="Calibri" w:cs="Calibri"/>
          <w:sz w:val="28"/>
          <w:szCs w:val="28"/>
        </w:rPr>
        <w:t xml:space="preserve"> </w:t>
      </w:r>
    </w:p>
    <w:p w:rsidR="000C2AB0" w:rsidRPr="008F5AC7" w:rsidRDefault="00590D78" w:rsidP="00F94544">
      <w:pPr>
        <w:pStyle w:val="NormalWeb"/>
        <w:spacing w:before="0" w:beforeAutospacing="0" w:after="0" w:afterAutospacing="0"/>
        <w:ind w:firstLine="360"/>
        <w:jc w:val="both"/>
        <w:rPr>
          <w:rFonts w:ascii="Calibri" w:hAnsi="Calibri" w:cs="Calibri"/>
          <w:sz w:val="28"/>
          <w:szCs w:val="28"/>
        </w:rPr>
      </w:pPr>
      <w:r>
        <w:rPr>
          <w:rFonts w:ascii="Calibri" w:hAnsi="Calibri" w:cs="Calibri"/>
          <w:sz w:val="28"/>
          <w:szCs w:val="28"/>
        </w:rPr>
        <w:t>In acest se</w:t>
      </w:r>
      <w:r w:rsidR="002876A6">
        <w:rPr>
          <w:rFonts w:ascii="Calibri" w:hAnsi="Calibri" w:cs="Calibri"/>
          <w:sz w:val="28"/>
          <w:szCs w:val="28"/>
        </w:rPr>
        <w:t>ns sunt prevazute urmat</w:t>
      </w:r>
      <w:r>
        <w:rPr>
          <w:rFonts w:ascii="Calibri" w:hAnsi="Calibri" w:cs="Calibri"/>
          <w:sz w:val="28"/>
          <w:szCs w:val="28"/>
        </w:rPr>
        <w:t>oarele actiuni/masuri cheie:</w:t>
      </w:r>
    </w:p>
    <w:p w:rsidR="00590D78"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724171">
        <w:rPr>
          <w:rFonts w:ascii="Calibri" w:hAnsi="Calibri" w:cs="Calibri"/>
          <w:sz w:val="28"/>
          <w:szCs w:val="28"/>
        </w:rPr>
        <w:t>Efectuarea unui audit lumino-tehnic riguros al străzilor din oraş, clasificarea străzilor pe clase de iluminat, conform normativelor internaţionale şi stabilirea parametrilor lumino-tehnici pentru fiecare categorie, care să fie obligatorii pentru operatorul serviciului public;</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590D78">
        <w:rPr>
          <w:rFonts w:ascii="Calibri" w:hAnsi="Calibri" w:cs="Calibri"/>
          <w:sz w:val="28"/>
          <w:szCs w:val="28"/>
        </w:rPr>
        <w:t>Efectuarea unui studiu economico-financiar riguros privind gestiunea directă sau indirectă a serviciului public, oportunitatea şi necesitatea concesionării acestuia sau a încheierii de contracte de performanţ</w:t>
      </w:r>
      <w:r w:rsidR="00947271">
        <w:rPr>
          <w:rFonts w:ascii="Calibri" w:hAnsi="Calibri" w:cs="Calibri"/>
          <w:sz w:val="28"/>
          <w:szCs w:val="28"/>
        </w:rPr>
        <w:t>ă energetică</w:t>
      </w:r>
      <w:r w:rsidRPr="00590D78">
        <w:rPr>
          <w:rFonts w:ascii="Calibri" w:hAnsi="Calibri" w:cs="Calibri"/>
          <w:sz w:val="28"/>
          <w:szCs w:val="28"/>
        </w:rPr>
        <w:t>;</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Înlocuirea tuturor surselor de iluminat existente de tip lămpi cu vapori de mercur cu surse de lumină de tip High Pressure Sodium Lamp</w:t>
      </w:r>
      <w:r w:rsidR="00AC53B1">
        <w:rPr>
          <w:rFonts w:ascii="Calibri" w:hAnsi="Calibri" w:cs="Calibri"/>
          <w:sz w:val="28"/>
          <w:szCs w:val="28"/>
        </w:rPr>
        <w:t xml:space="preserve"> sau </w:t>
      </w:r>
      <w:r w:rsidR="002876A6">
        <w:rPr>
          <w:rFonts w:ascii="Calibri" w:hAnsi="Calibri" w:cs="Calibri"/>
          <w:sz w:val="28"/>
          <w:szCs w:val="28"/>
        </w:rPr>
        <w:t>LED</w:t>
      </w:r>
      <w:r w:rsidR="00AC53B1">
        <w:rPr>
          <w:rFonts w:ascii="Calibri" w:hAnsi="Calibri" w:cs="Calibri"/>
          <w:sz w:val="28"/>
          <w:szCs w:val="28"/>
        </w:rPr>
        <w:t xml:space="preserve">; </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 xml:space="preserve">Instalarea </w:t>
      </w:r>
      <w:r w:rsidRPr="001A07D0">
        <w:rPr>
          <w:rFonts w:ascii="Calibri" w:hAnsi="Calibri" w:cs="Calibri"/>
          <w:sz w:val="28"/>
          <w:szCs w:val="28"/>
        </w:rPr>
        <w:t>balasturilor</w:t>
      </w:r>
      <w:r w:rsidRPr="00AC53B1">
        <w:rPr>
          <w:rFonts w:ascii="Calibri" w:hAnsi="Calibri" w:cs="Calibri"/>
          <w:sz w:val="28"/>
          <w:szCs w:val="28"/>
        </w:rPr>
        <w:t xml:space="preserve"> electronice pentru sursele existente de lumină, altele decât sursele de lumină cu sodiu de înaltă presiune;</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Realizarea dimming-ului (reducerea fluxului luminos în anumite intervale de timp şi în anumite zone, setate în funcţie de trafic şi condiţiile de siguranţă ale zonei);</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Extinderea sistemului de iluminat cu proiectarea instalaţiei în concordanţă cu standardele de performanţă energetică şi lumino-tehnică aplicate în Uniunea Europeană;</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Stabilirea unor indicatori de performanţă pentru operaţiunile de întreţinere a sistemului de iluminat (intervenţie promptă, înlocuirea surselor de iluminat doar în timpul nopţii, etc);</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Modernizarea iluminatului pietonal (trotuare)</w:t>
      </w:r>
      <w:r w:rsidR="004D0D22">
        <w:rPr>
          <w:rFonts w:ascii="Calibri" w:hAnsi="Calibri" w:cs="Calibri"/>
          <w:sz w:val="28"/>
          <w:szCs w:val="28"/>
        </w:rPr>
        <w:t xml:space="preserve"> utilizând</w:t>
      </w:r>
      <w:r w:rsidRPr="00AC53B1">
        <w:rPr>
          <w:rFonts w:ascii="Calibri" w:hAnsi="Calibri" w:cs="Calibri"/>
          <w:sz w:val="28"/>
          <w:szCs w:val="28"/>
        </w:rPr>
        <w:t xml:space="preserve"> corpuri de iluminat dotate cu surse de iluminat eficiente energetic;</w:t>
      </w:r>
    </w:p>
    <w:p w:rsid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t>Atragerea capitalului privat pentru modernizarea sistemului de iluminat prin contracte de tip parteneriat public - privat, de performanţă energetică sau de servicii energetice;</w:t>
      </w:r>
    </w:p>
    <w:p w:rsidR="00724171" w:rsidRPr="00AC53B1" w:rsidRDefault="00724171" w:rsidP="00A41D93">
      <w:pPr>
        <w:pStyle w:val="NormalWeb"/>
        <w:numPr>
          <w:ilvl w:val="0"/>
          <w:numId w:val="75"/>
        </w:numPr>
        <w:spacing w:before="0" w:beforeAutospacing="0" w:after="0" w:afterAutospacing="0"/>
        <w:jc w:val="both"/>
        <w:rPr>
          <w:rFonts w:ascii="Calibri" w:hAnsi="Calibri" w:cs="Calibri"/>
          <w:sz w:val="28"/>
          <w:szCs w:val="28"/>
        </w:rPr>
      </w:pPr>
      <w:r w:rsidRPr="00AC53B1">
        <w:rPr>
          <w:rFonts w:ascii="Calibri" w:hAnsi="Calibri" w:cs="Calibri"/>
          <w:sz w:val="28"/>
          <w:szCs w:val="28"/>
        </w:rPr>
        <w:lastRenderedPageBreak/>
        <w:t>Reabilitarea iluminatului arhitectural şi ornamental pentru punerea în valoare a monumentelor istorice şi arhitectonice utilizând echipamente eficiente energetic;</w:t>
      </w:r>
    </w:p>
    <w:p w:rsidR="006E6884" w:rsidRPr="006E6884" w:rsidRDefault="006E6884" w:rsidP="008D4F66">
      <w:pPr>
        <w:pStyle w:val="NormalWeb"/>
        <w:spacing w:before="0" w:beforeAutospacing="0" w:after="0" w:afterAutospacing="0"/>
        <w:jc w:val="both"/>
        <w:rPr>
          <w:rFonts w:ascii="Calibri" w:hAnsi="Calibri" w:cs="Calibri"/>
          <w:sz w:val="28"/>
          <w:szCs w:val="28"/>
        </w:rPr>
      </w:pPr>
    </w:p>
    <w:p w:rsidR="00C77C74" w:rsidRPr="00F16395" w:rsidRDefault="005B5E20" w:rsidP="00352158">
      <w:pPr>
        <w:pStyle w:val="Heading2"/>
      </w:pPr>
      <w:bookmarkStart w:id="10" w:name="_Toc520139811"/>
      <w:r>
        <w:rPr>
          <w:rStyle w:val="FontStyle145"/>
          <w:rFonts w:ascii="Calibri" w:hAnsi="Calibri" w:cs="Calibri"/>
          <w:b/>
          <w:bCs w:val="0"/>
          <w:i w:val="0"/>
          <w:iCs w:val="0"/>
          <w:color w:val="000000" w:themeColor="text1"/>
          <w:sz w:val="28"/>
          <w:szCs w:val="28"/>
        </w:rPr>
        <w:t xml:space="preserve">2.3  </w:t>
      </w:r>
      <w:r w:rsidR="00C77C74" w:rsidRPr="00F16395">
        <w:rPr>
          <w:rStyle w:val="FontStyle145"/>
          <w:rFonts w:ascii="Calibri" w:hAnsi="Calibri" w:cs="Calibri"/>
          <w:b/>
          <w:bCs w:val="0"/>
          <w:i w:val="0"/>
          <w:iCs w:val="0"/>
          <w:color w:val="000000" w:themeColor="text1"/>
          <w:sz w:val="28"/>
          <w:szCs w:val="28"/>
        </w:rPr>
        <w:t>Analiza situatiei existente si identificarea deficientelor</w:t>
      </w:r>
      <w:bookmarkEnd w:id="10"/>
      <w:r w:rsidR="00C77C74" w:rsidRPr="00F16395">
        <w:rPr>
          <w:rStyle w:val="FontStyle145"/>
          <w:rFonts w:ascii="Calibri" w:hAnsi="Calibri" w:cs="Calibri"/>
          <w:b/>
          <w:bCs w:val="0"/>
          <w:i w:val="0"/>
          <w:iCs w:val="0"/>
          <w:color w:val="000000" w:themeColor="text1"/>
          <w:sz w:val="28"/>
          <w:szCs w:val="28"/>
        </w:rPr>
        <w:t xml:space="preserve"> </w:t>
      </w:r>
    </w:p>
    <w:p w:rsidR="00F94544" w:rsidRDefault="00EA7EEF" w:rsidP="00CB3694">
      <w:pPr>
        <w:spacing w:beforeLines="60" w:before="144" w:afterLines="60" w:after="144" w:line="22" w:lineRule="atLeast"/>
        <w:ind w:firstLine="720"/>
        <w:jc w:val="both"/>
        <w:rPr>
          <w:rFonts w:asciiTheme="minorHAnsi" w:hAnsiTheme="minorHAnsi" w:cs="Arial"/>
          <w:sz w:val="28"/>
          <w:szCs w:val="28"/>
          <w:lang w:val="fr-FR"/>
        </w:rPr>
      </w:pPr>
      <w:r w:rsidRPr="00FB77EB">
        <w:rPr>
          <w:rFonts w:asciiTheme="minorHAnsi" w:hAnsiTheme="minorHAnsi" w:cs="Calibri"/>
          <w:sz w:val="28"/>
          <w:szCs w:val="28"/>
          <w:lang w:val="pt-BR"/>
        </w:rPr>
        <w:t xml:space="preserve">În prezent serviciul de iluminat public al </w:t>
      </w:r>
      <w:r w:rsidR="004A3771">
        <w:rPr>
          <w:rFonts w:asciiTheme="minorHAnsi" w:hAnsiTheme="minorHAnsi" w:cs="Calibri"/>
          <w:sz w:val="28"/>
          <w:szCs w:val="28"/>
          <w:lang w:val="pt-BR"/>
        </w:rPr>
        <w:t>Municipiul</w:t>
      </w:r>
      <w:r w:rsidRPr="00FB77EB">
        <w:rPr>
          <w:rFonts w:asciiTheme="minorHAnsi" w:hAnsiTheme="minorHAnsi" w:cs="Calibri"/>
          <w:sz w:val="28"/>
          <w:szCs w:val="28"/>
          <w:lang w:val="pt-BR"/>
        </w:rPr>
        <w:t>ui</w:t>
      </w:r>
      <w:r w:rsidRPr="00FB77EB">
        <w:rPr>
          <w:rFonts w:asciiTheme="minorHAnsi" w:hAnsiTheme="minorHAnsi" w:cs="Calibri"/>
          <w:sz w:val="28"/>
          <w:szCs w:val="28"/>
        </w:rPr>
        <w:t xml:space="preserve"> </w:t>
      </w:r>
      <w:r w:rsidR="00601BB2">
        <w:rPr>
          <w:rFonts w:asciiTheme="minorHAnsi" w:hAnsiTheme="minorHAnsi" w:cs="Calibri"/>
          <w:sz w:val="28"/>
          <w:szCs w:val="28"/>
        </w:rPr>
        <w:t>SFANTU GHEORGHE</w:t>
      </w:r>
      <w:r w:rsidRPr="00FB77EB">
        <w:rPr>
          <w:rFonts w:asciiTheme="minorHAnsi" w:hAnsiTheme="minorHAnsi" w:cs="Calibri"/>
          <w:sz w:val="28"/>
          <w:szCs w:val="28"/>
        </w:rPr>
        <w:t xml:space="preserve"> </w:t>
      </w:r>
      <w:r w:rsidRPr="00FB77EB">
        <w:rPr>
          <w:rFonts w:asciiTheme="minorHAnsi" w:hAnsiTheme="minorHAnsi" w:cs="Calibri"/>
          <w:sz w:val="28"/>
          <w:szCs w:val="28"/>
          <w:lang w:val="pt-BR"/>
        </w:rPr>
        <w:t>este asigurat de administratia locala si se concretizeaza prin efectuarea de lucrari de reparatii la retelele de iluminat public.</w:t>
      </w:r>
      <w:r w:rsidR="00651541" w:rsidRPr="00FB77EB">
        <w:rPr>
          <w:rFonts w:asciiTheme="minorHAnsi" w:hAnsiTheme="minorHAnsi" w:cs="Calibri"/>
          <w:sz w:val="28"/>
          <w:szCs w:val="28"/>
          <w:lang w:val="pt-BR"/>
        </w:rPr>
        <w:t xml:space="preserve"> Administratia locala a realizat un audit asupra sistemului de</w:t>
      </w:r>
      <w:r w:rsidR="00CB3694" w:rsidRPr="00FB77EB">
        <w:rPr>
          <w:rFonts w:asciiTheme="minorHAnsi" w:hAnsiTheme="minorHAnsi" w:cs="Calibri"/>
          <w:sz w:val="28"/>
          <w:szCs w:val="28"/>
          <w:lang w:val="pt-BR"/>
        </w:rPr>
        <w:t xml:space="preserve"> iluminat local pentru a avea o</w:t>
      </w:r>
      <w:r w:rsidR="00CB3694" w:rsidRPr="00FB77EB">
        <w:rPr>
          <w:rFonts w:asciiTheme="minorHAnsi" w:hAnsiTheme="minorHAnsi" w:cs="Arial"/>
          <w:sz w:val="28"/>
          <w:szCs w:val="28"/>
          <w:lang w:val="fr-FR"/>
        </w:rPr>
        <w:t xml:space="preserve"> imagine </w:t>
      </w:r>
      <w:r w:rsidR="00651541" w:rsidRPr="00FB77EB">
        <w:rPr>
          <w:rFonts w:asciiTheme="minorHAnsi" w:hAnsiTheme="minorHAnsi" w:cs="Arial"/>
          <w:sz w:val="28"/>
          <w:szCs w:val="28"/>
          <w:lang w:val="fr-FR"/>
        </w:rPr>
        <w:t xml:space="preserve">scop inventarierea sistemului de iluminat public, urmarind distributia stradala a retelei de iluminat. Auditul a centralizat urmatoarele date caracteristice ale retelei:  modul de pozare al retelei, tipul si puterea electrica a corpurilor de iluminat, tipul consolelor, punctele de aprindere (interne sau externalizate), posturile de transformare. </w:t>
      </w:r>
    </w:p>
    <w:p w:rsidR="00651541" w:rsidRPr="00FB77EB" w:rsidRDefault="00651541" w:rsidP="00CB3694">
      <w:pPr>
        <w:spacing w:beforeLines="60" w:before="144" w:afterLines="60" w:after="144" w:line="22" w:lineRule="atLeast"/>
        <w:ind w:firstLine="720"/>
        <w:jc w:val="both"/>
        <w:rPr>
          <w:rFonts w:asciiTheme="minorHAnsi" w:hAnsiTheme="minorHAnsi" w:cs="Calibri"/>
          <w:sz w:val="28"/>
          <w:szCs w:val="28"/>
          <w:lang w:val="pt-BR"/>
        </w:rPr>
      </w:pPr>
      <w:r w:rsidRPr="00FB77EB">
        <w:rPr>
          <w:rFonts w:asciiTheme="minorHAnsi" w:hAnsiTheme="minorHAnsi" w:cs="Arial"/>
          <w:sz w:val="28"/>
          <w:szCs w:val="28"/>
        </w:rPr>
        <w:t>Obiectivele activitatii de audit:</w:t>
      </w:r>
    </w:p>
    <w:p w:rsidR="00651541" w:rsidRPr="00FB77EB" w:rsidRDefault="00651541" w:rsidP="00A41D93">
      <w:pPr>
        <w:pStyle w:val="ListParagraph"/>
        <w:numPr>
          <w:ilvl w:val="0"/>
          <w:numId w:val="77"/>
        </w:numPr>
        <w:tabs>
          <w:tab w:val="left" w:pos="1170"/>
        </w:tabs>
        <w:ind w:left="0" w:firstLine="720"/>
        <w:jc w:val="both"/>
        <w:rPr>
          <w:rFonts w:asciiTheme="minorHAnsi" w:hAnsiTheme="minorHAnsi" w:cs="Arial"/>
          <w:sz w:val="28"/>
          <w:szCs w:val="28"/>
        </w:rPr>
      </w:pPr>
      <w:r w:rsidRPr="00FB77EB">
        <w:rPr>
          <w:rFonts w:asciiTheme="minorHAnsi" w:hAnsiTheme="minorHAnsi" w:cs="Arial"/>
          <w:sz w:val="28"/>
          <w:szCs w:val="28"/>
        </w:rPr>
        <w:t>Inventarierea elementelor componente ale infrastructurii sistemului de iluminat public, asa cum sunt ele definite prin Art 3.3 aliniat 6 al Legii230/2006, respectiv:</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 xml:space="preserve">Clasificarea aparatelelor de iluminat public </w:t>
      </w:r>
    </w:p>
    <w:p w:rsidR="00651541" w:rsidRPr="00FB77EB" w:rsidRDefault="00651541" w:rsidP="00A41D93">
      <w:pPr>
        <w:pStyle w:val="ListParagraph"/>
        <w:numPr>
          <w:ilvl w:val="3"/>
          <w:numId w:val="77"/>
        </w:numPr>
        <w:ind w:left="1890"/>
        <w:jc w:val="both"/>
        <w:rPr>
          <w:rFonts w:asciiTheme="minorHAnsi" w:hAnsiTheme="minorHAnsi" w:cs="Arial"/>
          <w:sz w:val="28"/>
          <w:szCs w:val="28"/>
          <w:lang w:val="fr-FR"/>
        </w:rPr>
      </w:pPr>
      <w:r w:rsidRPr="00FB77EB">
        <w:rPr>
          <w:rFonts w:asciiTheme="minorHAnsi" w:hAnsiTheme="minorHAnsi" w:cs="Arial"/>
          <w:sz w:val="28"/>
          <w:szCs w:val="28"/>
          <w:lang w:val="fr-FR"/>
        </w:rPr>
        <w:t>Aparate de iluminat si surse de iluminat</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Stalpi de iluminat public</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Console de sustinere</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Descrierea retelelor electrice</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Punctele de aprindere(PA)</w:t>
      </w:r>
    </w:p>
    <w:p w:rsidR="00651541" w:rsidRPr="00FB77EB" w:rsidRDefault="00651541" w:rsidP="00A41D93">
      <w:pPr>
        <w:pStyle w:val="ListParagraph"/>
        <w:numPr>
          <w:ilvl w:val="3"/>
          <w:numId w:val="77"/>
        </w:numPr>
        <w:ind w:left="1890"/>
        <w:jc w:val="both"/>
        <w:rPr>
          <w:rFonts w:asciiTheme="minorHAnsi" w:hAnsiTheme="minorHAnsi" w:cs="Arial"/>
          <w:sz w:val="28"/>
          <w:szCs w:val="28"/>
        </w:rPr>
      </w:pPr>
      <w:r w:rsidRPr="00FB77EB">
        <w:rPr>
          <w:rFonts w:asciiTheme="minorHAnsi" w:hAnsiTheme="minorHAnsi" w:cs="Arial"/>
          <w:sz w:val="28"/>
          <w:szCs w:val="28"/>
        </w:rPr>
        <w:t>Parametrii de consum</w:t>
      </w:r>
    </w:p>
    <w:p w:rsidR="00FB77EB" w:rsidRPr="00FB77EB" w:rsidRDefault="00651541" w:rsidP="00A41D93">
      <w:pPr>
        <w:pStyle w:val="ListParagraph"/>
        <w:numPr>
          <w:ilvl w:val="0"/>
          <w:numId w:val="77"/>
        </w:numPr>
        <w:tabs>
          <w:tab w:val="left" w:pos="1170"/>
        </w:tabs>
        <w:spacing w:after="0"/>
        <w:ind w:left="0" w:firstLine="720"/>
        <w:jc w:val="both"/>
        <w:rPr>
          <w:rFonts w:asciiTheme="minorHAnsi" w:hAnsiTheme="minorHAnsi" w:cs="Arial"/>
          <w:sz w:val="28"/>
          <w:szCs w:val="28"/>
          <w:lang w:val="fr-FR"/>
        </w:rPr>
      </w:pPr>
      <w:r w:rsidRPr="00FB77EB">
        <w:rPr>
          <w:rFonts w:asciiTheme="minorHAnsi" w:hAnsiTheme="minorHAnsi" w:cs="Arial"/>
          <w:sz w:val="28"/>
          <w:szCs w:val="28"/>
          <w:lang w:val="fr-FR"/>
        </w:rPr>
        <w:t>Identificarea gradului de uzura fizica si morala a elementelor componente ale infrastructurii sistemului de iluminat public (SIP)</w:t>
      </w:r>
    </w:p>
    <w:p w:rsidR="00FB77EB" w:rsidRPr="00FB77EB" w:rsidRDefault="00F94544" w:rsidP="00FB77EB">
      <w:pPr>
        <w:tabs>
          <w:tab w:val="left" w:pos="1170"/>
        </w:tabs>
        <w:jc w:val="both"/>
        <w:rPr>
          <w:rFonts w:asciiTheme="minorHAnsi" w:hAnsiTheme="minorHAnsi" w:cs="Arial"/>
          <w:sz w:val="28"/>
          <w:szCs w:val="28"/>
          <w:lang w:val="fr-FR"/>
        </w:rPr>
      </w:pPr>
      <w:r>
        <w:rPr>
          <w:rFonts w:asciiTheme="minorHAnsi" w:hAnsiTheme="minorHAnsi" w:cs="Arial"/>
          <w:sz w:val="28"/>
          <w:szCs w:val="28"/>
        </w:rPr>
        <w:tab/>
      </w:r>
      <w:r w:rsidR="00FB77EB" w:rsidRPr="00FB77EB">
        <w:rPr>
          <w:rFonts w:asciiTheme="minorHAnsi" w:hAnsiTheme="minorHAnsi" w:cs="Arial"/>
          <w:sz w:val="28"/>
          <w:szCs w:val="28"/>
        </w:rPr>
        <w:t>Recomandarile facute in raportul de audit au fost urmatoarele:</w:t>
      </w:r>
    </w:p>
    <w:p w:rsidR="00FB77EB" w:rsidRPr="00FB77EB" w:rsidRDefault="00FB77EB" w:rsidP="00A41D93">
      <w:pPr>
        <w:pStyle w:val="ListParagraph"/>
        <w:numPr>
          <w:ilvl w:val="0"/>
          <w:numId w:val="78"/>
        </w:numPr>
        <w:tabs>
          <w:tab w:val="left" w:pos="360"/>
        </w:tabs>
        <w:spacing w:before="200"/>
        <w:jc w:val="both"/>
        <w:rPr>
          <w:rFonts w:asciiTheme="minorHAnsi" w:hAnsiTheme="minorHAnsi" w:cs="Arial"/>
          <w:b/>
          <w:sz w:val="28"/>
          <w:szCs w:val="28"/>
          <w:lang w:val="fr-FR"/>
        </w:rPr>
      </w:pPr>
      <w:r w:rsidRPr="00FB77EB">
        <w:rPr>
          <w:rFonts w:asciiTheme="minorHAnsi" w:hAnsiTheme="minorHAnsi" w:cs="Arial"/>
          <w:sz w:val="28"/>
          <w:szCs w:val="28"/>
          <w:lang w:val="fr-FR"/>
        </w:rPr>
        <w:t>inlocuirea aparatelor de iluminat cu performante scazute aflate intr-o stare avansata de uzura fizica si morala cu aparate de iluminat noi, cu consum si emisii de CO2 reduse – tehnologie LED;</w:t>
      </w:r>
    </w:p>
    <w:p w:rsidR="00FB77EB" w:rsidRPr="00FB77EB" w:rsidRDefault="00FB77EB" w:rsidP="00A41D93">
      <w:pPr>
        <w:pStyle w:val="ListParagraph"/>
        <w:numPr>
          <w:ilvl w:val="0"/>
          <w:numId w:val="78"/>
        </w:numPr>
        <w:tabs>
          <w:tab w:val="left" w:pos="360"/>
        </w:tabs>
        <w:spacing w:before="200"/>
        <w:jc w:val="both"/>
        <w:rPr>
          <w:rFonts w:asciiTheme="minorHAnsi" w:hAnsiTheme="minorHAnsi" w:cs="Arial"/>
          <w:b/>
          <w:sz w:val="28"/>
          <w:szCs w:val="28"/>
          <w:lang w:val="fr-FR"/>
        </w:rPr>
      </w:pPr>
      <w:r w:rsidRPr="00FB77EB">
        <w:rPr>
          <w:rFonts w:asciiTheme="minorHAnsi" w:hAnsiTheme="minorHAnsi" w:cs="Arial"/>
          <w:sz w:val="28"/>
          <w:szCs w:val="28"/>
          <w:lang w:val="fr-FR"/>
        </w:rPr>
        <w:t xml:space="preserve">Separarea sistemului de iluminat public de cel de alimentare cu energie electrica. Crearea unei infrastructuri noi cu stalpi metalici, cabluri subterane.  </w:t>
      </w:r>
    </w:p>
    <w:p w:rsidR="00FB77EB" w:rsidRPr="00FB77EB" w:rsidRDefault="00FB77EB" w:rsidP="00A41D93">
      <w:pPr>
        <w:pStyle w:val="ListParagraph"/>
        <w:numPr>
          <w:ilvl w:val="0"/>
          <w:numId w:val="78"/>
        </w:numPr>
        <w:tabs>
          <w:tab w:val="left" w:pos="360"/>
        </w:tabs>
        <w:spacing w:before="200"/>
        <w:jc w:val="both"/>
        <w:rPr>
          <w:rFonts w:asciiTheme="minorHAnsi" w:hAnsiTheme="minorHAnsi" w:cs="Arial"/>
          <w:b/>
          <w:sz w:val="28"/>
          <w:szCs w:val="28"/>
          <w:lang w:val="fr-FR"/>
        </w:rPr>
      </w:pPr>
      <w:r w:rsidRPr="00FB77EB">
        <w:rPr>
          <w:rFonts w:asciiTheme="minorHAnsi" w:hAnsiTheme="minorHAnsi" w:cs="Arial"/>
          <w:sz w:val="28"/>
          <w:szCs w:val="28"/>
          <w:lang w:val="fr-FR"/>
        </w:rPr>
        <w:t>inlocuirea retelei de iluminat de tip LEA clasic – solutie invechita cu riscuri ridicate in functionare si exploatare;</w:t>
      </w:r>
    </w:p>
    <w:p w:rsidR="00651541" w:rsidRPr="00FB77EB" w:rsidRDefault="00FB77EB" w:rsidP="00A41D93">
      <w:pPr>
        <w:pStyle w:val="ListParagraph"/>
        <w:numPr>
          <w:ilvl w:val="0"/>
          <w:numId w:val="78"/>
        </w:numPr>
        <w:tabs>
          <w:tab w:val="left" w:pos="360"/>
        </w:tabs>
        <w:spacing w:before="200"/>
        <w:jc w:val="both"/>
        <w:rPr>
          <w:rFonts w:asciiTheme="minorHAnsi" w:hAnsiTheme="minorHAnsi" w:cs="Arial"/>
          <w:b/>
          <w:sz w:val="28"/>
          <w:szCs w:val="28"/>
          <w:lang w:val="fr-FR"/>
        </w:rPr>
      </w:pPr>
      <w:r w:rsidRPr="00FB77EB">
        <w:rPr>
          <w:rFonts w:asciiTheme="minorHAnsi" w:hAnsiTheme="minorHAnsi" w:cs="Arial"/>
          <w:sz w:val="28"/>
          <w:szCs w:val="28"/>
          <w:lang w:val="fr-FR"/>
        </w:rPr>
        <w:lastRenderedPageBreak/>
        <w:t xml:space="preserve">implementarea unui sistem de telegestiune a iluminatului public </w:t>
      </w:r>
    </w:p>
    <w:p w:rsidR="00EA7EEF" w:rsidRDefault="000742DB" w:rsidP="00EA7EEF">
      <w:pPr>
        <w:spacing w:beforeLines="60" w:before="144" w:afterLines="60" w:after="144" w:line="22" w:lineRule="atLeast"/>
        <w:ind w:firstLine="720"/>
        <w:jc w:val="both"/>
        <w:rPr>
          <w:rFonts w:cs="Calibri"/>
          <w:sz w:val="28"/>
          <w:szCs w:val="28"/>
          <w:lang w:val="pt-BR"/>
        </w:rPr>
      </w:pPr>
      <w:r>
        <w:rPr>
          <w:rFonts w:cs="Calibri"/>
          <w:sz w:val="28"/>
          <w:szCs w:val="28"/>
          <w:lang w:val="pt-BR"/>
        </w:rPr>
        <w:t xml:space="preserve">In sistemul de iluminat public existent al </w:t>
      </w:r>
      <w:r w:rsidR="004A3771">
        <w:rPr>
          <w:rFonts w:cs="Calibri"/>
          <w:sz w:val="28"/>
          <w:szCs w:val="28"/>
          <w:lang w:val="pt-BR"/>
        </w:rPr>
        <w:t>municipiul</w:t>
      </w:r>
      <w:r>
        <w:rPr>
          <w:rFonts w:cs="Calibri"/>
          <w:sz w:val="28"/>
          <w:szCs w:val="28"/>
          <w:lang w:val="pt-BR"/>
        </w:rPr>
        <w:t>ui</w:t>
      </w:r>
      <w:r w:rsidR="00927266">
        <w:rPr>
          <w:rFonts w:cs="Calibri"/>
          <w:sz w:val="28"/>
          <w:szCs w:val="28"/>
          <w:lang w:val="pt-BR"/>
        </w:rPr>
        <w:t xml:space="preserve"> se </w:t>
      </w:r>
      <w:r w:rsidR="003C768C">
        <w:rPr>
          <w:rFonts w:cs="Calibri"/>
          <w:sz w:val="28"/>
          <w:szCs w:val="28"/>
          <w:lang w:val="pt-BR"/>
        </w:rPr>
        <w:t xml:space="preserve">identifica o singura </w:t>
      </w:r>
      <w:r w:rsidR="00927266">
        <w:rPr>
          <w:rFonts w:cs="Calibri"/>
          <w:sz w:val="28"/>
          <w:szCs w:val="28"/>
          <w:lang w:val="pt-BR"/>
        </w:rPr>
        <w:t>categori</w:t>
      </w:r>
      <w:r w:rsidR="003C768C">
        <w:rPr>
          <w:rFonts w:cs="Calibri"/>
          <w:sz w:val="28"/>
          <w:szCs w:val="28"/>
          <w:lang w:val="pt-BR"/>
        </w:rPr>
        <w:t>e</w:t>
      </w:r>
      <w:r w:rsidR="00927266">
        <w:rPr>
          <w:rFonts w:cs="Calibri"/>
          <w:sz w:val="28"/>
          <w:szCs w:val="28"/>
          <w:lang w:val="pt-BR"/>
        </w:rPr>
        <w:t xml:space="preserve"> de investitie:</w:t>
      </w:r>
    </w:p>
    <w:p w:rsidR="00927266" w:rsidRPr="00C53F13" w:rsidRDefault="00C53F13" w:rsidP="00C53F13">
      <w:pPr>
        <w:spacing w:beforeLines="60" w:before="144" w:afterLines="60" w:after="144" w:line="22" w:lineRule="atLeast"/>
        <w:ind w:left="720"/>
        <w:jc w:val="both"/>
        <w:rPr>
          <w:rFonts w:cs="Calibri"/>
          <w:sz w:val="28"/>
          <w:szCs w:val="28"/>
          <w:lang w:val="pt-BR"/>
        </w:rPr>
      </w:pPr>
      <w:r w:rsidRPr="00C53F13">
        <w:rPr>
          <w:rFonts w:cs="Calibri"/>
          <w:b/>
          <w:sz w:val="28"/>
          <w:szCs w:val="28"/>
          <w:lang w:val="pt-BR"/>
        </w:rPr>
        <w:t xml:space="preserve">Categoria SF </w:t>
      </w:r>
      <w:r>
        <w:rPr>
          <w:rFonts w:cs="Calibri"/>
          <w:sz w:val="28"/>
          <w:szCs w:val="28"/>
          <w:lang w:val="pt-BR"/>
        </w:rPr>
        <w:t xml:space="preserve">- </w:t>
      </w:r>
      <w:r w:rsidR="0027186B" w:rsidRPr="00C53F13">
        <w:rPr>
          <w:rFonts w:cs="Calibri"/>
          <w:sz w:val="28"/>
          <w:szCs w:val="28"/>
          <w:lang w:val="pt-BR"/>
        </w:rPr>
        <w:t xml:space="preserve">strazi in </w:t>
      </w:r>
      <w:r w:rsidR="00927266" w:rsidRPr="00C53F13">
        <w:rPr>
          <w:rFonts w:cs="Calibri"/>
          <w:sz w:val="28"/>
          <w:szCs w:val="28"/>
          <w:lang w:val="pt-BR"/>
        </w:rPr>
        <w:t>cartiere noi sau strazi/</w:t>
      </w:r>
      <w:r w:rsidR="00086628" w:rsidRPr="00C53F13">
        <w:rPr>
          <w:rFonts w:cs="Calibri"/>
          <w:sz w:val="28"/>
          <w:szCs w:val="28"/>
          <w:lang w:val="pt-BR"/>
        </w:rPr>
        <w:t>tronsoane</w:t>
      </w:r>
      <w:r w:rsidR="00927266" w:rsidRPr="00C53F13">
        <w:rPr>
          <w:rFonts w:cs="Calibri"/>
          <w:sz w:val="28"/>
          <w:szCs w:val="28"/>
          <w:lang w:val="pt-BR"/>
        </w:rPr>
        <w:t xml:space="preserve"> de strazi unde nu exista sistem de iluminat public</w:t>
      </w:r>
      <w:r w:rsidR="003C768C">
        <w:rPr>
          <w:rFonts w:cs="Calibri"/>
          <w:sz w:val="28"/>
          <w:szCs w:val="28"/>
          <w:lang w:val="pt-BR"/>
        </w:rPr>
        <w:t xml:space="preserve"> sau in care acesta este complet deficitar, nu apartine municipalitatii si necesita realizarea unuia nou</w:t>
      </w:r>
      <w:r w:rsidR="00927266" w:rsidRPr="00C53F13">
        <w:rPr>
          <w:rFonts w:cs="Calibri"/>
          <w:sz w:val="28"/>
          <w:szCs w:val="28"/>
          <w:lang w:val="pt-BR"/>
        </w:rPr>
        <w:t>;</w:t>
      </w:r>
    </w:p>
    <w:p w:rsidR="00905B4F" w:rsidRDefault="003C768C" w:rsidP="00905B4F">
      <w:pPr>
        <w:spacing w:beforeLines="60" w:before="144" w:afterLines="60" w:after="144" w:line="22" w:lineRule="atLeast"/>
        <w:ind w:firstLine="349"/>
        <w:jc w:val="both"/>
        <w:rPr>
          <w:rFonts w:cs="Calibri"/>
          <w:sz w:val="28"/>
          <w:szCs w:val="28"/>
          <w:lang w:val="pt-BR"/>
        </w:rPr>
      </w:pPr>
      <w:r>
        <w:rPr>
          <w:rFonts w:cs="Calibri"/>
          <w:sz w:val="28"/>
          <w:szCs w:val="28"/>
          <w:lang w:val="pt-BR"/>
        </w:rPr>
        <w:t xml:space="preserve">Comunele Chilieni si Coseni </w:t>
      </w:r>
      <w:r w:rsidR="004D49CD">
        <w:rPr>
          <w:rFonts w:cs="Calibri"/>
          <w:sz w:val="28"/>
          <w:szCs w:val="28"/>
          <w:lang w:val="pt-BR"/>
        </w:rPr>
        <w:t xml:space="preserve">totalizeaza o </w:t>
      </w:r>
      <w:r>
        <w:rPr>
          <w:rFonts w:cs="Calibri"/>
          <w:sz w:val="28"/>
          <w:szCs w:val="28"/>
          <w:lang w:val="pt-BR"/>
        </w:rPr>
        <w:t>lungime de aproximativ 8,23</w:t>
      </w:r>
      <w:r w:rsidR="004D49CD">
        <w:rPr>
          <w:rFonts w:cs="Calibri"/>
          <w:sz w:val="28"/>
          <w:szCs w:val="28"/>
          <w:lang w:val="pt-BR"/>
        </w:rPr>
        <w:t xml:space="preserve"> km si implicit necesita extinderea sistemului de iluminat public in amplasare unilaterala cu o </w:t>
      </w:r>
      <w:r w:rsidR="00F741DA">
        <w:rPr>
          <w:rFonts w:cs="Calibri"/>
          <w:sz w:val="28"/>
          <w:szCs w:val="28"/>
          <w:lang w:val="pt-BR"/>
        </w:rPr>
        <w:t xml:space="preserve">lungime de retea subterana de </w:t>
      </w:r>
      <w:r>
        <w:rPr>
          <w:rFonts w:cs="Calibri"/>
          <w:sz w:val="28"/>
          <w:szCs w:val="28"/>
          <w:lang w:val="pt-BR"/>
        </w:rPr>
        <w:t>8,23</w:t>
      </w:r>
      <w:r w:rsidR="004D49CD">
        <w:rPr>
          <w:rFonts w:cs="Calibri"/>
          <w:sz w:val="28"/>
          <w:szCs w:val="28"/>
          <w:lang w:val="pt-BR"/>
        </w:rPr>
        <w:t xml:space="preserve"> km. </w:t>
      </w:r>
    </w:p>
    <w:p w:rsidR="001B3886" w:rsidRPr="00C049E4" w:rsidRDefault="001B3886" w:rsidP="001B3886">
      <w:pPr>
        <w:spacing w:beforeLines="60" w:before="144" w:afterLines="60" w:after="144" w:line="22" w:lineRule="atLeast"/>
        <w:jc w:val="both"/>
        <w:rPr>
          <w:rFonts w:cs="Calibri"/>
          <w:b/>
          <w:sz w:val="28"/>
          <w:szCs w:val="28"/>
          <w:lang w:val="pt-BR"/>
        </w:rPr>
      </w:pPr>
      <w:r w:rsidRPr="00C049E4">
        <w:rPr>
          <w:rFonts w:cs="Calibri"/>
          <w:b/>
          <w:sz w:val="28"/>
          <w:szCs w:val="28"/>
          <w:lang w:val="pt-BR"/>
        </w:rPr>
        <w:t>Descrierea constructiei existente</w:t>
      </w:r>
      <w:r>
        <w:rPr>
          <w:rFonts w:cs="Calibri"/>
          <w:b/>
          <w:sz w:val="28"/>
          <w:szCs w:val="28"/>
          <w:lang w:val="pt-BR"/>
        </w:rPr>
        <w:t xml:space="preserve"> </w:t>
      </w:r>
      <w:r w:rsidR="00C024A4">
        <w:rPr>
          <w:rFonts w:cs="Calibri"/>
          <w:b/>
          <w:sz w:val="28"/>
          <w:szCs w:val="28"/>
          <w:lang w:val="pt-BR"/>
        </w:rPr>
        <w:t>:</w:t>
      </w:r>
    </w:p>
    <w:p w:rsidR="001B3886" w:rsidRPr="00766B05" w:rsidRDefault="001B3886" w:rsidP="001B3886">
      <w:pPr>
        <w:spacing w:beforeLines="60" w:before="144" w:afterLines="60" w:after="144" w:line="22" w:lineRule="atLeast"/>
        <w:ind w:firstLine="720"/>
        <w:jc w:val="both"/>
        <w:rPr>
          <w:rFonts w:cs="Calibri"/>
          <w:sz w:val="28"/>
          <w:szCs w:val="28"/>
          <w:lang w:val="pt-BR"/>
        </w:rPr>
      </w:pPr>
      <w:r w:rsidRPr="00766B05">
        <w:rPr>
          <w:rFonts w:cs="Calibri"/>
          <w:sz w:val="28"/>
          <w:szCs w:val="28"/>
          <w:lang w:val="pt-BR"/>
        </w:rPr>
        <w:t xml:space="preserve">Succint elementele sistemului de iluminat public </w:t>
      </w:r>
      <w:r>
        <w:rPr>
          <w:rFonts w:cs="Calibri"/>
          <w:sz w:val="28"/>
          <w:szCs w:val="28"/>
          <w:lang w:val="pt-BR"/>
        </w:rPr>
        <w:t>existent sunt</w:t>
      </w:r>
      <w:r w:rsidRPr="00766B05">
        <w:rPr>
          <w:rFonts w:cs="Calibri"/>
          <w:sz w:val="28"/>
          <w:szCs w:val="28"/>
          <w:lang w:val="pt-BR"/>
        </w:rPr>
        <w:t>:</w:t>
      </w:r>
    </w:p>
    <w:tbl>
      <w:tblPr>
        <w:tblW w:w="8800" w:type="dxa"/>
        <w:tblLook w:val="04A0" w:firstRow="1" w:lastRow="0" w:firstColumn="1" w:lastColumn="0" w:noHBand="0" w:noVBand="1"/>
      </w:tblPr>
      <w:tblGrid>
        <w:gridCol w:w="7260"/>
        <w:gridCol w:w="1100"/>
        <w:gridCol w:w="629"/>
      </w:tblGrid>
      <w:tr w:rsidR="001B3886" w:rsidRPr="00766B05" w:rsidTr="00E220DA">
        <w:trPr>
          <w:trHeight w:val="310"/>
        </w:trPr>
        <w:tc>
          <w:tcPr>
            <w:tcW w:w="72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jc w:val="center"/>
              <w:rPr>
                <w:rFonts w:eastAsia="Times New Roman" w:cs="Calibri"/>
                <w:color w:val="000000"/>
                <w:sz w:val="28"/>
                <w:szCs w:val="28"/>
              </w:rPr>
            </w:pPr>
            <w:r w:rsidRPr="00766B05">
              <w:rPr>
                <w:rFonts w:eastAsia="Times New Roman" w:cs="Calibri"/>
                <w:color w:val="000000"/>
                <w:sz w:val="28"/>
                <w:szCs w:val="28"/>
              </w:rPr>
              <w:t>TOTAL STALPI :</w:t>
            </w:r>
          </w:p>
        </w:tc>
        <w:tc>
          <w:tcPr>
            <w:tcW w:w="1100" w:type="dxa"/>
            <w:tcBorders>
              <w:top w:val="single" w:sz="4" w:space="0" w:color="auto"/>
              <w:left w:val="nil"/>
              <w:bottom w:val="single" w:sz="4" w:space="0" w:color="auto"/>
              <w:right w:val="single" w:sz="4" w:space="0" w:color="auto"/>
            </w:tcBorders>
            <w:shd w:val="clear" w:color="000000" w:fill="FFFFFF"/>
            <w:noWrap/>
            <w:vAlign w:val="bottom"/>
            <w:hideMark/>
          </w:tcPr>
          <w:p w:rsidR="001B3886" w:rsidRPr="00766B05" w:rsidRDefault="003C768C" w:rsidP="00E220DA">
            <w:pPr>
              <w:spacing w:after="0" w:line="240" w:lineRule="auto"/>
              <w:jc w:val="center"/>
              <w:rPr>
                <w:rFonts w:eastAsia="Times New Roman" w:cs="Calibri"/>
                <w:color w:val="000000"/>
                <w:sz w:val="28"/>
                <w:szCs w:val="28"/>
              </w:rPr>
            </w:pPr>
            <w:r>
              <w:rPr>
                <w:rFonts w:eastAsia="Times New Roman" w:cs="Calibri"/>
                <w:color w:val="000000"/>
                <w:sz w:val="28"/>
                <w:szCs w:val="28"/>
              </w:rPr>
              <w:t>159</w:t>
            </w:r>
          </w:p>
        </w:tc>
        <w:tc>
          <w:tcPr>
            <w:tcW w:w="440" w:type="dxa"/>
            <w:tcBorders>
              <w:top w:val="single" w:sz="4" w:space="0" w:color="auto"/>
              <w:left w:val="nil"/>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rPr>
                <w:rFonts w:eastAsia="Times New Roman" w:cs="Calibri"/>
                <w:color w:val="000000"/>
                <w:sz w:val="28"/>
                <w:szCs w:val="28"/>
              </w:rPr>
            </w:pPr>
            <w:r w:rsidRPr="00766B05">
              <w:rPr>
                <w:rFonts w:eastAsia="Times New Roman" w:cs="Calibri"/>
                <w:color w:val="000000"/>
                <w:sz w:val="28"/>
                <w:szCs w:val="28"/>
              </w:rPr>
              <w:t>buc</w:t>
            </w:r>
          </w:p>
        </w:tc>
      </w:tr>
      <w:tr w:rsidR="001B3886" w:rsidRPr="00766B05" w:rsidTr="00E220DA">
        <w:trPr>
          <w:trHeight w:val="310"/>
        </w:trPr>
        <w:tc>
          <w:tcPr>
            <w:tcW w:w="72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jc w:val="center"/>
              <w:rPr>
                <w:rFonts w:eastAsia="Times New Roman" w:cs="Calibri"/>
                <w:color w:val="000000"/>
                <w:sz w:val="28"/>
                <w:szCs w:val="28"/>
              </w:rPr>
            </w:pPr>
            <w:r w:rsidRPr="00766B05">
              <w:rPr>
                <w:rFonts w:eastAsia="Times New Roman" w:cs="Calibri"/>
                <w:color w:val="000000"/>
                <w:sz w:val="28"/>
                <w:szCs w:val="28"/>
              </w:rPr>
              <w:t>TOTAL APARATE DE ILUMINAT :</w:t>
            </w:r>
          </w:p>
        </w:tc>
        <w:tc>
          <w:tcPr>
            <w:tcW w:w="1100" w:type="dxa"/>
            <w:tcBorders>
              <w:top w:val="nil"/>
              <w:left w:val="nil"/>
              <w:bottom w:val="single" w:sz="4" w:space="0" w:color="auto"/>
              <w:right w:val="single" w:sz="4" w:space="0" w:color="auto"/>
            </w:tcBorders>
            <w:shd w:val="clear" w:color="000000" w:fill="FFFFFF"/>
            <w:noWrap/>
            <w:vAlign w:val="bottom"/>
            <w:hideMark/>
          </w:tcPr>
          <w:p w:rsidR="001B3886" w:rsidRPr="00766B05" w:rsidRDefault="003C768C" w:rsidP="00E220DA">
            <w:pPr>
              <w:spacing w:after="0" w:line="240" w:lineRule="auto"/>
              <w:jc w:val="center"/>
              <w:rPr>
                <w:rFonts w:eastAsia="Times New Roman" w:cs="Calibri"/>
                <w:color w:val="000000"/>
                <w:sz w:val="28"/>
                <w:szCs w:val="28"/>
              </w:rPr>
            </w:pPr>
            <w:r>
              <w:rPr>
                <w:rFonts w:eastAsia="Times New Roman" w:cs="Calibri"/>
                <w:color w:val="000000"/>
                <w:sz w:val="28"/>
                <w:szCs w:val="28"/>
              </w:rPr>
              <w:t>89</w:t>
            </w:r>
          </w:p>
        </w:tc>
        <w:tc>
          <w:tcPr>
            <w:tcW w:w="440" w:type="dxa"/>
            <w:tcBorders>
              <w:top w:val="nil"/>
              <w:left w:val="nil"/>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rPr>
                <w:rFonts w:eastAsia="Times New Roman" w:cs="Calibri"/>
                <w:color w:val="000000"/>
                <w:sz w:val="28"/>
                <w:szCs w:val="28"/>
              </w:rPr>
            </w:pPr>
            <w:r w:rsidRPr="00766B05">
              <w:rPr>
                <w:rFonts w:eastAsia="Times New Roman" w:cs="Calibri"/>
                <w:color w:val="000000"/>
                <w:sz w:val="28"/>
                <w:szCs w:val="28"/>
              </w:rPr>
              <w:t>buc</w:t>
            </w:r>
          </w:p>
        </w:tc>
      </w:tr>
      <w:tr w:rsidR="001B3886" w:rsidRPr="00766B05" w:rsidTr="00E220DA">
        <w:trPr>
          <w:trHeight w:val="310"/>
        </w:trPr>
        <w:tc>
          <w:tcPr>
            <w:tcW w:w="72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jc w:val="center"/>
              <w:rPr>
                <w:rFonts w:eastAsia="Times New Roman" w:cs="Calibri"/>
                <w:color w:val="000000"/>
                <w:sz w:val="28"/>
                <w:szCs w:val="28"/>
              </w:rPr>
            </w:pPr>
            <w:r w:rsidRPr="00766B05">
              <w:rPr>
                <w:rFonts w:eastAsia="Times New Roman" w:cs="Calibri"/>
                <w:color w:val="000000"/>
                <w:sz w:val="28"/>
                <w:szCs w:val="28"/>
              </w:rPr>
              <w:t>TOTAL RETEA ELECTRICA :</w:t>
            </w:r>
          </w:p>
        </w:tc>
        <w:tc>
          <w:tcPr>
            <w:tcW w:w="1100" w:type="dxa"/>
            <w:tcBorders>
              <w:top w:val="nil"/>
              <w:left w:val="nil"/>
              <w:bottom w:val="single" w:sz="4" w:space="0" w:color="auto"/>
              <w:right w:val="single" w:sz="4" w:space="0" w:color="auto"/>
            </w:tcBorders>
            <w:shd w:val="clear" w:color="000000" w:fill="FFFFFF"/>
            <w:noWrap/>
            <w:vAlign w:val="bottom"/>
            <w:hideMark/>
          </w:tcPr>
          <w:p w:rsidR="001B3886" w:rsidRPr="00766B05" w:rsidRDefault="003C768C" w:rsidP="00E220DA">
            <w:pPr>
              <w:spacing w:after="0" w:line="240" w:lineRule="auto"/>
              <w:jc w:val="center"/>
              <w:rPr>
                <w:rFonts w:eastAsia="Times New Roman" w:cs="Calibri"/>
                <w:color w:val="000000"/>
                <w:sz w:val="28"/>
                <w:szCs w:val="28"/>
              </w:rPr>
            </w:pPr>
            <w:r>
              <w:rPr>
                <w:rFonts w:eastAsia="Times New Roman" w:cs="Calibri"/>
                <w:color w:val="000000"/>
                <w:sz w:val="28"/>
                <w:szCs w:val="28"/>
              </w:rPr>
              <w:t>8,23</w:t>
            </w:r>
          </w:p>
        </w:tc>
        <w:tc>
          <w:tcPr>
            <w:tcW w:w="440" w:type="dxa"/>
            <w:tcBorders>
              <w:top w:val="nil"/>
              <w:left w:val="nil"/>
              <w:bottom w:val="single" w:sz="4" w:space="0" w:color="auto"/>
              <w:right w:val="single" w:sz="4" w:space="0" w:color="auto"/>
            </w:tcBorders>
            <w:shd w:val="clear" w:color="000000" w:fill="FFFFFF"/>
            <w:noWrap/>
            <w:vAlign w:val="bottom"/>
            <w:hideMark/>
          </w:tcPr>
          <w:p w:rsidR="001B3886" w:rsidRPr="00766B05" w:rsidRDefault="001B3886" w:rsidP="00E220DA">
            <w:pPr>
              <w:spacing w:after="0" w:line="240" w:lineRule="auto"/>
              <w:rPr>
                <w:rFonts w:eastAsia="Times New Roman" w:cs="Calibri"/>
                <w:color w:val="000000"/>
                <w:sz w:val="28"/>
                <w:szCs w:val="28"/>
              </w:rPr>
            </w:pPr>
            <w:r w:rsidRPr="00766B05">
              <w:rPr>
                <w:rFonts w:eastAsia="Times New Roman" w:cs="Calibri"/>
                <w:color w:val="000000"/>
                <w:sz w:val="28"/>
                <w:szCs w:val="28"/>
              </w:rPr>
              <w:t>km</w:t>
            </w:r>
          </w:p>
        </w:tc>
      </w:tr>
    </w:tbl>
    <w:p w:rsidR="001B3886" w:rsidRPr="00766B05" w:rsidRDefault="001B3886" w:rsidP="001B3886">
      <w:pPr>
        <w:pStyle w:val="Style74"/>
        <w:widowControl/>
        <w:rPr>
          <w:rFonts w:ascii="Calibri" w:cs="Calibri"/>
          <w:sz w:val="28"/>
          <w:szCs w:val="28"/>
        </w:rPr>
      </w:pPr>
    </w:p>
    <w:p w:rsidR="001B3886" w:rsidRPr="00766B05" w:rsidRDefault="001B3886" w:rsidP="00364B02">
      <w:pPr>
        <w:pStyle w:val="Corptext9"/>
        <w:shd w:val="clear" w:color="auto" w:fill="auto"/>
        <w:spacing w:before="0" w:after="0" w:line="240" w:lineRule="auto"/>
        <w:ind w:firstLine="720"/>
        <w:jc w:val="both"/>
        <w:rPr>
          <w:rFonts w:ascii="Calibri" w:hAnsi="Calibri" w:cs="Calibri"/>
          <w:sz w:val="28"/>
          <w:szCs w:val="28"/>
        </w:rPr>
      </w:pPr>
      <w:r w:rsidRPr="00766B05">
        <w:rPr>
          <w:rFonts w:ascii="Calibri" w:hAnsi="Calibri" w:cs="Calibri"/>
          <w:sz w:val="28"/>
          <w:szCs w:val="28"/>
        </w:rPr>
        <w:t xml:space="preserve">Sistemul de iluminat public din </w:t>
      </w:r>
      <w:r w:rsidR="004A3771">
        <w:rPr>
          <w:rFonts w:ascii="Calibri" w:hAnsi="Calibri" w:cs="Calibri"/>
          <w:sz w:val="28"/>
          <w:szCs w:val="28"/>
        </w:rPr>
        <w:t>Municipiul</w:t>
      </w:r>
      <w:r w:rsidRPr="00766B05">
        <w:rPr>
          <w:rFonts w:ascii="Calibri" w:hAnsi="Calibri" w:cs="Calibri"/>
          <w:sz w:val="28"/>
          <w:szCs w:val="28"/>
        </w:rPr>
        <w:t xml:space="preserve"> </w:t>
      </w:r>
      <w:r w:rsidR="00601BB2">
        <w:rPr>
          <w:rFonts w:ascii="Calibri" w:hAnsi="Calibri" w:cs="Calibri"/>
          <w:sz w:val="28"/>
          <w:szCs w:val="28"/>
        </w:rPr>
        <w:t>SFANTU GHEORGHE</w:t>
      </w:r>
      <w:r w:rsidRPr="00766B05">
        <w:rPr>
          <w:rFonts w:ascii="Calibri" w:hAnsi="Calibri" w:cs="Calibri"/>
          <w:sz w:val="28"/>
          <w:szCs w:val="28"/>
        </w:rPr>
        <w:t xml:space="preserve"> </w:t>
      </w:r>
      <w:r w:rsidR="003C768C">
        <w:rPr>
          <w:rFonts w:ascii="Calibri" w:hAnsi="Calibri" w:cs="Calibri"/>
          <w:sz w:val="28"/>
          <w:szCs w:val="28"/>
        </w:rPr>
        <w:t xml:space="preserve">– comunele Chilieni si Coseni - </w:t>
      </w:r>
      <w:r w:rsidRPr="00766B05">
        <w:rPr>
          <w:rFonts w:ascii="Calibri" w:hAnsi="Calibri" w:cs="Calibri"/>
          <w:sz w:val="28"/>
          <w:szCs w:val="28"/>
        </w:rPr>
        <w:t xml:space="preserve">este alimentat la tensiunea de 0,4 kV, prin intermediul reţelelor electrice aeriene şi subterane, din </w:t>
      </w:r>
      <w:r w:rsidR="003C768C">
        <w:rPr>
          <w:rFonts w:ascii="Calibri" w:hAnsi="Calibri" w:cs="Calibri"/>
          <w:sz w:val="28"/>
          <w:szCs w:val="28"/>
        </w:rPr>
        <w:t>2</w:t>
      </w:r>
      <w:r w:rsidRPr="00766B05">
        <w:rPr>
          <w:rFonts w:ascii="Calibri" w:hAnsi="Calibri" w:cs="Calibri"/>
          <w:sz w:val="28"/>
          <w:szCs w:val="28"/>
        </w:rPr>
        <w:t xml:space="preserve"> posturi de transformare operate de societatea SC </w:t>
      </w:r>
      <w:r w:rsidR="00F741DA">
        <w:rPr>
          <w:rFonts w:ascii="Calibri" w:hAnsi="Calibri" w:cs="Calibri"/>
          <w:sz w:val="28"/>
          <w:szCs w:val="28"/>
        </w:rPr>
        <w:t>E</w:t>
      </w:r>
      <w:r w:rsidR="003C768C">
        <w:rPr>
          <w:rFonts w:ascii="Calibri" w:hAnsi="Calibri" w:cs="Calibri"/>
          <w:sz w:val="28"/>
          <w:szCs w:val="28"/>
        </w:rPr>
        <w:t>LECTRICA FURNIZARE – TRANSILVANIA SUD</w:t>
      </w:r>
      <w:r w:rsidRPr="00766B05">
        <w:rPr>
          <w:rFonts w:ascii="Calibri" w:hAnsi="Calibri" w:cs="Calibri"/>
          <w:sz w:val="28"/>
          <w:szCs w:val="28"/>
        </w:rPr>
        <w:t>.</w:t>
      </w:r>
    </w:p>
    <w:p w:rsidR="001B3886" w:rsidRPr="00766B05" w:rsidRDefault="001B3886" w:rsidP="001B3886">
      <w:pPr>
        <w:pStyle w:val="Corptext9"/>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Vechimea reţelei de iluminat stradal este de 30-40 de ani, existând un potenţial ridicat de reabilitare/modernizare.</w:t>
      </w:r>
    </w:p>
    <w:p w:rsidR="001B3886" w:rsidRPr="00766B05" w:rsidRDefault="001B3886" w:rsidP="001B3886">
      <w:pPr>
        <w:pStyle w:val="Corptext9"/>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Deficiențe constatate la starea actuală a si</w:t>
      </w:r>
      <w:r>
        <w:rPr>
          <w:rFonts w:ascii="Calibri" w:hAnsi="Calibri" w:cs="Calibri"/>
          <w:sz w:val="28"/>
          <w:szCs w:val="28"/>
        </w:rPr>
        <w:t>s</w:t>
      </w:r>
      <w:r w:rsidRPr="00766B05">
        <w:rPr>
          <w:rFonts w:ascii="Calibri" w:hAnsi="Calibri" w:cs="Calibri"/>
          <w:sz w:val="28"/>
          <w:szCs w:val="28"/>
        </w:rPr>
        <w:t>temului de iluminat public analizat</w:t>
      </w:r>
      <w:r>
        <w:rPr>
          <w:rFonts w:ascii="Calibri" w:hAnsi="Calibri" w:cs="Calibri"/>
          <w:sz w:val="28"/>
          <w:szCs w:val="28"/>
        </w:rPr>
        <w:t xml:space="preserve"> sunt</w:t>
      </w:r>
      <w:r w:rsidRPr="00766B05">
        <w:rPr>
          <w:rFonts w:ascii="Calibri" w:hAnsi="Calibri" w:cs="Calibri"/>
          <w:sz w:val="28"/>
          <w:szCs w:val="28"/>
        </w:rPr>
        <w:t>:</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 xml:space="preserve">Vechimea stâlpilor şi a reţelei electrice; </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 xml:space="preserve">Tehnologie veche şi depăşită tehnic a corpurilor de iluminat existente; </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 xml:space="preserve">Nivelul de iluminare neconform cu prevederile standardelor şi normelor specifice </w:t>
      </w:r>
      <w:r>
        <w:rPr>
          <w:rFonts w:ascii="Calibri" w:hAnsi="Calibri" w:cs="Calibri"/>
          <w:sz w:val="28"/>
          <w:szCs w:val="28"/>
        </w:rPr>
        <w:t xml:space="preserve">lucru care </w:t>
      </w:r>
      <w:r w:rsidRPr="00766B05">
        <w:rPr>
          <w:rFonts w:ascii="Calibri" w:hAnsi="Calibri" w:cs="Calibri"/>
          <w:sz w:val="28"/>
          <w:szCs w:val="28"/>
        </w:rPr>
        <w:t>favorizează incidente rutiere</w:t>
      </w:r>
      <w:r>
        <w:rPr>
          <w:rFonts w:ascii="Calibri" w:hAnsi="Calibri" w:cs="Calibri"/>
          <w:sz w:val="28"/>
          <w:szCs w:val="28"/>
        </w:rPr>
        <w:t>;</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 xml:space="preserve">Disfuncţionalităţi şi întreruperi în furnizarea iluminatului public; </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Ineficienţă energetică, randament luminos scăzut al aparatelor de iluminat existente;</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Cheltuieli ineficiente prin costuri mari de mentenanţă, date de caracteristicile tehnice depăşite şi de uzura componentelor;</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 xml:space="preserve">Aspect fizic disonant faţă de cerinţele unei localităţi cu potenţial de rangul </w:t>
      </w:r>
      <w:r w:rsidR="004A3771">
        <w:rPr>
          <w:rFonts w:ascii="Calibri" w:hAnsi="Calibri" w:cs="Calibri"/>
          <w:sz w:val="28"/>
          <w:szCs w:val="28"/>
        </w:rPr>
        <w:t>Municipiul</w:t>
      </w:r>
      <w:r w:rsidRPr="00766B05">
        <w:rPr>
          <w:rFonts w:ascii="Calibri" w:hAnsi="Calibri" w:cs="Calibri"/>
          <w:sz w:val="28"/>
          <w:szCs w:val="28"/>
        </w:rPr>
        <w:t xml:space="preserve">ui </w:t>
      </w:r>
      <w:r w:rsidR="00601BB2">
        <w:rPr>
          <w:rFonts w:ascii="Calibri" w:hAnsi="Calibri" w:cs="Calibri"/>
          <w:sz w:val="28"/>
          <w:szCs w:val="28"/>
        </w:rPr>
        <w:t>SFANTU GHEORGHE</w:t>
      </w:r>
      <w:r w:rsidRPr="00766B05">
        <w:rPr>
          <w:rFonts w:ascii="Calibri" w:hAnsi="Calibri" w:cs="Calibri"/>
          <w:sz w:val="28"/>
          <w:szCs w:val="28"/>
        </w:rPr>
        <w:t xml:space="preserve">; </w:t>
      </w:r>
    </w:p>
    <w:p w:rsidR="001B3886" w:rsidRPr="00766B05" w:rsidRDefault="001B3886" w:rsidP="001B3886">
      <w:pPr>
        <w:pStyle w:val="Corptext9"/>
        <w:numPr>
          <w:ilvl w:val="0"/>
          <w:numId w:val="47"/>
        </w:numPr>
        <w:shd w:val="clear" w:color="auto" w:fill="auto"/>
        <w:spacing w:before="0" w:after="0" w:line="240" w:lineRule="auto"/>
        <w:ind w:left="100" w:right="20" w:firstLine="620"/>
        <w:jc w:val="both"/>
        <w:rPr>
          <w:rFonts w:ascii="Calibri" w:hAnsi="Calibri" w:cs="Calibri"/>
          <w:sz w:val="28"/>
          <w:szCs w:val="28"/>
        </w:rPr>
      </w:pPr>
      <w:r w:rsidRPr="00766B05">
        <w:rPr>
          <w:rFonts w:ascii="Calibri" w:hAnsi="Calibri" w:cs="Calibri"/>
          <w:sz w:val="28"/>
          <w:szCs w:val="28"/>
        </w:rPr>
        <w:t>Gestiune greoaie a sistemului datorită lipsei de informaţii specifice care s-ar putea înregistra în timp real de către operatorul serviciului de iluminat;</w:t>
      </w:r>
    </w:p>
    <w:p w:rsidR="007E6CEB" w:rsidRDefault="007E6CEB" w:rsidP="00C77C74">
      <w:pPr>
        <w:pStyle w:val="Style74"/>
        <w:widowControl/>
        <w:rPr>
          <w:rFonts w:ascii="Calibri" w:cs="Calibri"/>
        </w:rPr>
      </w:pPr>
    </w:p>
    <w:p w:rsidR="00C77C74" w:rsidRPr="00110913" w:rsidRDefault="00BA4510" w:rsidP="00352158">
      <w:pPr>
        <w:pStyle w:val="Heading2"/>
      </w:pPr>
      <w:bookmarkStart w:id="11" w:name="_Toc520139812"/>
      <w:r>
        <w:t xml:space="preserve">2.4  </w:t>
      </w:r>
      <w:r w:rsidR="00C77C74" w:rsidRPr="00110913">
        <w:t>Analiza cererii de bunuri si servicii, inclusiv prognoze pe termen mediu si lung privind evolutia cererii, in scopul justificarii necesitatii obiectivului de investitii</w:t>
      </w:r>
      <w:bookmarkEnd w:id="11"/>
    </w:p>
    <w:p w:rsidR="00CD3B45" w:rsidRPr="00B27654" w:rsidRDefault="00CD3B45" w:rsidP="00C77C74">
      <w:pPr>
        <w:pStyle w:val="Style33"/>
        <w:widowControl/>
        <w:spacing w:line="240" w:lineRule="auto"/>
        <w:jc w:val="left"/>
        <w:rPr>
          <w:rStyle w:val="FontStyle147"/>
          <w:rFonts w:ascii="Calibri" w:cs="Calibri"/>
          <w:color w:val="FF0000"/>
        </w:rPr>
      </w:pPr>
    </w:p>
    <w:p w:rsidR="00C77C74" w:rsidRPr="00173854" w:rsidRDefault="00C77C74" w:rsidP="00C77C74">
      <w:pPr>
        <w:pStyle w:val="Style30"/>
        <w:widowControl/>
        <w:spacing w:line="240" w:lineRule="auto"/>
        <w:ind w:firstLine="720"/>
        <w:rPr>
          <w:rStyle w:val="FontStyle112"/>
          <w:rFonts w:ascii="Calibri" w:cs="Calibri"/>
          <w:sz w:val="28"/>
          <w:szCs w:val="28"/>
        </w:rPr>
      </w:pPr>
      <w:r w:rsidRPr="00173854">
        <w:rPr>
          <w:rStyle w:val="FontStyle147"/>
          <w:rFonts w:ascii="Calibri" w:cs="Calibri"/>
          <w:sz w:val="28"/>
          <w:szCs w:val="28"/>
        </w:rPr>
        <w:t xml:space="preserve">Imbunatatirea sistemului de iluminat public poate crea cadrul de dezvoltare al unei localitati moderne prin </w:t>
      </w:r>
      <w:r w:rsidRPr="00173854">
        <w:rPr>
          <w:rStyle w:val="FontStyle112"/>
          <w:rFonts w:ascii="Calibri" w:cs="Calibri"/>
          <w:sz w:val="28"/>
          <w:szCs w:val="28"/>
        </w:rPr>
        <w:t>sporirea sigurantei traficului, a cetatenilor, prin cresterea confortului si orientarii in teren, prin cresterea beneficiilor aduse de intensificarea activitatii umane in exterior dincolo de lasarea intunericului.</w:t>
      </w:r>
    </w:p>
    <w:p w:rsidR="00C77C74" w:rsidRPr="00173854" w:rsidRDefault="00C77C74" w:rsidP="00C77C74">
      <w:pPr>
        <w:pStyle w:val="Style30"/>
        <w:widowControl/>
        <w:spacing w:line="240" w:lineRule="auto"/>
        <w:ind w:firstLine="720"/>
        <w:jc w:val="left"/>
        <w:rPr>
          <w:rStyle w:val="FontStyle112"/>
          <w:rFonts w:ascii="Calibri" w:cs="Calibri"/>
          <w:sz w:val="28"/>
          <w:szCs w:val="28"/>
        </w:rPr>
      </w:pPr>
      <w:r w:rsidRPr="00173854">
        <w:rPr>
          <w:rStyle w:val="FontStyle112"/>
          <w:rFonts w:ascii="Calibri" w:cs="Calibri"/>
          <w:sz w:val="28"/>
          <w:szCs w:val="28"/>
        </w:rPr>
        <w:t xml:space="preserve">In rezumat, argumentele in favoarea deciziei de </w:t>
      </w:r>
      <w:r w:rsidR="00300AAD" w:rsidRPr="00173854">
        <w:rPr>
          <w:rStyle w:val="FontStyle112"/>
          <w:rFonts w:ascii="Calibri" w:cs="Calibri"/>
          <w:sz w:val="28"/>
          <w:szCs w:val="28"/>
        </w:rPr>
        <w:t xml:space="preserve">reabilitare si </w:t>
      </w:r>
      <w:r w:rsidRPr="00173854">
        <w:rPr>
          <w:rStyle w:val="FontStyle112"/>
          <w:rFonts w:ascii="Calibri" w:cs="Calibri"/>
          <w:sz w:val="28"/>
          <w:szCs w:val="28"/>
        </w:rPr>
        <w:t>extindere a iluminatului public sunt:</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cresterea sentimentului de siguranta;</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confort si orientare sporite;</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diminuarea si descurajarea infractionalitatii favorizate de intuneric;</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aparitia si cresterea sentimentului de apartenenta la comunitatea locala;</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redarea personalitatii localitatii prin infrumusetare cu ajutorul luminii;</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continuarea activitatii oamenilor in zona de dincolo de apusul soarelui;</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incurajarea produsului comercial si turistic;</w:t>
      </w:r>
    </w:p>
    <w:p w:rsidR="00C77C74" w:rsidRPr="00173854"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173854">
        <w:rPr>
          <w:rStyle w:val="FontStyle147"/>
          <w:rFonts w:ascii="Calibri" w:cs="Calibri"/>
          <w:sz w:val="28"/>
          <w:szCs w:val="28"/>
        </w:rPr>
        <w:t>favorizarea si atragerea investitiilor.</w:t>
      </w:r>
    </w:p>
    <w:p w:rsidR="00C77C74" w:rsidRPr="00110913" w:rsidRDefault="00C77C74" w:rsidP="00C77C74">
      <w:pPr>
        <w:pStyle w:val="Style74"/>
        <w:widowControl/>
        <w:rPr>
          <w:rFonts w:ascii="Calibri" w:cs="Calibri"/>
        </w:rPr>
      </w:pPr>
    </w:p>
    <w:p w:rsidR="00C77C74" w:rsidRPr="00110913" w:rsidRDefault="00E95575" w:rsidP="00352158">
      <w:pPr>
        <w:pStyle w:val="Heading2"/>
      </w:pPr>
      <w:bookmarkStart w:id="12" w:name="_Toc520139813"/>
      <w:r>
        <w:t xml:space="preserve">2.5  </w:t>
      </w:r>
      <w:r w:rsidR="00C77C74" w:rsidRPr="00110913">
        <w:t>Obiective preconizate a fi atinse prin realizarea investitiei publice</w:t>
      </w:r>
      <w:bookmarkEnd w:id="12"/>
      <w:r w:rsidR="00C77C74" w:rsidRPr="00110913">
        <w:t xml:space="preserve"> </w:t>
      </w:r>
    </w:p>
    <w:p w:rsidR="00A77771" w:rsidRDefault="00A77771" w:rsidP="00C77C74">
      <w:pPr>
        <w:ind w:firstLine="547"/>
        <w:jc w:val="both"/>
        <w:rPr>
          <w:rFonts w:asciiTheme="minorHAnsi" w:hAnsiTheme="minorHAnsi" w:cstheme="minorHAnsi"/>
          <w:sz w:val="28"/>
          <w:szCs w:val="28"/>
        </w:rPr>
      </w:pPr>
    </w:p>
    <w:p w:rsidR="00C77C74" w:rsidRPr="00452EC0" w:rsidRDefault="00173854" w:rsidP="00C77C74">
      <w:pPr>
        <w:ind w:firstLine="547"/>
        <w:jc w:val="both"/>
        <w:rPr>
          <w:rFonts w:asciiTheme="minorHAnsi" w:hAnsiTheme="minorHAnsi" w:cstheme="minorHAnsi"/>
          <w:sz w:val="28"/>
          <w:szCs w:val="28"/>
        </w:rPr>
      </w:pPr>
      <w:r w:rsidRPr="00452EC0">
        <w:rPr>
          <w:rFonts w:asciiTheme="minorHAnsi" w:hAnsiTheme="minorHAnsi" w:cstheme="minorHAnsi"/>
          <w:sz w:val="28"/>
          <w:szCs w:val="28"/>
        </w:rPr>
        <w:t>Modernizarea</w:t>
      </w:r>
      <w:r w:rsidR="00300AAD" w:rsidRPr="00452EC0">
        <w:rPr>
          <w:rFonts w:asciiTheme="minorHAnsi" w:hAnsiTheme="minorHAnsi" w:cstheme="minorHAnsi"/>
          <w:sz w:val="28"/>
          <w:szCs w:val="28"/>
        </w:rPr>
        <w:t xml:space="preserve"> si e</w:t>
      </w:r>
      <w:r w:rsidR="00C77C74" w:rsidRPr="00452EC0">
        <w:rPr>
          <w:rFonts w:asciiTheme="minorHAnsi" w:hAnsiTheme="minorHAnsi" w:cstheme="minorHAnsi"/>
          <w:sz w:val="28"/>
          <w:szCs w:val="28"/>
        </w:rPr>
        <w:t>xtinderea sistemului de iluminat public trebuie să asigure satisfacerea unor cerințe și nevoi de utilitate publică ale comunității locale, după cum urme</w:t>
      </w:r>
      <w:r w:rsidR="00C77C74" w:rsidRPr="00170B76">
        <w:rPr>
          <w:rFonts w:asciiTheme="minorHAnsi" w:hAnsiTheme="minorHAnsi" w:cstheme="minorHAnsi"/>
          <w:sz w:val="28"/>
          <w:szCs w:val="28"/>
          <w:u w:val="single"/>
        </w:rPr>
        <w:t>a</w:t>
      </w:r>
      <w:r w:rsidR="00C77C74" w:rsidRPr="00452EC0">
        <w:rPr>
          <w:rFonts w:asciiTheme="minorHAnsi" w:hAnsiTheme="minorHAnsi" w:cstheme="minorHAnsi"/>
          <w:sz w:val="28"/>
          <w:szCs w:val="28"/>
        </w:rPr>
        <w:t>ză:</w:t>
      </w:r>
    </w:p>
    <w:p w:rsidR="00452EC0" w:rsidRPr="00452EC0" w:rsidRDefault="00C77C74" w:rsidP="00452EC0">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 xml:space="preserve">îmbunătăţirea calităţii iluminatului public din </w:t>
      </w:r>
      <w:r w:rsidR="004A3771">
        <w:rPr>
          <w:rFonts w:asciiTheme="minorHAnsi" w:hAnsiTheme="minorHAnsi" w:cstheme="minorHAnsi"/>
          <w:sz w:val="28"/>
          <w:szCs w:val="28"/>
        </w:rPr>
        <w:t>Municipiul</w:t>
      </w:r>
      <w:r w:rsidRPr="00452EC0">
        <w:rPr>
          <w:rFonts w:asciiTheme="minorHAnsi" w:hAnsiTheme="minorHAnsi" w:cstheme="minorHAnsi"/>
          <w:sz w:val="28"/>
          <w:szCs w:val="28"/>
        </w:rPr>
        <w:t xml:space="preserve"> </w:t>
      </w:r>
      <w:r w:rsidR="00601BB2">
        <w:rPr>
          <w:rFonts w:asciiTheme="minorHAnsi" w:hAnsiTheme="minorHAnsi" w:cstheme="minorHAnsi"/>
          <w:sz w:val="28"/>
          <w:szCs w:val="28"/>
        </w:rPr>
        <w:t>SFANTU GHEORGHE</w:t>
      </w:r>
      <w:r w:rsidR="00300AAD" w:rsidRPr="00452EC0">
        <w:rPr>
          <w:rFonts w:asciiTheme="minorHAnsi" w:hAnsiTheme="minorHAnsi" w:cstheme="minorHAnsi"/>
          <w:sz w:val="28"/>
          <w:szCs w:val="28"/>
        </w:rPr>
        <w:t xml:space="preserve"> </w:t>
      </w:r>
      <w:r w:rsidRPr="00452EC0">
        <w:rPr>
          <w:rFonts w:asciiTheme="minorHAnsi" w:hAnsiTheme="minorHAnsi" w:cstheme="minorHAnsi"/>
          <w:sz w:val="28"/>
          <w:szCs w:val="28"/>
        </w:rPr>
        <w:t>;</w:t>
      </w:r>
    </w:p>
    <w:p w:rsidR="00173854" w:rsidRPr="00452EC0" w:rsidRDefault="00173854" w:rsidP="00452EC0">
      <w:pPr>
        <w:numPr>
          <w:ilvl w:val="0"/>
          <w:numId w:val="7"/>
        </w:numPr>
        <w:tabs>
          <w:tab w:val="clear" w:pos="1800"/>
          <w:tab w:val="num" w:pos="540"/>
          <w:tab w:val="num" w:pos="900"/>
        </w:tabs>
        <w:spacing w:after="0" w:line="240" w:lineRule="auto"/>
        <w:ind w:left="0" w:firstLine="709"/>
        <w:jc w:val="both"/>
        <w:rPr>
          <w:rFonts w:asciiTheme="minorHAnsi" w:hAnsiTheme="minorHAnsi" w:cstheme="minorHAnsi"/>
          <w:i/>
          <w:sz w:val="28"/>
          <w:szCs w:val="28"/>
        </w:rPr>
      </w:pPr>
      <w:r w:rsidRPr="00452EC0">
        <w:rPr>
          <w:rFonts w:asciiTheme="minorHAnsi" w:hAnsiTheme="minorHAnsi" w:cstheme="minorHAnsi"/>
          <w:sz w:val="28"/>
          <w:szCs w:val="28"/>
        </w:rPr>
        <w:t>evitarea poluarii luminoase</w:t>
      </w:r>
      <w:r w:rsidR="00452EC0" w:rsidRPr="00452EC0">
        <w:rPr>
          <w:rFonts w:asciiTheme="minorHAnsi" w:hAnsiTheme="minorHAnsi" w:cstheme="minorHAnsi"/>
          <w:sz w:val="28"/>
          <w:szCs w:val="28"/>
        </w:rPr>
        <w:t xml:space="preserve"> </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optimizarea consumului de energie;</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garantarea permanenţei în funcţionarea iluminatului public;</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realizarea unui raport optim calitate/cost pentru perioada de derulare a contractului de cooperare şi un echilibru între riscurile şi beneficiile asumate prin contract (structura şi nivelul tarifelor practicate vor reflecta costul efectiv al prestaţiei şi vor fi în conformitate cu prevederile legale);</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administrarea corectă și eficientă a bunurilor din proprietatea publică și a banilor publici;</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lang w:val="it-IT"/>
        </w:rPr>
      </w:pPr>
      <w:r w:rsidRPr="00452EC0">
        <w:rPr>
          <w:rFonts w:asciiTheme="minorHAnsi" w:hAnsiTheme="minorHAnsi" w:cstheme="minorHAnsi"/>
          <w:sz w:val="28"/>
          <w:szCs w:val="28"/>
          <w:lang w:val="it-IT"/>
        </w:rPr>
        <w:t>ridicarea gradului de civilizație, a confortului și a calității vieții;</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lang w:val="it-IT"/>
        </w:rPr>
      </w:pPr>
      <w:r w:rsidRPr="00452EC0">
        <w:rPr>
          <w:rFonts w:asciiTheme="minorHAnsi" w:hAnsiTheme="minorHAnsi" w:cstheme="minorHAnsi"/>
          <w:sz w:val="28"/>
          <w:szCs w:val="28"/>
          <w:lang w:val="it-IT"/>
        </w:rPr>
        <w:lastRenderedPageBreak/>
        <w:t>creșterea gradului de securitate individuală și colectivă în cadrul comunităților locale, precum și a gradului de siguranță a circulației rutiere și pietonale;</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lang w:val="it-IT"/>
        </w:rPr>
      </w:pPr>
      <w:r w:rsidRPr="00452EC0">
        <w:rPr>
          <w:rFonts w:asciiTheme="minorHAnsi" w:hAnsiTheme="minorHAnsi" w:cstheme="minorHAnsi"/>
          <w:sz w:val="28"/>
          <w:szCs w:val="28"/>
          <w:lang w:val="it-IT"/>
        </w:rPr>
        <w:t>susținerea și stimularea dezvoltării economico-sociale a localităților;</w:t>
      </w:r>
    </w:p>
    <w:p w:rsidR="00C77C74" w:rsidRPr="00452EC0" w:rsidRDefault="00C77C74" w:rsidP="00112226">
      <w:pPr>
        <w:numPr>
          <w:ilvl w:val="0"/>
          <w:numId w:val="7"/>
        </w:numPr>
        <w:tabs>
          <w:tab w:val="clear" w:pos="1800"/>
          <w:tab w:val="num" w:pos="540"/>
          <w:tab w:val="num" w:pos="900"/>
        </w:tabs>
        <w:spacing w:beforeLines="20" w:before="48" w:afterLines="20" w:after="48" w:line="22" w:lineRule="atLeast"/>
        <w:ind w:left="0" w:firstLine="709"/>
        <w:jc w:val="both"/>
        <w:rPr>
          <w:rStyle w:val="ln2tlitera"/>
          <w:rFonts w:asciiTheme="minorHAnsi" w:hAnsiTheme="minorHAnsi" w:cstheme="minorHAnsi"/>
          <w:sz w:val="28"/>
          <w:szCs w:val="28"/>
        </w:rPr>
      </w:pPr>
      <w:r w:rsidRPr="00452EC0">
        <w:rPr>
          <w:rStyle w:val="ln2tlitera"/>
          <w:rFonts w:asciiTheme="minorHAnsi" w:hAnsiTheme="minorHAnsi" w:cstheme="minorHAnsi"/>
          <w:sz w:val="28"/>
          <w:szCs w:val="28"/>
        </w:rPr>
        <w:t>funcţionarea şi exploatarea în condiţii de siguranţă, rentabilitate şi eficienţă economică a infrastructurii aferente serviciului;</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lang w:val="it-IT"/>
        </w:rPr>
      </w:pPr>
      <w:r w:rsidRPr="00452EC0">
        <w:rPr>
          <w:rFonts w:asciiTheme="minorHAnsi" w:hAnsiTheme="minorHAnsi" w:cstheme="minorHAnsi"/>
          <w:sz w:val="28"/>
          <w:szCs w:val="28"/>
          <w:lang w:val="it-IT"/>
        </w:rPr>
        <w:t xml:space="preserve">nediscriminarea </w:t>
      </w:r>
      <w:r w:rsidRPr="00452EC0">
        <w:rPr>
          <w:rFonts w:asciiTheme="minorHAnsi" w:hAnsiTheme="minorHAnsi" w:cstheme="minorHAnsi"/>
          <w:sz w:val="28"/>
          <w:szCs w:val="28"/>
        </w:rPr>
        <w:t>ș</w:t>
      </w:r>
      <w:r w:rsidRPr="00452EC0">
        <w:rPr>
          <w:rFonts w:asciiTheme="minorHAnsi" w:hAnsiTheme="minorHAnsi" w:cstheme="minorHAnsi"/>
          <w:sz w:val="28"/>
          <w:szCs w:val="28"/>
          <w:lang w:val="it-IT"/>
        </w:rPr>
        <w:t>i egalitatea tuturor consumatorilor prin asigurarea unui standard unitar calitativ și uniform răspândit teritorial în comunitate;</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lang w:val="it-IT"/>
        </w:rPr>
      </w:pPr>
      <w:r w:rsidRPr="00452EC0">
        <w:rPr>
          <w:rFonts w:asciiTheme="minorHAnsi" w:hAnsiTheme="minorHAnsi" w:cstheme="minorHAnsi"/>
          <w:sz w:val="28"/>
          <w:szCs w:val="28"/>
          <w:lang w:val="it-IT"/>
        </w:rPr>
        <w:t>dezvoltarea durabilă a sistemului de iluminat public;</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rPr>
        <w:t>liberul acces la informații privind aceste servicii publice;</w:t>
      </w:r>
    </w:p>
    <w:p w:rsidR="00C77C74" w:rsidRPr="00452EC0" w:rsidRDefault="00C77C74" w:rsidP="00112226">
      <w:pPr>
        <w:numPr>
          <w:ilvl w:val="0"/>
          <w:numId w:val="7"/>
        </w:numPr>
        <w:tabs>
          <w:tab w:val="clear" w:pos="1800"/>
          <w:tab w:val="num" w:pos="540"/>
          <w:tab w:val="num" w:pos="900"/>
        </w:tabs>
        <w:spacing w:after="0" w:line="240" w:lineRule="auto"/>
        <w:ind w:left="0" w:firstLine="709"/>
        <w:jc w:val="both"/>
        <w:rPr>
          <w:rFonts w:asciiTheme="minorHAnsi" w:hAnsiTheme="minorHAnsi" w:cstheme="minorHAnsi"/>
          <w:sz w:val="28"/>
          <w:szCs w:val="28"/>
        </w:rPr>
      </w:pPr>
      <w:r w:rsidRPr="00452EC0">
        <w:rPr>
          <w:rFonts w:asciiTheme="minorHAnsi" w:hAnsiTheme="minorHAnsi" w:cstheme="minorHAnsi"/>
          <w:sz w:val="28"/>
          <w:szCs w:val="28"/>
          <w:lang w:val="it-IT"/>
        </w:rPr>
        <w:t>transparență, consultarea și antrenarea în decizii a cetățenilor.</w:t>
      </w:r>
    </w:p>
    <w:p w:rsidR="00C77C74" w:rsidRPr="00452EC0" w:rsidRDefault="00C77C74" w:rsidP="00C77C74">
      <w:pPr>
        <w:tabs>
          <w:tab w:val="num" w:pos="900"/>
        </w:tabs>
        <w:jc w:val="both"/>
        <w:rPr>
          <w:rFonts w:asciiTheme="minorHAnsi" w:hAnsiTheme="minorHAnsi" w:cstheme="minorHAnsi"/>
          <w:sz w:val="28"/>
          <w:szCs w:val="28"/>
        </w:rPr>
      </w:pPr>
    </w:p>
    <w:p w:rsidR="00C77C74" w:rsidRPr="00452EC0" w:rsidRDefault="00C77C74" w:rsidP="00C77C74">
      <w:pPr>
        <w:ind w:firstLine="720"/>
        <w:jc w:val="both"/>
        <w:rPr>
          <w:rFonts w:asciiTheme="minorHAnsi" w:hAnsiTheme="minorHAnsi" w:cstheme="minorHAnsi"/>
          <w:sz w:val="28"/>
          <w:szCs w:val="28"/>
        </w:rPr>
      </w:pPr>
      <w:r w:rsidRPr="00452EC0">
        <w:rPr>
          <w:rFonts w:asciiTheme="minorHAnsi" w:hAnsiTheme="minorHAnsi" w:cstheme="minorHAnsi"/>
          <w:sz w:val="28"/>
          <w:szCs w:val="28"/>
        </w:rPr>
        <w:t>Infrastructura iluminatului public poate fi utilizată și în scopul implementării structurilor pentru supraveghere video a zonelor comunitare cu risc ridicat pentru producerea de infracțiuni sau contravenții. În asemenea condiții, prima etapă pentru atingerea climatului de siguranță specific unei comunități europene îl reprezintă îmbunătățirea calității iluminatului public.</w:t>
      </w:r>
    </w:p>
    <w:p w:rsidR="00C77C74" w:rsidRPr="00452EC0" w:rsidRDefault="00452EC0" w:rsidP="00C77C74">
      <w:pPr>
        <w:ind w:firstLine="720"/>
        <w:jc w:val="both"/>
        <w:rPr>
          <w:rFonts w:asciiTheme="minorHAnsi" w:hAnsiTheme="minorHAnsi" w:cstheme="minorHAnsi"/>
          <w:sz w:val="28"/>
          <w:szCs w:val="28"/>
        </w:rPr>
      </w:pPr>
      <w:r>
        <w:rPr>
          <w:rFonts w:asciiTheme="minorHAnsi" w:hAnsiTheme="minorHAnsi" w:cstheme="minorHAnsi"/>
          <w:sz w:val="28"/>
          <w:szCs w:val="28"/>
        </w:rPr>
        <w:t>I</w:t>
      </w:r>
      <w:r w:rsidR="00C77C74" w:rsidRPr="00452EC0">
        <w:rPr>
          <w:rFonts w:asciiTheme="minorHAnsi" w:hAnsiTheme="minorHAnsi" w:cstheme="minorHAnsi"/>
          <w:sz w:val="28"/>
          <w:szCs w:val="28"/>
        </w:rPr>
        <w:t>n acord cu cele expuse, un sistem de iluminat public deficitar impietează elementelor de securitate ce activează zilnic în comunitate (poliție, jandarmerie, agenți de securitate ai companiilor private), afectând chiar și eficacitatea unei soluții de supraveghere video. Din perspectiva securității comunității, efectul imediat al unui iluminat public ineficient este suprasolicitarea personalul disponibil însărcinat cu activitatea de prevenție a faptelor antisociale, fie ele infracționale sau contravenționale. Iluminatul public poate conduce așadar la creșterea gradului de monitorizare activă sau pasivă a spațiilor publice din cadrul comunității, ajutând la prevenirea și combaterea infracțiunilor si criminalității, sporind eficiența intervențiilor operative în cazul unor amenințări la adresa integrității persoanelor sau a bunurilor proprietate publică sau privată.</w:t>
      </w:r>
    </w:p>
    <w:p w:rsidR="00C77C74" w:rsidRPr="00452EC0" w:rsidRDefault="00C77C74" w:rsidP="00C77C74">
      <w:pPr>
        <w:ind w:firstLine="720"/>
        <w:jc w:val="both"/>
        <w:rPr>
          <w:rFonts w:asciiTheme="minorHAnsi" w:hAnsiTheme="minorHAnsi" w:cstheme="minorHAnsi"/>
          <w:sz w:val="28"/>
          <w:szCs w:val="28"/>
        </w:rPr>
      </w:pPr>
      <w:r w:rsidRPr="00452EC0">
        <w:rPr>
          <w:rFonts w:asciiTheme="minorHAnsi" w:hAnsiTheme="minorHAnsi" w:cstheme="minorHAnsi"/>
          <w:sz w:val="28"/>
          <w:szCs w:val="28"/>
        </w:rPr>
        <w:t xml:space="preserve">Numărul de infracțiuni de furt, de tâlhărie, de distrugere, de loviri și alte violențe crește în cadrul acelor comunități care nu beneficiază de un iluminat corespunzător pe timpul nopții, astfel încât fenomenele antisociale să fie descurajate. Administrarea eficientă a acestui serviciu apare ca o necesitate pentru creșterea gradului de securitate de la nivelul comunității locale, impunându-se ca resursele investite să fie în acord cu gradul de uzură al sistemului, iar extinderea </w:t>
      </w:r>
      <w:r w:rsidRPr="00452EC0">
        <w:rPr>
          <w:rFonts w:asciiTheme="minorHAnsi" w:hAnsiTheme="minorHAnsi" w:cstheme="minorHAnsi"/>
          <w:sz w:val="28"/>
          <w:szCs w:val="28"/>
        </w:rPr>
        <w:lastRenderedPageBreak/>
        <w:t xml:space="preserve">sistemului să fie proportională cu evoluția ariei ce include spațiilor publice pe care trebuie să le deservească. </w:t>
      </w:r>
    </w:p>
    <w:p w:rsidR="00452EC0" w:rsidRDefault="00452EC0" w:rsidP="00452EC0">
      <w:pPr>
        <w:tabs>
          <w:tab w:val="num" w:pos="900"/>
        </w:tabs>
        <w:spacing w:after="0" w:line="240" w:lineRule="auto"/>
        <w:jc w:val="both"/>
        <w:rPr>
          <w:rFonts w:asciiTheme="minorHAnsi" w:hAnsiTheme="minorHAnsi" w:cstheme="minorHAnsi"/>
          <w:i/>
          <w:sz w:val="28"/>
          <w:szCs w:val="28"/>
        </w:rPr>
      </w:pPr>
      <w:r>
        <w:rPr>
          <w:rFonts w:asciiTheme="minorHAnsi" w:hAnsiTheme="minorHAnsi" w:cstheme="minorHAnsi"/>
          <w:sz w:val="28"/>
          <w:szCs w:val="28"/>
        </w:rPr>
        <w:tab/>
      </w:r>
      <w:r w:rsidRPr="00452EC0">
        <w:rPr>
          <w:rFonts w:asciiTheme="minorHAnsi" w:hAnsiTheme="minorHAnsi" w:cstheme="minorHAnsi"/>
          <w:sz w:val="28"/>
          <w:szCs w:val="28"/>
        </w:rPr>
        <w:t xml:space="preserve">Evitarea poluarii luminoase respectiv evitarea degradarii </w:t>
      </w:r>
      <w:r w:rsidRPr="00452EC0">
        <w:rPr>
          <w:rFonts w:asciiTheme="minorHAnsi" w:hAnsiTheme="minorHAnsi" w:cstheme="minorHAnsi"/>
          <w:i/>
          <w:sz w:val="28"/>
          <w:szCs w:val="28"/>
        </w:rPr>
        <w:t>ambientului luminos interior și/sau exterior, determinată  fie de luminanțele ridicate sau contrastele mari de luminanță, fie de culoarea luminii surselor alese necorespunzător sau a amestecului de culori aparente ale surselor</w:t>
      </w:r>
      <w:r>
        <w:rPr>
          <w:rFonts w:asciiTheme="minorHAnsi" w:hAnsiTheme="minorHAnsi" w:cstheme="minorHAnsi"/>
          <w:i/>
          <w:sz w:val="28"/>
          <w:szCs w:val="28"/>
        </w:rPr>
        <w:t xml:space="preserve"> reprezinta o conditie definitorie. </w:t>
      </w:r>
    </w:p>
    <w:p w:rsidR="00452EC0" w:rsidRDefault="00CC358E" w:rsidP="00452EC0">
      <w:pPr>
        <w:tabs>
          <w:tab w:val="num" w:pos="900"/>
        </w:tabs>
        <w:spacing w:after="0" w:line="240" w:lineRule="auto"/>
        <w:jc w:val="both"/>
        <w:rPr>
          <w:rFonts w:asciiTheme="minorHAnsi" w:hAnsiTheme="minorHAnsi" w:cstheme="minorHAnsi"/>
          <w:i/>
          <w:sz w:val="28"/>
          <w:szCs w:val="28"/>
        </w:rPr>
      </w:pPr>
      <w:r>
        <w:rPr>
          <w:rFonts w:asciiTheme="minorHAnsi" w:hAnsiTheme="minorHAnsi" w:cstheme="minorHAnsi"/>
          <w:i/>
          <w:sz w:val="28"/>
          <w:szCs w:val="28"/>
        </w:rPr>
        <w:tab/>
      </w:r>
      <w:r w:rsidR="00452EC0">
        <w:rPr>
          <w:rFonts w:asciiTheme="minorHAnsi" w:hAnsiTheme="minorHAnsi" w:cstheme="minorHAnsi"/>
          <w:i/>
          <w:sz w:val="28"/>
          <w:szCs w:val="28"/>
        </w:rPr>
        <w:t xml:space="preserve">Astfel masurile luate in considerare de auditurile luminotehnic si energetic prevad : </w:t>
      </w:r>
    </w:p>
    <w:p w:rsidR="00452EC0" w:rsidRDefault="00452EC0" w:rsidP="00452EC0">
      <w:pPr>
        <w:pStyle w:val="ListParagraph"/>
        <w:numPr>
          <w:ilvl w:val="0"/>
          <w:numId w:val="9"/>
        </w:numPr>
        <w:tabs>
          <w:tab w:val="num" w:pos="900"/>
        </w:tab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utilizarea de aparate de iluminat cu tehnologie LED in care directionarea fluxului lumnios catre suprafata utila este </w:t>
      </w:r>
      <w:r w:rsidR="00CC358E">
        <w:rPr>
          <w:rFonts w:asciiTheme="minorHAnsi" w:hAnsiTheme="minorHAnsi" w:cstheme="minorHAnsi"/>
          <w:sz w:val="28"/>
          <w:szCs w:val="28"/>
        </w:rPr>
        <w:t>complet controlabila</w:t>
      </w:r>
    </w:p>
    <w:p w:rsidR="00CC358E" w:rsidRDefault="00CC358E" w:rsidP="00452EC0">
      <w:pPr>
        <w:pStyle w:val="ListParagraph"/>
        <w:numPr>
          <w:ilvl w:val="0"/>
          <w:numId w:val="9"/>
        </w:numPr>
        <w:tabs>
          <w:tab w:val="num" w:pos="900"/>
        </w:tab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proiectarea va fi realizata cu aparate de iluminat cu puteri impuse maximal astfel incat sa u se poata obtine valori ale luminantelor crescute nejustificat sau contraste mari de luminanta </w:t>
      </w:r>
    </w:p>
    <w:p w:rsidR="00852E28" w:rsidRPr="008D41CD" w:rsidRDefault="00CC358E" w:rsidP="00852E28">
      <w:pPr>
        <w:pStyle w:val="ListParagraph"/>
        <w:numPr>
          <w:ilvl w:val="0"/>
          <w:numId w:val="9"/>
        </w:numPr>
        <w:tabs>
          <w:tab w:val="num" w:pos="900"/>
        </w:tab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utilizarea unei singure tehnologii – LED si a unei culori unice a surselor de lumina – </w:t>
      </w:r>
      <w:r w:rsidR="009863ED">
        <w:rPr>
          <w:rFonts w:asciiTheme="minorHAnsi" w:hAnsiTheme="minorHAnsi" w:cstheme="minorHAnsi"/>
          <w:sz w:val="28"/>
          <w:szCs w:val="28"/>
        </w:rPr>
        <w:t>3</w:t>
      </w:r>
      <w:r>
        <w:rPr>
          <w:rFonts w:asciiTheme="minorHAnsi" w:hAnsiTheme="minorHAnsi" w:cstheme="minorHAnsi"/>
          <w:sz w:val="28"/>
          <w:szCs w:val="28"/>
        </w:rPr>
        <w:t xml:space="preserve">000 k  </w:t>
      </w:r>
    </w:p>
    <w:p w:rsidR="00852E28" w:rsidRPr="00852E28" w:rsidRDefault="00852E28" w:rsidP="00852E28">
      <w:pPr>
        <w:tabs>
          <w:tab w:val="num" w:pos="900"/>
        </w:tabs>
        <w:spacing w:after="0" w:line="240" w:lineRule="auto"/>
        <w:jc w:val="both"/>
        <w:rPr>
          <w:rFonts w:asciiTheme="minorHAnsi" w:hAnsiTheme="minorHAnsi" w:cstheme="minorHAnsi"/>
          <w:sz w:val="28"/>
          <w:szCs w:val="28"/>
        </w:rPr>
      </w:pPr>
    </w:p>
    <w:p w:rsidR="00C77C74" w:rsidRPr="006C1E33" w:rsidRDefault="00C77C74" w:rsidP="00AD779D">
      <w:pPr>
        <w:pStyle w:val="Heading1"/>
        <w:numPr>
          <w:ilvl w:val="0"/>
          <w:numId w:val="2"/>
        </w:numPr>
        <w:rPr>
          <w:rStyle w:val="FontStyle140"/>
          <w:rFonts w:ascii="Calibri" w:hAnsi="Calibri" w:cs="Calibri"/>
          <w:b/>
          <w:bCs w:val="0"/>
          <w:color w:val="000000" w:themeColor="text1"/>
          <w:sz w:val="32"/>
          <w:szCs w:val="32"/>
        </w:rPr>
      </w:pPr>
      <w:bookmarkStart w:id="13" w:name="_Toc520139814"/>
      <w:r w:rsidRPr="006C1E33">
        <w:rPr>
          <w:rStyle w:val="FontStyle140"/>
          <w:rFonts w:ascii="Calibri" w:hAnsi="Calibri" w:cs="Calibri"/>
          <w:b/>
          <w:bCs w:val="0"/>
          <w:color w:val="000000" w:themeColor="text1"/>
          <w:sz w:val="32"/>
          <w:szCs w:val="32"/>
        </w:rPr>
        <w:t>Identificarea, propunerea si prezentarea a minimum doua scenarii tehnico-economice pentru realizarea obiectivului de investitii</w:t>
      </w:r>
      <w:bookmarkEnd w:id="13"/>
      <w:r w:rsidRPr="006C1E33">
        <w:rPr>
          <w:rStyle w:val="FontStyle140"/>
          <w:rFonts w:ascii="Calibri" w:hAnsi="Calibri" w:cs="Calibri"/>
          <w:b/>
          <w:bCs w:val="0"/>
          <w:color w:val="000000" w:themeColor="text1"/>
          <w:sz w:val="32"/>
          <w:szCs w:val="32"/>
        </w:rPr>
        <w:t xml:space="preserve"> </w:t>
      </w:r>
    </w:p>
    <w:p w:rsidR="00B15DAB" w:rsidRDefault="00B15DAB" w:rsidP="00170B76">
      <w:pPr>
        <w:pStyle w:val="Style74"/>
        <w:widowControl/>
        <w:jc w:val="both"/>
        <w:rPr>
          <w:rFonts w:ascii="Calibri" w:cs="Calibri"/>
          <w:color w:val="FF0000"/>
        </w:rPr>
      </w:pPr>
    </w:p>
    <w:p w:rsidR="00C77C74" w:rsidRPr="00B5335A" w:rsidRDefault="00C77C74" w:rsidP="00C77C74">
      <w:pPr>
        <w:pStyle w:val="Style76"/>
        <w:widowControl/>
        <w:spacing w:line="240" w:lineRule="auto"/>
        <w:ind w:right="5"/>
        <w:rPr>
          <w:rStyle w:val="FontStyle142"/>
          <w:rFonts w:ascii="Calibri" w:cs="Calibri"/>
          <w:sz w:val="28"/>
          <w:szCs w:val="28"/>
        </w:rPr>
      </w:pPr>
      <w:r w:rsidRPr="00B5335A">
        <w:rPr>
          <w:rStyle w:val="FontStyle142"/>
          <w:rFonts w:ascii="Calibri" w:cs="Calibri"/>
          <w:sz w:val="28"/>
          <w:szCs w:val="28"/>
        </w:rPr>
        <w:t>Aparatul de iluminat este elementul ce serveste la distributia, filtrarea si transmisia luminii produse de la una sau mai multe surse de lumina catre exterior, cuprinzand toate piesele necesare pentru fixarea si protejarea lampilor si eventual circuitele auxiliare impreuna cu dispozitivele de conectare la reteaua de alimentare.</w:t>
      </w:r>
    </w:p>
    <w:p w:rsidR="00C77C74" w:rsidRPr="00B5335A" w:rsidRDefault="00C77C74" w:rsidP="00C77C74">
      <w:pPr>
        <w:pStyle w:val="Style76"/>
        <w:widowControl/>
        <w:spacing w:line="240" w:lineRule="auto"/>
        <w:ind w:firstLine="715"/>
        <w:rPr>
          <w:rStyle w:val="FontStyle142"/>
          <w:rFonts w:ascii="Calibri" w:cs="Calibri"/>
          <w:sz w:val="28"/>
          <w:szCs w:val="28"/>
        </w:rPr>
      </w:pPr>
      <w:r w:rsidRPr="00B5335A">
        <w:rPr>
          <w:rStyle w:val="FontStyle142"/>
          <w:rFonts w:ascii="Calibri" w:cs="Calibri"/>
          <w:sz w:val="28"/>
          <w:szCs w:val="28"/>
        </w:rPr>
        <w:t>Calitatea aparatelor de iluminat si a surselor aferente are o importan</w:t>
      </w:r>
      <w:r w:rsidRPr="00B5335A">
        <w:rPr>
          <w:rStyle w:val="FontStyle135"/>
          <w:rFonts w:ascii="Calibri" w:cs="Calibri"/>
          <w:b w:val="0"/>
          <w:sz w:val="28"/>
          <w:szCs w:val="28"/>
        </w:rPr>
        <w:t>ta</w:t>
      </w:r>
      <w:r w:rsidRPr="00B5335A">
        <w:rPr>
          <w:rStyle w:val="FontStyle135"/>
          <w:rFonts w:ascii="Calibri" w:cs="Calibri"/>
          <w:sz w:val="28"/>
          <w:szCs w:val="28"/>
        </w:rPr>
        <w:t xml:space="preserve"> </w:t>
      </w:r>
      <w:r w:rsidRPr="00B5335A">
        <w:rPr>
          <w:rStyle w:val="FontStyle142"/>
          <w:rFonts w:ascii="Calibri" w:cs="Calibri"/>
          <w:sz w:val="28"/>
          <w:szCs w:val="28"/>
        </w:rPr>
        <w:t>hot</w:t>
      </w:r>
      <w:r w:rsidRPr="00B5335A">
        <w:rPr>
          <w:rStyle w:val="FontStyle135"/>
          <w:rFonts w:ascii="Calibri" w:cs="Calibri"/>
          <w:b w:val="0"/>
          <w:sz w:val="28"/>
          <w:szCs w:val="28"/>
        </w:rPr>
        <w:t>a</w:t>
      </w:r>
      <w:r w:rsidRPr="00B5335A">
        <w:rPr>
          <w:rStyle w:val="FontStyle142"/>
          <w:rFonts w:ascii="Calibri" w:cs="Calibri"/>
          <w:sz w:val="28"/>
          <w:szCs w:val="28"/>
        </w:rPr>
        <w:t>ratoare in realizarea unui iluminat adecvat, care influen</w:t>
      </w:r>
      <w:r w:rsidRPr="00B5335A">
        <w:rPr>
          <w:rStyle w:val="FontStyle135"/>
          <w:rFonts w:ascii="Calibri" w:cs="Calibri"/>
          <w:b w:val="0"/>
          <w:sz w:val="28"/>
          <w:szCs w:val="28"/>
        </w:rPr>
        <w:t>t</w:t>
      </w:r>
      <w:r w:rsidRPr="00B5335A">
        <w:rPr>
          <w:rStyle w:val="FontStyle142"/>
          <w:rFonts w:ascii="Calibri" w:cs="Calibri"/>
          <w:sz w:val="28"/>
          <w:szCs w:val="28"/>
        </w:rPr>
        <w:t>eaz</w:t>
      </w:r>
      <w:r w:rsidRPr="00B5335A">
        <w:rPr>
          <w:rStyle w:val="FontStyle135"/>
          <w:rFonts w:ascii="Calibri" w:cs="Calibri"/>
          <w:b w:val="0"/>
          <w:sz w:val="28"/>
          <w:szCs w:val="28"/>
        </w:rPr>
        <w:t xml:space="preserve">a </w:t>
      </w:r>
      <w:r w:rsidRPr="00B5335A">
        <w:rPr>
          <w:rStyle w:val="FontStyle142"/>
          <w:rFonts w:ascii="Calibri" w:cs="Calibri"/>
          <w:sz w:val="28"/>
          <w:szCs w:val="28"/>
        </w:rPr>
        <w:t>in mod direct parametrii luminotehnici ai solu</w:t>
      </w:r>
      <w:r w:rsidRPr="00B5335A">
        <w:rPr>
          <w:rStyle w:val="FontStyle135"/>
          <w:rFonts w:ascii="Calibri" w:cs="Calibri"/>
          <w:b w:val="0"/>
          <w:sz w:val="28"/>
          <w:szCs w:val="28"/>
        </w:rPr>
        <w:t>t</w:t>
      </w:r>
      <w:r w:rsidRPr="00B5335A">
        <w:rPr>
          <w:rStyle w:val="FontStyle142"/>
          <w:rFonts w:ascii="Calibri" w:cs="Calibri"/>
          <w:sz w:val="28"/>
          <w:szCs w:val="28"/>
        </w:rPr>
        <w:t>iei ce urmeaz</w:t>
      </w:r>
      <w:r w:rsidRPr="00B5335A">
        <w:rPr>
          <w:rStyle w:val="FontStyle135"/>
          <w:rFonts w:ascii="Calibri" w:cs="Calibri"/>
          <w:b w:val="0"/>
          <w:sz w:val="28"/>
          <w:szCs w:val="28"/>
        </w:rPr>
        <w:t>a</w:t>
      </w:r>
      <w:r w:rsidRPr="00B5335A">
        <w:rPr>
          <w:rStyle w:val="FontStyle135"/>
          <w:rFonts w:ascii="Calibri" w:cs="Calibri"/>
          <w:sz w:val="28"/>
          <w:szCs w:val="28"/>
        </w:rPr>
        <w:t xml:space="preserve"> </w:t>
      </w:r>
      <w:r w:rsidRPr="00B5335A">
        <w:rPr>
          <w:rStyle w:val="FontStyle142"/>
          <w:rFonts w:ascii="Calibri" w:cs="Calibri"/>
          <w:sz w:val="28"/>
          <w:szCs w:val="28"/>
        </w:rPr>
        <w:t>a se adopta prin proiect, precum si asupra costurilor ulterioare de exploatare a sistemului de iluminat. Datorit</w:t>
      </w:r>
      <w:r w:rsidRPr="00B5335A">
        <w:rPr>
          <w:rStyle w:val="FontStyle135"/>
          <w:rFonts w:ascii="Calibri" w:cs="Calibri"/>
          <w:b w:val="0"/>
          <w:sz w:val="28"/>
          <w:szCs w:val="28"/>
        </w:rPr>
        <w:t>a</w:t>
      </w:r>
      <w:r w:rsidRPr="00B5335A">
        <w:rPr>
          <w:rStyle w:val="FontStyle135"/>
          <w:rFonts w:ascii="Calibri" w:cs="Calibri"/>
          <w:sz w:val="28"/>
          <w:szCs w:val="28"/>
        </w:rPr>
        <w:t xml:space="preserve"> </w:t>
      </w:r>
      <w:r w:rsidRPr="00B5335A">
        <w:rPr>
          <w:rStyle w:val="FontStyle142"/>
          <w:rFonts w:ascii="Calibri" w:cs="Calibri"/>
          <w:sz w:val="28"/>
          <w:szCs w:val="28"/>
        </w:rPr>
        <w:t>performan</w:t>
      </w:r>
      <w:r w:rsidRPr="00B5335A">
        <w:rPr>
          <w:rStyle w:val="FontStyle135"/>
          <w:rFonts w:ascii="Calibri" w:cs="Calibri"/>
          <w:b w:val="0"/>
          <w:sz w:val="28"/>
          <w:szCs w:val="28"/>
        </w:rPr>
        <w:t>t</w:t>
      </w:r>
      <w:r w:rsidRPr="00B5335A">
        <w:rPr>
          <w:rStyle w:val="FontStyle142"/>
          <w:rFonts w:ascii="Calibri" w:cs="Calibri"/>
          <w:sz w:val="28"/>
          <w:szCs w:val="28"/>
        </w:rPr>
        <w:t xml:space="preserve">elor luminotehnice si a costului redus in explatare, aparatele de iluminat cu LED sunt recomandate pentru </w:t>
      </w:r>
      <w:r w:rsidR="004A3771">
        <w:rPr>
          <w:rStyle w:val="FontStyle142"/>
          <w:rFonts w:ascii="Calibri" w:cs="Calibri"/>
          <w:sz w:val="28"/>
          <w:szCs w:val="28"/>
        </w:rPr>
        <w:t>Municipiul</w:t>
      </w:r>
      <w:r w:rsidRPr="00B5335A">
        <w:rPr>
          <w:rStyle w:val="FontStyle142"/>
          <w:rFonts w:ascii="Calibri" w:cs="Calibri"/>
          <w:sz w:val="28"/>
          <w:szCs w:val="28"/>
        </w:rPr>
        <w:t xml:space="preserve"> </w:t>
      </w:r>
      <w:r w:rsidR="00601BB2">
        <w:rPr>
          <w:rStyle w:val="FontStyle142"/>
          <w:rFonts w:ascii="Calibri" w:cs="Calibri"/>
          <w:sz w:val="28"/>
          <w:szCs w:val="28"/>
        </w:rPr>
        <w:t>SFANTU GHEORGHE</w:t>
      </w:r>
      <w:r w:rsidRPr="00B5335A">
        <w:rPr>
          <w:rStyle w:val="FontStyle142"/>
          <w:rFonts w:ascii="Calibri" w:cs="Calibri"/>
          <w:sz w:val="28"/>
          <w:szCs w:val="28"/>
        </w:rPr>
        <w:t>.</w:t>
      </w:r>
    </w:p>
    <w:p w:rsidR="00C77C74" w:rsidRPr="00B5335A" w:rsidRDefault="00C77C74" w:rsidP="00C77C74">
      <w:pPr>
        <w:pStyle w:val="Style76"/>
        <w:widowControl/>
        <w:spacing w:line="240" w:lineRule="auto"/>
        <w:ind w:firstLine="0"/>
        <w:rPr>
          <w:rStyle w:val="FontStyle142"/>
          <w:rFonts w:ascii="Calibri" w:cs="Calibri"/>
          <w:sz w:val="28"/>
          <w:szCs w:val="28"/>
        </w:rPr>
      </w:pPr>
    </w:p>
    <w:p w:rsidR="00C77C74" w:rsidRPr="003B17C9" w:rsidRDefault="00852E28" w:rsidP="003B17C9">
      <w:pPr>
        <w:pStyle w:val="Style88"/>
        <w:widowControl/>
        <w:spacing w:line="240" w:lineRule="auto"/>
        <w:ind w:right="-22" w:firstLine="710"/>
        <w:jc w:val="both"/>
        <w:rPr>
          <w:rStyle w:val="FontStyle127"/>
          <w:rFonts w:ascii="Calibri" w:hAnsi="Calibri" w:cs="Calibri"/>
          <w:sz w:val="28"/>
          <w:szCs w:val="28"/>
        </w:rPr>
      </w:pPr>
      <w:r w:rsidRPr="00687506">
        <w:rPr>
          <w:rStyle w:val="FontStyle127"/>
          <w:rFonts w:ascii="Calibri" w:hAnsi="Calibri" w:cs="Calibri"/>
          <w:sz w:val="28"/>
          <w:szCs w:val="28"/>
        </w:rPr>
        <w:t>Variante propuse in cadrul celor doua scenarii ce vor fi prezentate mai departe sunt diferentiate de tipul sursei de iluminat</w:t>
      </w:r>
      <w:r w:rsidR="00851A19">
        <w:rPr>
          <w:rStyle w:val="FontStyle127"/>
          <w:rFonts w:ascii="Calibri" w:hAnsi="Calibri" w:cs="Calibri"/>
          <w:sz w:val="28"/>
          <w:szCs w:val="28"/>
        </w:rPr>
        <w:t>, de tipul stalpilor utilizati si de sistemul de comanda ales</w:t>
      </w:r>
      <w:r w:rsidR="00687506" w:rsidRPr="00687506">
        <w:rPr>
          <w:rStyle w:val="FontStyle127"/>
          <w:rFonts w:ascii="Calibri" w:hAnsi="Calibri" w:cs="Calibri"/>
          <w:sz w:val="28"/>
          <w:szCs w:val="28"/>
        </w:rPr>
        <w:t>.</w:t>
      </w:r>
      <w:r w:rsidR="00687506">
        <w:rPr>
          <w:rStyle w:val="FontStyle127"/>
          <w:rFonts w:ascii="Calibri" w:hAnsi="Calibri" w:cs="Calibri"/>
          <w:b w:val="0"/>
          <w:i w:val="0"/>
          <w:sz w:val="28"/>
          <w:szCs w:val="28"/>
        </w:rPr>
        <w:t xml:space="preserve"> </w:t>
      </w:r>
    </w:p>
    <w:p w:rsidR="00C77C74" w:rsidRPr="00B5335A" w:rsidRDefault="00C77C74" w:rsidP="00C77C74">
      <w:pPr>
        <w:pStyle w:val="Style88"/>
        <w:widowControl/>
        <w:spacing w:line="240" w:lineRule="auto"/>
        <w:ind w:right="-22"/>
        <w:rPr>
          <w:rStyle w:val="FontStyle137"/>
          <w:rFonts w:ascii="Calibri" w:hAnsi="Calibri" w:cs="Calibri"/>
          <w:sz w:val="28"/>
          <w:szCs w:val="28"/>
        </w:rPr>
      </w:pPr>
      <w:r w:rsidRPr="00B5335A">
        <w:rPr>
          <w:rStyle w:val="FontStyle137"/>
          <w:rFonts w:ascii="Calibri" w:hAnsi="Calibri" w:cs="Calibri"/>
          <w:sz w:val="28"/>
          <w:szCs w:val="28"/>
        </w:rPr>
        <w:t>Optiunile principale ale investitiei depind de:</w:t>
      </w:r>
    </w:p>
    <w:p w:rsidR="00C77C74" w:rsidRPr="00B5335A" w:rsidRDefault="00C77C74" w:rsidP="00112226">
      <w:pPr>
        <w:pStyle w:val="Style91"/>
        <w:widowControl/>
        <w:numPr>
          <w:ilvl w:val="0"/>
          <w:numId w:val="11"/>
        </w:numPr>
        <w:rPr>
          <w:rStyle w:val="FontStyle127"/>
          <w:rFonts w:ascii="Calibri" w:hAnsi="Calibri" w:cs="Calibri"/>
          <w:sz w:val="28"/>
          <w:szCs w:val="28"/>
        </w:rPr>
      </w:pPr>
      <w:r w:rsidRPr="00B5335A">
        <w:rPr>
          <w:rStyle w:val="FontStyle127"/>
          <w:rFonts w:ascii="Calibri" w:hAnsi="Calibri" w:cs="Calibri"/>
          <w:sz w:val="28"/>
          <w:szCs w:val="28"/>
        </w:rPr>
        <w:t>tipul sursei de iluminat folosite:</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surse cu vapori de sodiu la inalta presiune</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lastRenderedPageBreak/>
        <w:t>surse formate de diode emitente de lumina, LED</w:t>
      </w:r>
    </w:p>
    <w:p w:rsidR="00C77C74" w:rsidRPr="00B5335A" w:rsidRDefault="00C77C74" w:rsidP="00112226">
      <w:pPr>
        <w:pStyle w:val="Style91"/>
        <w:widowControl/>
        <w:numPr>
          <w:ilvl w:val="0"/>
          <w:numId w:val="11"/>
        </w:numPr>
        <w:rPr>
          <w:rStyle w:val="FontStyle127"/>
          <w:rFonts w:ascii="Calibri" w:hAnsi="Calibri" w:cs="Calibri"/>
          <w:sz w:val="28"/>
          <w:szCs w:val="28"/>
        </w:rPr>
      </w:pPr>
      <w:r w:rsidRPr="00B5335A">
        <w:rPr>
          <w:rStyle w:val="FontStyle127"/>
          <w:rFonts w:ascii="Calibri" w:hAnsi="Calibri" w:cs="Calibri"/>
          <w:sz w:val="28"/>
          <w:szCs w:val="28"/>
        </w:rPr>
        <w:t>stalpi de iluminat utilizati :</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stalpi metalici noi</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stalpi de beton noi</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stalpi existenti</w:t>
      </w:r>
    </w:p>
    <w:p w:rsidR="00C77C74" w:rsidRPr="00B5335A" w:rsidRDefault="00C77C74" w:rsidP="00112226">
      <w:pPr>
        <w:pStyle w:val="Style91"/>
        <w:widowControl/>
        <w:numPr>
          <w:ilvl w:val="0"/>
          <w:numId w:val="11"/>
        </w:numPr>
        <w:rPr>
          <w:rStyle w:val="FontStyle127"/>
          <w:rFonts w:ascii="Calibri" w:hAnsi="Calibri" w:cs="Calibri"/>
          <w:sz w:val="28"/>
          <w:szCs w:val="28"/>
        </w:rPr>
      </w:pPr>
      <w:r w:rsidRPr="00B5335A">
        <w:rPr>
          <w:rStyle w:val="FontStyle127"/>
          <w:rFonts w:ascii="Calibri" w:hAnsi="Calibri" w:cs="Calibri"/>
          <w:sz w:val="28"/>
          <w:szCs w:val="28"/>
        </w:rPr>
        <w:t>sistem de comanda si control iluminat public :</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fir pilot cu comanda in cascada</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telegestiune</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ceas programator / fotocelula</w:t>
      </w:r>
    </w:p>
    <w:p w:rsidR="00C77C74" w:rsidRPr="00B5335A" w:rsidRDefault="00C77C74" w:rsidP="00112226">
      <w:pPr>
        <w:pStyle w:val="Style91"/>
        <w:widowControl/>
        <w:numPr>
          <w:ilvl w:val="0"/>
          <w:numId w:val="11"/>
        </w:numPr>
        <w:rPr>
          <w:rStyle w:val="FontStyle127"/>
          <w:rFonts w:ascii="Calibri" w:hAnsi="Calibri" w:cs="Calibri"/>
          <w:sz w:val="28"/>
          <w:szCs w:val="28"/>
        </w:rPr>
      </w:pPr>
      <w:r w:rsidRPr="00B5335A">
        <w:rPr>
          <w:rStyle w:val="FontStyle127"/>
          <w:rFonts w:ascii="Calibri" w:hAnsi="Calibri" w:cs="Calibri"/>
          <w:sz w:val="28"/>
          <w:szCs w:val="28"/>
        </w:rPr>
        <w:t>retea de alimentare :</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cablu subteran armat din aluminiu</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cablu subteran armat din cupru</w:t>
      </w:r>
    </w:p>
    <w:p w:rsidR="00C77C74" w:rsidRPr="00B5335A" w:rsidRDefault="00C77C74" w:rsidP="00112226">
      <w:pPr>
        <w:pStyle w:val="Style21"/>
        <w:widowControl/>
        <w:numPr>
          <w:ilvl w:val="0"/>
          <w:numId w:val="9"/>
        </w:numPr>
        <w:tabs>
          <w:tab w:val="left" w:pos="1445"/>
        </w:tabs>
        <w:ind w:left="1090"/>
        <w:jc w:val="left"/>
        <w:rPr>
          <w:rStyle w:val="FontStyle147"/>
          <w:rFonts w:ascii="Calibri" w:cs="Calibri"/>
          <w:sz w:val="28"/>
          <w:szCs w:val="28"/>
        </w:rPr>
      </w:pPr>
      <w:r w:rsidRPr="00B5335A">
        <w:rPr>
          <w:rStyle w:val="FontStyle147"/>
          <w:rFonts w:ascii="Calibri" w:cs="Calibri"/>
          <w:sz w:val="28"/>
          <w:szCs w:val="28"/>
        </w:rPr>
        <w:t>cablu aerian</w:t>
      </w:r>
    </w:p>
    <w:p w:rsidR="00C77C74" w:rsidRPr="00B5335A" w:rsidRDefault="00C77C74" w:rsidP="00C77C74">
      <w:pPr>
        <w:pStyle w:val="Style21"/>
        <w:widowControl/>
        <w:tabs>
          <w:tab w:val="left" w:pos="1445"/>
        </w:tabs>
        <w:jc w:val="left"/>
        <w:rPr>
          <w:rStyle w:val="FontStyle147"/>
          <w:rFonts w:ascii="Calibri" w:cs="Calibri"/>
          <w:sz w:val="28"/>
          <w:szCs w:val="28"/>
        </w:rPr>
      </w:pPr>
    </w:p>
    <w:p w:rsidR="009863ED" w:rsidRDefault="003B17C9" w:rsidP="003B17C9">
      <w:pPr>
        <w:pStyle w:val="Style21"/>
        <w:widowControl/>
        <w:tabs>
          <w:tab w:val="left" w:pos="709"/>
        </w:tabs>
        <w:rPr>
          <w:rStyle w:val="FontStyle147"/>
          <w:rFonts w:ascii="Calibri" w:cs="Calibri"/>
          <w:sz w:val="28"/>
          <w:szCs w:val="28"/>
        </w:rPr>
      </w:pPr>
      <w:r>
        <w:rPr>
          <w:rStyle w:val="FontStyle147"/>
          <w:rFonts w:ascii="Calibri" w:cs="Calibri"/>
          <w:sz w:val="28"/>
          <w:szCs w:val="28"/>
        </w:rPr>
        <w:tab/>
      </w:r>
      <w:r w:rsidR="00C77C74" w:rsidRPr="00B5335A">
        <w:rPr>
          <w:rStyle w:val="FontStyle147"/>
          <w:rFonts w:ascii="Calibri" w:cs="Calibri"/>
          <w:sz w:val="28"/>
          <w:szCs w:val="28"/>
        </w:rPr>
        <w:t xml:space="preserve">Tinand cont de recomandarile europene precum si de HG 525/1996 modificata prin HG490/2011 ce prevad ca retelele noi de iluminat public sa fie realizate in retele subterane in mediul urban variantele analizate au avut in vedere realizarea unui sistem de iluminat nou conform cu cerintele actuale. </w:t>
      </w:r>
    </w:p>
    <w:p w:rsidR="00C77C74" w:rsidRPr="00B5335A" w:rsidRDefault="00C77C74" w:rsidP="00C77C74">
      <w:pPr>
        <w:pStyle w:val="Style21"/>
        <w:widowControl/>
        <w:tabs>
          <w:tab w:val="left" w:pos="1445"/>
        </w:tabs>
        <w:jc w:val="left"/>
        <w:rPr>
          <w:rStyle w:val="FontStyle147"/>
          <w:rFonts w:ascii="Calibri" w:cs="Calibri"/>
          <w:sz w:val="28"/>
          <w:szCs w:val="28"/>
        </w:rPr>
      </w:pPr>
    </w:p>
    <w:p w:rsidR="00C77C74" w:rsidRPr="00B5335A" w:rsidRDefault="00C77C74" w:rsidP="00C77C74">
      <w:pPr>
        <w:pStyle w:val="Style35"/>
        <w:widowControl/>
        <w:ind w:firstLine="720"/>
        <w:rPr>
          <w:rStyle w:val="FontStyle137"/>
          <w:rFonts w:ascii="Calibri" w:hAnsi="Calibri" w:cs="Calibri"/>
          <w:sz w:val="28"/>
          <w:szCs w:val="28"/>
        </w:rPr>
      </w:pPr>
      <w:r w:rsidRPr="00B5335A">
        <w:rPr>
          <w:rStyle w:val="FontStyle137"/>
          <w:rFonts w:ascii="Calibri" w:hAnsi="Calibri" w:cs="Calibri"/>
          <w:sz w:val="28"/>
          <w:szCs w:val="28"/>
        </w:rPr>
        <w:t>Dint</w:t>
      </w:r>
      <w:r w:rsidR="005F6A0A">
        <w:rPr>
          <w:rStyle w:val="FontStyle137"/>
          <w:rFonts w:ascii="Calibri" w:hAnsi="Calibri" w:cs="Calibri"/>
          <w:sz w:val="28"/>
          <w:szCs w:val="28"/>
        </w:rPr>
        <w:t>re variantele posibile am ales doua</w:t>
      </w:r>
      <w:r w:rsidRPr="00B5335A">
        <w:rPr>
          <w:rStyle w:val="FontStyle137"/>
          <w:rFonts w:ascii="Calibri" w:hAnsi="Calibri" w:cs="Calibri"/>
          <w:sz w:val="28"/>
          <w:szCs w:val="28"/>
        </w:rPr>
        <w:t xml:space="preserve"> spre analiza:</w:t>
      </w:r>
    </w:p>
    <w:p w:rsidR="00C77C74" w:rsidRPr="00B5335A" w:rsidRDefault="00C77C74" w:rsidP="00C77C74">
      <w:pPr>
        <w:pStyle w:val="Style33"/>
        <w:widowControl/>
        <w:spacing w:line="240" w:lineRule="auto"/>
        <w:rPr>
          <w:rStyle w:val="FontStyle127"/>
          <w:rFonts w:ascii="Calibri" w:hAnsi="Calibri" w:cs="Calibri"/>
          <w:sz w:val="28"/>
          <w:szCs w:val="28"/>
        </w:rPr>
      </w:pPr>
    </w:p>
    <w:p w:rsidR="00C77C74" w:rsidRPr="00B7442F" w:rsidRDefault="00C77C74" w:rsidP="00C77C74">
      <w:pPr>
        <w:pStyle w:val="Style33"/>
        <w:widowControl/>
        <w:spacing w:line="240" w:lineRule="auto"/>
        <w:ind w:firstLine="720"/>
        <w:rPr>
          <w:rStyle w:val="FontStyle147"/>
          <w:rFonts w:ascii="Calibri" w:cs="Calibri"/>
          <w:sz w:val="28"/>
          <w:szCs w:val="28"/>
        </w:rPr>
      </w:pPr>
      <w:r w:rsidRPr="00B7442F">
        <w:rPr>
          <w:rStyle w:val="FontStyle127"/>
          <w:rFonts w:ascii="Calibri" w:hAnsi="Calibri" w:cs="Calibri"/>
          <w:b w:val="0"/>
          <w:i w:val="0"/>
          <w:sz w:val="28"/>
          <w:szCs w:val="28"/>
        </w:rPr>
        <w:t xml:space="preserve">Varianta 1: </w:t>
      </w:r>
      <w:r w:rsidR="00851A19">
        <w:rPr>
          <w:rStyle w:val="FontStyle127"/>
          <w:rFonts w:ascii="Calibri" w:hAnsi="Calibri" w:cs="Calibri"/>
          <w:b w:val="0"/>
          <w:i w:val="0"/>
          <w:sz w:val="28"/>
          <w:szCs w:val="28"/>
        </w:rPr>
        <w:t xml:space="preserve">Realizarea unui nou </w:t>
      </w:r>
      <w:r w:rsidR="00B5335A" w:rsidRPr="00B7442F">
        <w:rPr>
          <w:rStyle w:val="FontStyle147"/>
          <w:rFonts w:ascii="Calibri" w:cs="Calibri"/>
          <w:sz w:val="28"/>
          <w:szCs w:val="28"/>
        </w:rPr>
        <w:t xml:space="preserve">sistem de iluminat </w:t>
      </w:r>
      <w:r w:rsidR="008D41CD">
        <w:rPr>
          <w:rStyle w:val="FontStyle147"/>
          <w:rFonts w:ascii="Calibri" w:cs="Calibri"/>
          <w:sz w:val="28"/>
          <w:szCs w:val="28"/>
        </w:rPr>
        <w:t xml:space="preserve">pe </w:t>
      </w:r>
      <w:r w:rsidR="00851A19">
        <w:rPr>
          <w:rStyle w:val="FontStyle147"/>
          <w:rFonts w:ascii="Calibri" w:cs="Calibri"/>
          <w:sz w:val="28"/>
          <w:szCs w:val="28"/>
        </w:rPr>
        <w:t xml:space="preserve">toate strazile din comunele Chilieni si Coseni </w:t>
      </w:r>
      <w:r w:rsidR="00B5335A" w:rsidRPr="00B7442F">
        <w:rPr>
          <w:rStyle w:val="FontStyle147"/>
          <w:rFonts w:ascii="Calibri" w:cs="Calibri"/>
          <w:sz w:val="28"/>
          <w:szCs w:val="28"/>
        </w:rPr>
        <w:t>cu</w:t>
      </w:r>
      <w:r w:rsidRPr="00B7442F">
        <w:rPr>
          <w:rStyle w:val="FontStyle147"/>
          <w:rFonts w:ascii="Calibri" w:cs="Calibri"/>
          <w:sz w:val="28"/>
          <w:szCs w:val="28"/>
        </w:rPr>
        <w:t xml:space="preserve"> aparate de iluminat cu tehnologie LED</w:t>
      </w:r>
      <w:r w:rsidR="00AA0737" w:rsidRPr="00B7442F">
        <w:rPr>
          <w:rStyle w:val="FontStyle147"/>
          <w:rFonts w:ascii="Calibri" w:cs="Calibri"/>
          <w:sz w:val="28"/>
          <w:szCs w:val="28"/>
        </w:rPr>
        <w:t>, console sustinere</w:t>
      </w:r>
      <w:r w:rsidR="00B5335A" w:rsidRPr="00B7442F">
        <w:rPr>
          <w:rStyle w:val="FontStyle147"/>
          <w:rFonts w:ascii="Calibri" w:cs="Calibri"/>
          <w:sz w:val="28"/>
          <w:szCs w:val="28"/>
        </w:rPr>
        <w:t>, stalpi metalici</w:t>
      </w:r>
      <w:r w:rsidR="00851A19">
        <w:rPr>
          <w:rStyle w:val="FontStyle147"/>
          <w:rFonts w:ascii="Calibri" w:cs="Calibri"/>
          <w:sz w:val="28"/>
          <w:szCs w:val="28"/>
        </w:rPr>
        <w:t xml:space="preserve"> cu utilizarea de panouri fotovoltaice acolo unde este costisitoare alimentarea cu energie</w:t>
      </w:r>
      <w:r w:rsidR="00B5335A" w:rsidRPr="00B7442F">
        <w:rPr>
          <w:rStyle w:val="FontStyle147"/>
          <w:rFonts w:ascii="Calibri" w:cs="Calibri"/>
          <w:sz w:val="28"/>
          <w:szCs w:val="28"/>
        </w:rPr>
        <w:t xml:space="preserve"> </w:t>
      </w:r>
      <w:r w:rsidRPr="00B7442F">
        <w:rPr>
          <w:rStyle w:val="FontStyle147"/>
          <w:rFonts w:ascii="Calibri" w:cs="Calibri"/>
          <w:sz w:val="28"/>
          <w:szCs w:val="28"/>
        </w:rPr>
        <w:t>precum si implementarea unui sistem de telegestiune</w:t>
      </w:r>
      <w:r w:rsidR="00AA0737" w:rsidRPr="00B7442F">
        <w:rPr>
          <w:rStyle w:val="FontStyle147"/>
          <w:rFonts w:ascii="Calibri" w:cs="Calibri"/>
          <w:sz w:val="28"/>
          <w:szCs w:val="28"/>
        </w:rPr>
        <w:t xml:space="preserve"> pentru </w:t>
      </w:r>
      <w:r w:rsidR="00CB52C6" w:rsidRPr="00B7442F">
        <w:rPr>
          <w:rStyle w:val="FontStyle147"/>
          <w:rFonts w:ascii="Calibri" w:cs="Calibri"/>
          <w:sz w:val="28"/>
          <w:szCs w:val="28"/>
        </w:rPr>
        <w:t>intreg sistemul de iluminat</w:t>
      </w:r>
      <w:r w:rsidR="00851A19">
        <w:rPr>
          <w:rStyle w:val="FontStyle147"/>
          <w:rFonts w:ascii="Calibri" w:cs="Calibri"/>
          <w:sz w:val="28"/>
          <w:szCs w:val="28"/>
        </w:rPr>
        <w:t xml:space="preserve"> </w:t>
      </w:r>
    </w:p>
    <w:p w:rsidR="00C77C74" w:rsidRPr="00B7442F" w:rsidRDefault="00C77C74" w:rsidP="00C77C74">
      <w:pPr>
        <w:pStyle w:val="Style33"/>
        <w:widowControl/>
        <w:spacing w:line="240" w:lineRule="auto"/>
        <w:rPr>
          <w:rStyle w:val="FontStyle147"/>
          <w:rFonts w:ascii="Calibri" w:cs="Calibri"/>
          <w:sz w:val="28"/>
          <w:szCs w:val="28"/>
        </w:rPr>
      </w:pPr>
    </w:p>
    <w:p w:rsidR="00CB52C6" w:rsidRPr="00B7442F" w:rsidRDefault="00C77C74" w:rsidP="00CB52C6">
      <w:pPr>
        <w:pStyle w:val="Style33"/>
        <w:widowControl/>
        <w:spacing w:line="240" w:lineRule="auto"/>
        <w:ind w:firstLine="720"/>
        <w:rPr>
          <w:rStyle w:val="FontStyle147"/>
          <w:rFonts w:ascii="Calibri" w:cs="Calibri"/>
          <w:sz w:val="28"/>
          <w:szCs w:val="28"/>
        </w:rPr>
      </w:pPr>
      <w:r w:rsidRPr="00B7442F">
        <w:rPr>
          <w:rStyle w:val="FontStyle127"/>
          <w:rFonts w:ascii="Calibri" w:hAnsi="Calibri" w:cs="Calibri"/>
          <w:b w:val="0"/>
          <w:i w:val="0"/>
          <w:sz w:val="28"/>
          <w:szCs w:val="28"/>
        </w:rPr>
        <w:t xml:space="preserve">Varianta 2: </w:t>
      </w:r>
      <w:r w:rsidR="00851A19">
        <w:rPr>
          <w:rStyle w:val="FontStyle127"/>
          <w:rFonts w:ascii="Calibri" w:hAnsi="Calibri" w:cs="Calibri"/>
          <w:b w:val="0"/>
          <w:i w:val="0"/>
          <w:sz w:val="28"/>
          <w:szCs w:val="28"/>
        </w:rPr>
        <w:t xml:space="preserve">Realizarea unui nou </w:t>
      </w:r>
      <w:r w:rsidR="00851A19" w:rsidRPr="00B7442F">
        <w:rPr>
          <w:rStyle w:val="FontStyle147"/>
          <w:rFonts w:ascii="Calibri" w:cs="Calibri"/>
          <w:sz w:val="28"/>
          <w:szCs w:val="28"/>
        </w:rPr>
        <w:t xml:space="preserve">sistem de iluminat </w:t>
      </w:r>
      <w:r w:rsidR="00851A19">
        <w:rPr>
          <w:rStyle w:val="FontStyle147"/>
          <w:rFonts w:ascii="Calibri" w:cs="Calibri"/>
          <w:sz w:val="28"/>
          <w:szCs w:val="28"/>
        </w:rPr>
        <w:t xml:space="preserve">pe toate strazile din comunele Chilieni si Coseni </w:t>
      </w:r>
      <w:r w:rsidR="00851A19" w:rsidRPr="00B7442F">
        <w:rPr>
          <w:rStyle w:val="FontStyle147"/>
          <w:rFonts w:ascii="Calibri" w:cs="Calibri"/>
          <w:sz w:val="28"/>
          <w:szCs w:val="28"/>
        </w:rPr>
        <w:t xml:space="preserve">cu aparate de iluminat cu tehnologie </w:t>
      </w:r>
      <w:r w:rsidR="00851A19">
        <w:rPr>
          <w:rStyle w:val="FontStyle147"/>
          <w:rFonts w:ascii="Calibri" w:cs="Calibri"/>
          <w:sz w:val="28"/>
          <w:szCs w:val="28"/>
        </w:rPr>
        <w:t>cu descarcari in vapori de sodiu la inalta presiune</w:t>
      </w:r>
      <w:r w:rsidR="00851A19" w:rsidRPr="00B7442F">
        <w:rPr>
          <w:rStyle w:val="FontStyle147"/>
          <w:rFonts w:ascii="Calibri" w:cs="Calibri"/>
          <w:sz w:val="28"/>
          <w:szCs w:val="28"/>
        </w:rPr>
        <w:t>, console sustinere, stalpi metalici</w:t>
      </w:r>
      <w:r w:rsidR="00851A19">
        <w:rPr>
          <w:rStyle w:val="FontStyle147"/>
          <w:rFonts w:ascii="Calibri" w:cs="Calibri"/>
          <w:sz w:val="28"/>
          <w:szCs w:val="28"/>
        </w:rPr>
        <w:t xml:space="preserve"> cu utilizarea de panouri fotovoltaice acolo unde este costisitoare alimentarea cu energie</w:t>
      </w:r>
      <w:r w:rsidR="00851A19" w:rsidRPr="00B7442F">
        <w:rPr>
          <w:rStyle w:val="FontStyle147"/>
          <w:rFonts w:ascii="Calibri" w:cs="Calibri"/>
          <w:sz w:val="28"/>
          <w:szCs w:val="28"/>
        </w:rPr>
        <w:t xml:space="preserve"> precum si implementarea unui sistem de telegestiune pentru intreg sistemul de iluminat</w:t>
      </w:r>
    </w:p>
    <w:p w:rsidR="00C77C74" w:rsidRPr="00B5335A" w:rsidRDefault="00C77C74" w:rsidP="00C77C74">
      <w:pPr>
        <w:pStyle w:val="Style33"/>
        <w:widowControl/>
        <w:spacing w:line="240" w:lineRule="auto"/>
        <w:ind w:firstLine="720"/>
        <w:rPr>
          <w:rStyle w:val="FontStyle147"/>
          <w:rFonts w:ascii="Calibri" w:cs="Calibri"/>
          <w:sz w:val="28"/>
          <w:szCs w:val="28"/>
        </w:rPr>
      </w:pPr>
    </w:p>
    <w:p w:rsidR="00C77C74" w:rsidRPr="00B5335A" w:rsidRDefault="00C77C74" w:rsidP="00C77C74">
      <w:pPr>
        <w:pStyle w:val="Style74"/>
        <w:widowControl/>
        <w:ind w:firstLine="440"/>
        <w:jc w:val="both"/>
        <w:rPr>
          <w:rFonts w:ascii="Calibri" w:cs="Calibri"/>
          <w:sz w:val="28"/>
          <w:szCs w:val="28"/>
        </w:rPr>
      </w:pPr>
      <w:r w:rsidRPr="00B5335A">
        <w:rPr>
          <w:rFonts w:ascii="Calibri" w:cs="Calibri"/>
          <w:sz w:val="28"/>
          <w:szCs w:val="28"/>
        </w:rPr>
        <w:t xml:space="preserve">Obiectivele propuse </w:t>
      </w:r>
      <w:r w:rsidR="00FA2FF1">
        <w:rPr>
          <w:rFonts w:ascii="Calibri" w:cs="Calibri"/>
          <w:sz w:val="28"/>
          <w:szCs w:val="28"/>
        </w:rPr>
        <w:t xml:space="preserve">a fi atinse </w:t>
      </w:r>
      <w:r w:rsidRPr="00B5335A">
        <w:rPr>
          <w:rFonts w:ascii="Calibri" w:cs="Calibri"/>
          <w:sz w:val="28"/>
          <w:szCs w:val="28"/>
        </w:rPr>
        <w:t>prin reali</w:t>
      </w:r>
      <w:r w:rsidR="00F2745B">
        <w:rPr>
          <w:rFonts w:ascii="Calibri" w:cs="Calibri"/>
          <w:sz w:val="28"/>
          <w:szCs w:val="28"/>
        </w:rPr>
        <w:t xml:space="preserve">zarea investitiei de </w:t>
      </w:r>
      <w:r w:rsidR="00851A19">
        <w:rPr>
          <w:rFonts w:ascii="Calibri" w:cs="Calibri"/>
          <w:sz w:val="28"/>
          <w:szCs w:val="28"/>
        </w:rPr>
        <w:t>reabilitare</w:t>
      </w:r>
      <w:r w:rsidRPr="00B5335A">
        <w:rPr>
          <w:rFonts w:ascii="Calibri" w:cs="Calibri"/>
          <w:sz w:val="28"/>
          <w:szCs w:val="28"/>
        </w:rPr>
        <w:t xml:space="preserve"> </w:t>
      </w:r>
      <w:r w:rsidR="00AA0737" w:rsidRPr="00B5335A">
        <w:rPr>
          <w:rFonts w:ascii="Calibri" w:cs="Calibri"/>
          <w:sz w:val="28"/>
          <w:szCs w:val="28"/>
        </w:rPr>
        <w:t xml:space="preserve">si extindere </w:t>
      </w:r>
      <w:r w:rsidRPr="00B5335A">
        <w:rPr>
          <w:rFonts w:ascii="Calibri" w:cs="Calibri"/>
          <w:sz w:val="28"/>
          <w:szCs w:val="28"/>
        </w:rPr>
        <w:t>a sistemului de iluminat public in</w:t>
      </w:r>
      <w:r w:rsidR="00CB52C6" w:rsidRPr="00B5335A">
        <w:rPr>
          <w:rFonts w:ascii="Calibri" w:cs="Calibri"/>
          <w:sz w:val="28"/>
          <w:szCs w:val="28"/>
        </w:rPr>
        <w:t xml:space="preserve"> </w:t>
      </w:r>
      <w:r w:rsidR="004A3771">
        <w:rPr>
          <w:rFonts w:ascii="Calibri" w:cs="Calibri"/>
          <w:sz w:val="28"/>
          <w:szCs w:val="28"/>
        </w:rPr>
        <w:t>municipiul</w:t>
      </w:r>
      <w:r w:rsidR="00CB52C6" w:rsidRPr="00B5335A">
        <w:rPr>
          <w:rFonts w:ascii="Calibri" w:cs="Calibri"/>
          <w:sz w:val="28"/>
          <w:szCs w:val="28"/>
        </w:rPr>
        <w:t xml:space="preserve"> </w:t>
      </w:r>
      <w:r w:rsidRPr="00B5335A">
        <w:rPr>
          <w:rFonts w:ascii="Calibri" w:cs="Calibri"/>
          <w:sz w:val="28"/>
          <w:szCs w:val="28"/>
        </w:rPr>
        <w:t xml:space="preserve"> </w:t>
      </w:r>
      <w:r w:rsidR="00601BB2">
        <w:rPr>
          <w:rFonts w:ascii="Calibri" w:cs="Calibri"/>
          <w:sz w:val="28"/>
          <w:szCs w:val="28"/>
        </w:rPr>
        <w:t>SFANTU GHEORGHE</w:t>
      </w:r>
      <w:r w:rsidRPr="00B5335A">
        <w:rPr>
          <w:rFonts w:ascii="Calibri" w:cs="Calibri"/>
          <w:sz w:val="28"/>
          <w:szCs w:val="28"/>
        </w:rPr>
        <w:t xml:space="preserve"> precum si cerintele legislatiei in vigoare au condus la selectarea urmatoarelor scenarii tehnico-economice :</w:t>
      </w:r>
    </w:p>
    <w:p w:rsidR="00C77C74" w:rsidRPr="00B5335A" w:rsidRDefault="00C77C74" w:rsidP="00C77C74">
      <w:pPr>
        <w:pStyle w:val="Style74"/>
        <w:widowControl/>
        <w:rPr>
          <w:rFonts w:ascii="Calibri" w:cs="Calibri"/>
          <w:sz w:val="28"/>
          <w:szCs w:val="28"/>
        </w:rPr>
      </w:pPr>
    </w:p>
    <w:p w:rsidR="00F2745B" w:rsidRPr="00B7442F" w:rsidRDefault="00F2745B" w:rsidP="00F2745B">
      <w:pPr>
        <w:pStyle w:val="Style33"/>
        <w:widowControl/>
        <w:spacing w:line="240" w:lineRule="auto"/>
        <w:ind w:firstLine="720"/>
        <w:rPr>
          <w:rStyle w:val="FontStyle147"/>
          <w:rFonts w:ascii="Calibri" w:cs="Calibri"/>
          <w:b/>
          <w:i/>
          <w:sz w:val="28"/>
          <w:szCs w:val="28"/>
        </w:rPr>
      </w:pPr>
      <w:r>
        <w:rPr>
          <w:rStyle w:val="FontStyle127"/>
          <w:rFonts w:ascii="Calibri" w:hAnsi="Calibri" w:cs="Calibri"/>
          <w:sz w:val="28"/>
          <w:szCs w:val="28"/>
        </w:rPr>
        <w:t>Scenariul</w:t>
      </w:r>
      <w:r w:rsidRPr="00B5335A">
        <w:rPr>
          <w:rStyle w:val="FontStyle127"/>
          <w:rFonts w:ascii="Calibri" w:hAnsi="Calibri" w:cs="Calibri"/>
          <w:sz w:val="28"/>
          <w:szCs w:val="28"/>
        </w:rPr>
        <w:t xml:space="preserve"> 1: </w:t>
      </w:r>
      <w:r w:rsidR="00851A19" w:rsidRPr="00851A19">
        <w:rPr>
          <w:rStyle w:val="FontStyle127"/>
          <w:rFonts w:ascii="Calibri" w:hAnsi="Calibri" w:cs="Calibri"/>
          <w:sz w:val="28"/>
          <w:szCs w:val="28"/>
        </w:rPr>
        <w:t xml:space="preserve">Realizarea unui nou </w:t>
      </w:r>
      <w:r w:rsidR="00851A19"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851A19" w:rsidRPr="00851A19">
        <w:rPr>
          <w:rStyle w:val="FontStyle147"/>
          <w:rFonts w:ascii="Calibri" w:cs="Calibri"/>
          <w:b/>
          <w:i/>
          <w:sz w:val="28"/>
          <w:szCs w:val="28"/>
        </w:rPr>
        <w:t xml:space="preserve">, console </w:t>
      </w:r>
      <w:r w:rsidR="00851A19" w:rsidRPr="00851A19">
        <w:rPr>
          <w:rStyle w:val="FontStyle147"/>
          <w:rFonts w:ascii="Calibri" w:cs="Calibri"/>
          <w:b/>
          <w:i/>
          <w:sz w:val="28"/>
          <w:szCs w:val="28"/>
        </w:rPr>
        <w:lastRenderedPageBreak/>
        <w:t>sustinere, stalpi metalici cu utilizarea de panouri fotovoltaice acolo unde este costisitoare alimentarea cu energie precum si implementarea unui sistem de telegestiune pentru intreg sistemul de iluminat</w:t>
      </w:r>
    </w:p>
    <w:p w:rsidR="00F2745B" w:rsidRPr="00B7442F" w:rsidRDefault="00F2745B" w:rsidP="00F2745B">
      <w:pPr>
        <w:pStyle w:val="Style33"/>
        <w:widowControl/>
        <w:spacing w:line="240" w:lineRule="auto"/>
        <w:rPr>
          <w:rStyle w:val="FontStyle147"/>
          <w:rFonts w:ascii="Calibri" w:cs="Calibri"/>
          <w:b/>
          <w:i/>
          <w:sz w:val="28"/>
          <w:szCs w:val="28"/>
        </w:rPr>
      </w:pPr>
    </w:p>
    <w:p w:rsidR="00851A19" w:rsidRPr="00B7442F" w:rsidRDefault="00F2745B" w:rsidP="00851A19">
      <w:pPr>
        <w:pStyle w:val="Style33"/>
        <w:widowControl/>
        <w:spacing w:line="240" w:lineRule="auto"/>
        <w:ind w:firstLine="720"/>
        <w:rPr>
          <w:rStyle w:val="FontStyle147"/>
          <w:rFonts w:ascii="Calibri" w:cs="Calibri"/>
          <w:b/>
          <w:i/>
          <w:sz w:val="28"/>
          <w:szCs w:val="28"/>
        </w:rPr>
      </w:pPr>
      <w:r w:rsidRPr="00B7442F">
        <w:rPr>
          <w:rStyle w:val="FontStyle127"/>
          <w:rFonts w:ascii="Calibri" w:hAnsi="Calibri" w:cs="Calibri"/>
          <w:sz w:val="28"/>
          <w:szCs w:val="28"/>
        </w:rPr>
        <w:t xml:space="preserve">Scenariul 2: </w:t>
      </w:r>
      <w:r w:rsidR="00851A19" w:rsidRPr="00851A19">
        <w:rPr>
          <w:rStyle w:val="FontStyle127"/>
          <w:rFonts w:ascii="Calibri" w:hAnsi="Calibri" w:cs="Calibri"/>
          <w:sz w:val="28"/>
          <w:szCs w:val="28"/>
        </w:rPr>
        <w:t xml:space="preserve">Realizarea unui nou </w:t>
      </w:r>
      <w:r w:rsidR="00851A19" w:rsidRPr="00851A19">
        <w:rPr>
          <w:rStyle w:val="FontStyle147"/>
          <w:rFonts w:ascii="Calibri" w:cs="Calibri"/>
          <w:b/>
          <w:i/>
          <w:sz w:val="28"/>
          <w:szCs w:val="28"/>
        </w:rPr>
        <w:t>sistem de iluminat pe toate strazile din comunele Chilieni si Coseni cu aparate de iluminat cu tehnologie cu descarcari in</w:t>
      </w:r>
      <w:r w:rsidR="00851A19" w:rsidRPr="00851A19">
        <w:rPr>
          <w:rStyle w:val="FontStyle147"/>
          <w:rFonts w:ascii="Calibri" w:cs="Calibri"/>
          <w:sz w:val="28"/>
          <w:szCs w:val="28"/>
        </w:rPr>
        <w:t xml:space="preserve"> </w:t>
      </w:r>
      <w:r w:rsidR="00851A19"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p>
    <w:p w:rsidR="00C77C74" w:rsidRPr="00B5335A" w:rsidRDefault="00C77C74" w:rsidP="00C77C74">
      <w:pPr>
        <w:pStyle w:val="Style33"/>
        <w:widowControl/>
        <w:spacing w:line="240" w:lineRule="auto"/>
        <w:ind w:firstLine="720"/>
        <w:rPr>
          <w:rFonts w:ascii="Calibri" w:cs="Calibri"/>
          <w:sz w:val="28"/>
          <w:szCs w:val="28"/>
        </w:rPr>
      </w:pPr>
    </w:p>
    <w:p w:rsidR="00C77C74" w:rsidRPr="00B5335A" w:rsidRDefault="00C77C74" w:rsidP="00C77C74">
      <w:pPr>
        <w:pStyle w:val="Style74"/>
        <w:widowControl/>
        <w:jc w:val="both"/>
        <w:rPr>
          <w:rFonts w:ascii="Calibri" w:cs="Calibri"/>
          <w:sz w:val="28"/>
          <w:szCs w:val="28"/>
        </w:rPr>
      </w:pPr>
      <w:r w:rsidRPr="00B5335A">
        <w:rPr>
          <w:rFonts w:ascii="Calibri" w:cs="Calibri"/>
          <w:sz w:val="28"/>
          <w:szCs w:val="28"/>
        </w:rPr>
        <w:tab/>
        <w:t xml:space="preserve">Scenariile au avut ca elemente comune cerintele beneficiarului exprimate prin tema de proiectare, impunerile legislatiei privitoare la modalitatile de realizare a investitiei precum si solutiile de eficienta energetica. </w:t>
      </w:r>
    </w:p>
    <w:p w:rsidR="00C049E4" w:rsidRPr="00B5335A" w:rsidRDefault="00C049E4" w:rsidP="00C77C74">
      <w:pPr>
        <w:pStyle w:val="Style74"/>
        <w:widowControl/>
        <w:jc w:val="both"/>
        <w:rPr>
          <w:rFonts w:ascii="Calibri" w:cs="Calibri"/>
          <w:sz w:val="28"/>
          <w:szCs w:val="28"/>
        </w:rPr>
      </w:pPr>
    </w:p>
    <w:p w:rsidR="00C77C74" w:rsidRPr="00B5335A" w:rsidRDefault="00112226" w:rsidP="00352158">
      <w:pPr>
        <w:pStyle w:val="Heading2"/>
        <w:numPr>
          <w:ilvl w:val="1"/>
          <w:numId w:val="49"/>
        </w:numPr>
        <w:rPr>
          <w:rStyle w:val="FontStyle32"/>
          <w:color w:val="auto"/>
          <w:sz w:val="28"/>
          <w:szCs w:val="28"/>
        </w:rPr>
      </w:pPr>
      <w:r w:rsidRPr="00B5335A">
        <w:rPr>
          <w:rStyle w:val="FontStyle32"/>
          <w:color w:val="auto"/>
          <w:sz w:val="28"/>
          <w:szCs w:val="28"/>
        </w:rPr>
        <w:t xml:space="preserve">   </w:t>
      </w:r>
      <w:bookmarkStart w:id="14" w:name="_Toc520139815"/>
      <w:r w:rsidR="00C77C74" w:rsidRPr="00B5335A">
        <w:rPr>
          <w:rStyle w:val="FontStyle32"/>
          <w:color w:val="auto"/>
          <w:sz w:val="28"/>
          <w:szCs w:val="28"/>
        </w:rPr>
        <w:t>Particularitati ale amplasamentului</w:t>
      </w:r>
      <w:bookmarkEnd w:id="14"/>
    </w:p>
    <w:p w:rsidR="00A40DE6" w:rsidRPr="00B5335A" w:rsidRDefault="00C77C74" w:rsidP="00AA0737">
      <w:pPr>
        <w:ind w:firstLine="360"/>
        <w:jc w:val="both"/>
        <w:rPr>
          <w:rFonts w:asciiTheme="minorHAnsi" w:hAnsiTheme="minorHAnsi" w:cstheme="minorHAnsi"/>
          <w:sz w:val="28"/>
          <w:szCs w:val="28"/>
        </w:rPr>
      </w:pPr>
      <w:r w:rsidRPr="00B5335A">
        <w:rPr>
          <w:rFonts w:asciiTheme="minorHAnsi" w:hAnsiTheme="minorHAnsi" w:cstheme="minorHAnsi"/>
          <w:sz w:val="28"/>
          <w:szCs w:val="28"/>
        </w:rPr>
        <w:t xml:space="preserve">Cele doua scenarii analizate nu se diferentiaza din punctul de vedere al amplasamentului. Datele prezentate in continuare se refera la ambele scenarii analizate. </w:t>
      </w:r>
    </w:p>
    <w:p w:rsidR="006C1E33" w:rsidRPr="006C1E33" w:rsidRDefault="00C77C74" w:rsidP="001005B9">
      <w:pPr>
        <w:pStyle w:val="Frspaiere3"/>
        <w:numPr>
          <w:ilvl w:val="0"/>
          <w:numId w:val="40"/>
        </w:numPr>
        <w:ind w:left="0" w:firstLine="0"/>
        <w:jc w:val="both"/>
        <w:rPr>
          <w:rFonts w:asciiTheme="minorHAnsi" w:hAnsiTheme="minorHAnsi" w:cstheme="minorHAnsi"/>
          <w:b/>
          <w:bCs/>
          <w:color w:val="000000"/>
          <w:sz w:val="28"/>
          <w:szCs w:val="28"/>
        </w:rPr>
      </w:pPr>
      <w:r w:rsidRPr="00B5335A">
        <w:rPr>
          <w:rStyle w:val="FontStyle140"/>
          <w:rFonts w:asciiTheme="minorHAnsi" w:hAnsiTheme="minorHAnsi" w:cstheme="minorHAnsi"/>
          <w:sz w:val="28"/>
          <w:szCs w:val="28"/>
        </w:rPr>
        <w:t xml:space="preserve">Zona si amplasamentul </w:t>
      </w:r>
    </w:p>
    <w:p w:rsidR="00B5684A" w:rsidRDefault="00B5684A" w:rsidP="00585847">
      <w:pPr>
        <w:pStyle w:val="Style27"/>
        <w:widowControl/>
        <w:tabs>
          <w:tab w:val="left" w:pos="720"/>
        </w:tabs>
        <w:spacing w:line="240" w:lineRule="auto"/>
        <w:ind w:right="-22"/>
        <w:rPr>
          <w:rStyle w:val="FontStyle137"/>
          <w:rFonts w:asciiTheme="minorHAnsi" w:hAnsiTheme="minorHAnsi" w:cstheme="minorHAnsi"/>
          <w:sz w:val="28"/>
          <w:szCs w:val="28"/>
        </w:rPr>
      </w:pPr>
    </w:p>
    <w:p w:rsidR="00585847" w:rsidRPr="008D69FA" w:rsidRDefault="004A3771" w:rsidP="00585847">
      <w:pPr>
        <w:pStyle w:val="Style27"/>
        <w:widowControl/>
        <w:tabs>
          <w:tab w:val="left" w:pos="720"/>
        </w:tabs>
        <w:spacing w:line="240" w:lineRule="auto"/>
        <w:ind w:right="-22"/>
        <w:rPr>
          <w:rStyle w:val="FontStyle140"/>
          <w:rFonts w:asciiTheme="minorHAnsi" w:hAnsiTheme="minorHAnsi" w:cstheme="minorHAnsi"/>
          <w:b w:val="0"/>
          <w:sz w:val="28"/>
          <w:szCs w:val="28"/>
        </w:rPr>
      </w:pPr>
      <w:r>
        <w:rPr>
          <w:rStyle w:val="FontStyle137"/>
          <w:rFonts w:asciiTheme="minorHAnsi" w:hAnsiTheme="minorHAnsi" w:cstheme="minorHAnsi"/>
          <w:sz w:val="28"/>
          <w:szCs w:val="28"/>
        </w:rPr>
        <w:t>Municipiul</w:t>
      </w:r>
      <w:r w:rsidR="00585847" w:rsidRPr="008D69FA">
        <w:rPr>
          <w:rStyle w:val="FontStyle137"/>
          <w:rFonts w:asciiTheme="minorHAnsi" w:hAnsiTheme="minorHAnsi" w:cstheme="minorHAnsi"/>
          <w:sz w:val="28"/>
          <w:szCs w:val="28"/>
        </w:rPr>
        <w:t>:</w:t>
      </w:r>
      <w:r w:rsidR="00585847" w:rsidRPr="008D69FA">
        <w:rPr>
          <w:rStyle w:val="FontStyle137"/>
          <w:rFonts w:asciiTheme="minorHAnsi" w:hAnsiTheme="minorHAnsi" w:cstheme="minorHAnsi"/>
          <w:b w:val="0"/>
          <w:sz w:val="28"/>
          <w:szCs w:val="28"/>
        </w:rPr>
        <w:t xml:space="preserve">  </w:t>
      </w:r>
      <w:r>
        <w:rPr>
          <w:rStyle w:val="FontStyle137"/>
          <w:rFonts w:asciiTheme="minorHAnsi" w:hAnsiTheme="minorHAnsi" w:cstheme="minorHAnsi"/>
          <w:b w:val="0"/>
          <w:sz w:val="28"/>
          <w:szCs w:val="28"/>
        </w:rPr>
        <w:t>Municipiul</w:t>
      </w:r>
      <w:r w:rsidR="00585847" w:rsidRPr="008D69FA">
        <w:rPr>
          <w:rStyle w:val="FontStyle137"/>
          <w:rFonts w:asciiTheme="minorHAnsi" w:hAnsiTheme="minorHAnsi" w:cstheme="minorHAnsi"/>
          <w:b w:val="0"/>
          <w:sz w:val="28"/>
          <w:szCs w:val="28"/>
        </w:rPr>
        <w:t xml:space="preserve"> </w:t>
      </w:r>
      <w:r w:rsidR="00601BB2">
        <w:rPr>
          <w:rStyle w:val="FontStyle137"/>
          <w:rFonts w:asciiTheme="minorHAnsi" w:hAnsiTheme="minorHAnsi" w:cstheme="minorHAnsi"/>
          <w:b w:val="0"/>
          <w:sz w:val="28"/>
          <w:szCs w:val="28"/>
        </w:rPr>
        <w:t>SFANTU GHEORGHE</w:t>
      </w:r>
      <w:r w:rsidR="00585847" w:rsidRPr="008D69FA">
        <w:rPr>
          <w:rStyle w:val="FontStyle137"/>
          <w:rFonts w:asciiTheme="minorHAnsi" w:hAnsiTheme="minorHAnsi" w:cstheme="minorHAnsi"/>
          <w:b w:val="0"/>
          <w:sz w:val="28"/>
          <w:szCs w:val="28"/>
        </w:rPr>
        <w:t xml:space="preserve">, judetul </w:t>
      </w:r>
      <w:r w:rsidR="00601BB2">
        <w:rPr>
          <w:rStyle w:val="FontStyle137"/>
          <w:rFonts w:asciiTheme="minorHAnsi" w:hAnsiTheme="minorHAnsi" w:cstheme="minorHAnsi"/>
          <w:b w:val="0"/>
          <w:sz w:val="28"/>
          <w:szCs w:val="28"/>
        </w:rPr>
        <w:t>COVASNA</w:t>
      </w:r>
    </w:p>
    <w:p w:rsidR="00585847" w:rsidRPr="008D69FA" w:rsidRDefault="00585847" w:rsidP="00585847">
      <w:pPr>
        <w:pStyle w:val="Style33"/>
        <w:widowControl/>
        <w:spacing w:line="240" w:lineRule="auto"/>
        <w:ind w:firstLine="360"/>
        <w:rPr>
          <w:rFonts w:asciiTheme="minorHAnsi" w:hAnsiTheme="minorHAnsi" w:cstheme="minorHAnsi"/>
          <w:sz w:val="28"/>
          <w:szCs w:val="28"/>
          <w:lang w:val="pt-BR"/>
        </w:rPr>
      </w:pPr>
      <w:r w:rsidRPr="008D69FA">
        <w:rPr>
          <w:rStyle w:val="FontStyle137"/>
          <w:rFonts w:asciiTheme="minorHAnsi" w:hAnsiTheme="minorHAnsi" w:cstheme="minorHAnsi"/>
          <w:sz w:val="28"/>
          <w:szCs w:val="28"/>
        </w:rPr>
        <w:t xml:space="preserve">Amplasament: </w:t>
      </w:r>
      <w:r w:rsidR="004A3771">
        <w:rPr>
          <w:rStyle w:val="FontStyle147"/>
          <w:rFonts w:asciiTheme="minorHAnsi" w:hAnsiTheme="minorHAnsi" w:cstheme="minorHAnsi"/>
          <w:sz w:val="28"/>
          <w:szCs w:val="28"/>
        </w:rPr>
        <w:t>Municipiul</w:t>
      </w:r>
      <w:r w:rsidRPr="008D69FA">
        <w:rPr>
          <w:rStyle w:val="FontStyle147"/>
          <w:rFonts w:asciiTheme="minorHAnsi" w:hAnsiTheme="minorHAnsi" w:cstheme="minorHAnsi"/>
          <w:sz w:val="28"/>
          <w:szCs w:val="28"/>
        </w:rPr>
        <w:t xml:space="preserve"> </w:t>
      </w:r>
      <w:r w:rsidR="00601BB2">
        <w:rPr>
          <w:rStyle w:val="FontStyle147"/>
          <w:rFonts w:asciiTheme="minorHAnsi" w:hAnsiTheme="minorHAnsi" w:cstheme="minorHAnsi"/>
          <w:sz w:val="28"/>
          <w:szCs w:val="28"/>
        </w:rPr>
        <w:t>SFANTU GHEORGHE</w:t>
      </w:r>
      <w:r w:rsidRPr="008D69FA">
        <w:rPr>
          <w:rStyle w:val="FontStyle147"/>
          <w:rFonts w:asciiTheme="minorHAnsi" w:hAnsiTheme="minorHAnsi" w:cstheme="minorHAnsi"/>
          <w:sz w:val="28"/>
          <w:szCs w:val="28"/>
        </w:rPr>
        <w:t xml:space="preserve">, judetul </w:t>
      </w:r>
      <w:r w:rsidR="00601BB2">
        <w:rPr>
          <w:rStyle w:val="FontStyle147"/>
          <w:rFonts w:asciiTheme="minorHAnsi" w:hAnsiTheme="minorHAnsi" w:cstheme="minorHAnsi"/>
          <w:sz w:val="28"/>
          <w:szCs w:val="28"/>
        </w:rPr>
        <w:t>COVASNA</w:t>
      </w:r>
      <w:r w:rsidRPr="008D69FA">
        <w:rPr>
          <w:rStyle w:val="FontStyle147"/>
          <w:rFonts w:asciiTheme="minorHAnsi" w:hAnsiTheme="minorHAnsi" w:cstheme="minorHAnsi"/>
          <w:sz w:val="28"/>
          <w:szCs w:val="28"/>
        </w:rPr>
        <w:t xml:space="preserve"> </w:t>
      </w:r>
      <w:r w:rsidR="00851A19">
        <w:rPr>
          <w:rStyle w:val="FontStyle147"/>
          <w:rFonts w:asciiTheme="minorHAnsi" w:hAnsiTheme="minorHAnsi" w:cstheme="minorHAnsi"/>
          <w:sz w:val="28"/>
          <w:szCs w:val="28"/>
        </w:rPr>
        <w:t>–</w:t>
      </w:r>
      <w:r w:rsidRPr="008D69FA">
        <w:rPr>
          <w:rStyle w:val="FontStyle147"/>
          <w:rFonts w:asciiTheme="minorHAnsi" w:hAnsiTheme="minorHAnsi" w:cstheme="minorHAnsi"/>
          <w:sz w:val="28"/>
          <w:szCs w:val="28"/>
        </w:rPr>
        <w:t xml:space="preserve"> </w:t>
      </w:r>
      <w:r w:rsidR="00851A19">
        <w:rPr>
          <w:rFonts w:asciiTheme="minorHAnsi" w:hAnsiTheme="minorHAnsi" w:cstheme="minorHAnsi"/>
          <w:sz w:val="28"/>
          <w:szCs w:val="28"/>
          <w:lang w:val="pt-BR"/>
        </w:rPr>
        <w:t>comunele Chilieni si Coseni</w:t>
      </w:r>
      <w:r w:rsidRPr="008D69FA">
        <w:rPr>
          <w:rFonts w:asciiTheme="minorHAnsi" w:hAnsiTheme="minorHAnsi" w:cstheme="minorHAnsi"/>
          <w:sz w:val="28"/>
          <w:szCs w:val="28"/>
          <w:lang w:val="pt-BR"/>
        </w:rPr>
        <w:t xml:space="preserve">. </w:t>
      </w:r>
    </w:p>
    <w:p w:rsidR="00585847" w:rsidRPr="008D69FA" w:rsidRDefault="007D30AA" w:rsidP="00B5335A">
      <w:pPr>
        <w:pStyle w:val="Style33"/>
        <w:widowControl/>
        <w:spacing w:line="240" w:lineRule="auto"/>
        <w:ind w:firstLine="360"/>
        <w:rPr>
          <w:rFonts w:asciiTheme="minorHAnsi" w:hAnsiTheme="minorHAnsi" w:cstheme="minorHAnsi"/>
          <w:sz w:val="28"/>
          <w:szCs w:val="28"/>
          <w:lang w:val="pt-BR"/>
        </w:rPr>
      </w:pPr>
      <w:r>
        <w:rPr>
          <w:rFonts w:asciiTheme="minorHAnsi" w:hAnsiTheme="minorHAnsi" w:cstheme="minorHAnsi"/>
          <w:sz w:val="28"/>
          <w:szCs w:val="28"/>
          <w:lang w:val="pt-BR"/>
        </w:rPr>
        <w:t xml:space="preserve">Lucrarile de </w:t>
      </w:r>
      <w:r w:rsidR="00851A19">
        <w:rPr>
          <w:rFonts w:asciiTheme="minorHAnsi" w:hAnsiTheme="minorHAnsi" w:cstheme="minorHAnsi"/>
          <w:sz w:val="28"/>
          <w:szCs w:val="28"/>
          <w:lang w:val="pt-BR"/>
        </w:rPr>
        <w:t>reabilitare</w:t>
      </w:r>
      <w:r>
        <w:rPr>
          <w:rFonts w:asciiTheme="minorHAnsi" w:hAnsiTheme="minorHAnsi" w:cstheme="minorHAnsi"/>
          <w:sz w:val="28"/>
          <w:szCs w:val="28"/>
          <w:lang w:val="pt-BR"/>
        </w:rPr>
        <w:t xml:space="preserve"> si extindere a sistemului de iluminat public se vor </w:t>
      </w:r>
      <w:r w:rsidRPr="006312B1">
        <w:rPr>
          <w:rFonts w:asciiTheme="minorHAnsi" w:hAnsiTheme="minorHAnsi" w:cstheme="minorHAnsi"/>
          <w:sz w:val="28"/>
          <w:szCs w:val="28"/>
          <w:lang w:val="pt-BR"/>
        </w:rPr>
        <w:t xml:space="preserve">realiza in intravilanul </w:t>
      </w:r>
      <w:r w:rsidR="004A3771" w:rsidRPr="006312B1">
        <w:rPr>
          <w:rFonts w:asciiTheme="minorHAnsi" w:hAnsiTheme="minorHAnsi" w:cstheme="minorHAnsi"/>
          <w:sz w:val="28"/>
          <w:szCs w:val="28"/>
          <w:lang w:val="pt-BR"/>
        </w:rPr>
        <w:t>municipiul</w:t>
      </w:r>
      <w:r w:rsidRPr="006312B1">
        <w:rPr>
          <w:rFonts w:asciiTheme="minorHAnsi" w:hAnsiTheme="minorHAnsi" w:cstheme="minorHAnsi"/>
          <w:sz w:val="28"/>
          <w:szCs w:val="28"/>
          <w:lang w:val="pt-BR"/>
        </w:rPr>
        <w:t xml:space="preserve">ui </w:t>
      </w:r>
      <w:r w:rsidR="00601BB2">
        <w:rPr>
          <w:rFonts w:asciiTheme="minorHAnsi" w:hAnsiTheme="minorHAnsi" w:cstheme="minorHAnsi"/>
          <w:sz w:val="28"/>
          <w:szCs w:val="28"/>
          <w:lang w:val="pt-BR"/>
        </w:rPr>
        <w:t>SFANTU GHEORGHE</w:t>
      </w:r>
      <w:r w:rsidRPr="006312B1">
        <w:rPr>
          <w:rFonts w:asciiTheme="minorHAnsi" w:hAnsiTheme="minorHAnsi" w:cstheme="minorHAnsi"/>
          <w:sz w:val="28"/>
          <w:szCs w:val="28"/>
          <w:lang w:val="pt-BR"/>
        </w:rPr>
        <w:t xml:space="preserve">, pe o suprafata de teren de aproximativ. </w:t>
      </w:r>
      <w:r w:rsidR="00851A19">
        <w:rPr>
          <w:rStyle w:val="FontStyle147"/>
          <w:rFonts w:asciiTheme="minorHAnsi" w:hAnsiTheme="minorHAnsi" w:cstheme="minorHAnsi"/>
          <w:sz w:val="28"/>
          <w:szCs w:val="28"/>
        </w:rPr>
        <w:t>3 478</w:t>
      </w:r>
      <w:r w:rsidR="00E81F70" w:rsidRPr="006312B1">
        <w:rPr>
          <w:rStyle w:val="FontStyle147"/>
          <w:rFonts w:asciiTheme="minorHAnsi" w:hAnsiTheme="minorHAnsi" w:cstheme="minorHAnsi"/>
          <w:sz w:val="28"/>
          <w:szCs w:val="28"/>
        </w:rPr>
        <w:t xml:space="preserve"> m2 </w:t>
      </w:r>
      <w:r w:rsidR="006312B1" w:rsidRPr="006312B1">
        <w:rPr>
          <w:rFonts w:asciiTheme="minorHAnsi" w:hAnsiTheme="minorHAnsi" w:cstheme="minorHAnsi"/>
          <w:sz w:val="28"/>
          <w:szCs w:val="28"/>
          <w:lang w:val="pt-BR"/>
        </w:rPr>
        <w:t>mp.</w:t>
      </w:r>
      <w:r w:rsidR="006312B1">
        <w:rPr>
          <w:rFonts w:asciiTheme="minorHAnsi" w:hAnsiTheme="minorHAnsi" w:cstheme="minorHAnsi"/>
          <w:sz w:val="28"/>
          <w:szCs w:val="28"/>
          <w:lang w:val="pt-BR"/>
        </w:rPr>
        <w:t xml:space="preserve"> </w:t>
      </w:r>
    </w:p>
    <w:p w:rsidR="00B5335A" w:rsidRPr="00FA2FF1" w:rsidRDefault="00E81F70" w:rsidP="00FA2FF1">
      <w:pPr>
        <w:spacing w:beforeLines="60" w:before="144" w:afterLines="60" w:after="144" w:line="22" w:lineRule="atLeast"/>
        <w:ind w:firstLine="360"/>
        <w:jc w:val="both"/>
        <w:rPr>
          <w:rFonts w:cs="Calibri"/>
          <w:b/>
          <w:i/>
          <w:sz w:val="28"/>
          <w:szCs w:val="28"/>
          <w:lang w:val="pt-BR"/>
        </w:rPr>
      </w:pPr>
      <w:r>
        <w:rPr>
          <w:rFonts w:cs="Calibri"/>
          <w:b/>
          <w:i/>
          <w:sz w:val="28"/>
          <w:szCs w:val="28"/>
          <w:lang w:val="pt-BR"/>
        </w:rPr>
        <w:t>In ceea ce priveste r</w:t>
      </w:r>
      <w:r w:rsidR="00B5335A" w:rsidRPr="00FA2FF1">
        <w:rPr>
          <w:rFonts w:cs="Calibri"/>
          <w:b/>
          <w:i/>
          <w:sz w:val="28"/>
          <w:szCs w:val="28"/>
          <w:lang w:val="pt-BR"/>
        </w:rPr>
        <w:t>egimul juridic</w:t>
      </w:r>
      <w:r w:rsidR="00FA2FF1">
        <w:rPr>
          <w:rFonts w:cs="Calibri"/>
          <w:b/>
          <w:i/>
          <w:sz w:val="28"/>
          <w:szCs w:val="28"/>
          <w:lang w:val="pt-BR"/>
        </w:rPr>
        <w:t xml:space="preserve"> </w:t>
      </w:r>
      <w:r w:rsidR="00FA2FF1" w:rsidRPr="00FA2FF1">
        <w:rPr>
          <w:rFonts w:cs="Calibri"/>
          <w:b/>
          <w:i/>
          <w:sz w:val="28"/>
          <w:szCs w:val="28"/>
          <w:lang w:val="pt-BR"/>
        </w:rPr>
        <w:t>respectiv pentru intregul obiectiv de investitii</w:t>
      </w:r>
      <w:r>
        <w:rPr>
          <w:rFonts w:cs="Calibri"/>
          <w:b/>
          <w:i/>
          <w:sz w:val="28"/>
          <w:szCs w:val="28"/>
          <w:lang w:val="pt-BR"/>
        </w:rPr>
        <w:t>:</w:t>
      </w:r>
      <w:r w:rsidR="00FA2FF1" w:rsidRPr="00FA2FF1">
        <w:rPr>
          <w:rFonts w:cs="Calibri"/>
          <w:b/>
          <w:i/>
          <w:sz w:val="28"/>
          <w:szCs w:val="28"/>
          <w:lang w:val="pt-BR"/>
        </w:rPr>
        <w:t xml:space="preserve"> </w:t>
      </w:r>
    </w:p>
    <w:p w:rsidR="005A6E71" w:rsidRDefault="008D41CD" w:rsidP="00E81F70">
      <w:pPr>
        <w:spacing w:beforeLines="60" w:before="144" w:afterLines="60" w:after="144" w:line="22" w:lineRule="atLeast"/>
        <w:jc w:val="both"/>
        <w:rPr>
          <w:rFonts w:cs="Calibri"/>
          <w:sz w:val="28"/>
          <w:szCs w:val="28"/>
          <w:lang w:val="pt-BR"/>
        </w:rPr>
      </w:pPr>
      <w:r>
        <w:rPr>
          <w:rFonts w:cs="Calibri"/>
          <w:b/>
          <w:i/>
          <w:sz w:val="28"/>
          <w:szCs w:val="28"/>
          <w:lang w:val="pt-BR"/>
        </w:rPr>
        <w:t>Categoria SF</w:t>
      </w:r>
      <w:r w:rsidR="00E81F70">
        <w:rPr>
          <w:rFonts w:cs="Calibri"/>
          <w:sz w:val="28"/>
          <w:szCs w:val="28"/>
          <w:lang w:val="pt-BR"/>
        </w:rPr>
        <w:t>, extinderea sistemului de iluminat</w:t>
      </w:r>
      <w:r w:rsidR="00B5335A" w:rsidRPr="00DF7BA8">
        <w:rPr>
          <w:rFonts w:cs="Calibri"/>
          <w:sz w:val="28"/>
          <w:szCs w:val="28"/>
          <w:lang w:val="pt-BR"/>
        </w:rPr>
        <w:t xml:space="preserve"> prin </w:t>
      </w:r>
      <w:r w:rsidR="00B5335A">
        <w:rPr>
          <w:rFonts w:cs="Calibri"/>
          <w:sz w:val="28"/>
          <w:szCs w:val="28"/>
          <w:lang w:val="pt-BR"/>
        </w:rPr>
        <w:t>instalarea</w:t>
      </w:r>
      <w:r w:rsidR="00B5335A" w:rsidRPr="00DF7BA8">
        <w:rPr>
          <w:rFonts w:cs="Calibri"/>
          <w:sz w:val="28"/>
          <w:szCs w:val="28"/>
          <w:lang w:val="pt-BR"/>
        </w:rPr>
        <w:t xml:space="preserve"> de retele de iluminat </w:t>
      </w:r>
      <w:r w:rsidR="00E81F70">
        <w:rPr>
          <w:rFonts w:cs="Calibri"/>
          <w:sz w:val="28"/>
          <w:szCs w:val="28"/>
          <w:lang w:val="pt-BR"/>
        </w:rPr>
        <w:t>noi</w:t>
      </w:r>
      <w:r w:rsidR="00B5335A">
        <w:rPr>
          <w:rFonts w:cs="Calibri"/>
          <w:sz w:val="28"/>
          <w:szCs w:val="28"/>
          <w:lang w:val="pt-BR"/>
        </w:rPr>
        <w:t xml:space="preserve"> formate din stalpi, cabluri subterane, cutii de distributie, aparate de iluminat </w:t>
      </w:r>
      <w:r w:rsidR="005A6E71">
        <w:rPr>
          <w:rFonts w:cs="Calibri"/>
          <w:sz w:val="28"/>
          <w:szCs w:val="28"/>
          <w:lang w:val="pt-BR"/>
        </w:rPr>
        <w:t>si echipamente de telegestiune</w:t>
      </w:r>
      <w:r w:rsidR="00E81F70">
        <w:rPr>
          <w:rFonts w:cs="Calibri"/>
          <w:sz w:val="28"/>
          <w:szCs w:val="28"/>
          <w:lang w:val="pt-BR"/>
        </w:rPr>
        <w:t>, investitia se va realiza pe terenurile apartinand domeniului public;</w:t>
      </w:r>
    </w:p>
    <w:p w:rsidR="00C77C74" w:rsidRPr="00E81F70" w:rsidRDefault="005A6E71" w:rsidP="00E81F70">
      <w:pPr>
        <w:pStyle w:val="Style33"/>
        <w:widowControl/>
        <w:spacing w:line="240" w:lineRule="auto"/>
        <w:ind w:firstLine="360"/>
        <w:rPr>
          <w:rStyle w:val="FontStyle140"/>
          <w:rFonts w:ascii="Calibri" w:hAnsi="Calibri" w:cs="Calibri"/>
          <w:b w:val="0"/>
          <w:bCs w:val="0"/>
          <w:sz w:val="28"/>
          <w:szCs w:val="28"/>
        </w:rPr>
      </w:pPr>
      <w:r>
        <w:rPr>
          <w:rFonts w:ascii="Calibri" w:cs="Calibri"/>
          <w:sz w:val="28"/>
          <w:szCs w:val="28"/>
          <w:lang w:val="pt-BR"/>
        </w:rPr>
        <w:t>Intregul obiectiv de investitie este amplasat</w:t>
      </w:r>
      <w:r w:rsidR="00B5335A">
        <w:rPr>
          <w:rFonts w:ascii="Calibri" w:cs="Calibri"/>
          <w:sz w:val="28"/>
          <w:szCs w:val="28"/>
          <w:lang w:val="pt-BR"/>
        </w:rPr>
        <w:t xml:space="preserve"> pe terenuri situate in intravilanul </w:t>
      </w:r>
      <w:r w:rsidR="004A3771">
        <w:rPr>
          <w:rFonts w:ascii="Calibri" w:cs="Calibri"/>
          <w:sz w:val="28"/>
          <w:szCs w:val="28"/>
          <w:lang w:val="pt-BR"/>
        </w:rPr>
        <w:t>municipiul</w:t>
      </w:r>
      <w:r w:rsidR="00B5335A">
        <w:rPr>
          <w:rFonts w:ascii="Calibri" w:cs="Calibri"/>
          <w:sz w:val="28"/>
          <w:szCs w:val="28"/>
          <w:lang w:val="pt-BR"/>
        </w:rPr>
        <w:t xml:space="preserve">ui </w:t>
      </w:r>
      <w:r w:rsidR="00601BB2">
        <w:rPr>
          <w:rFonts w:ascii="Calibri" w:cs="Calibri"/>
          <w:sz w:val="28"/>
          <w:szCs w:val="28"/>
          <w:lang w:val="pt-BR"/>
        </w:rPr>
        <w:t>SFANTU GHEORGHE</w:t>
      </w:r>
      <w:r w:rsidR="00B5335A">
        <w:rPr>
          <w:rFonts w:ascii="Calibri" w:cs="Calibri"/>
          <w:sz w:val="28"/>
          <w:szCs w:val="28"/>
          <w:lang w:val="pt-BR"/>
        </w:rPr>
        <w:t xml:space="preserve">, apartinand domeniului public si aflate in proprietatea </w:t>
      </w:r>
      <w:r w:rsidR="004A3771">
        <w:rPr>
          <w:rStyle w:val="FontStyle147"/>
          <w:rFonts w:ascii="Calibri" w:hAnsi="Calibri" w:cs="Calibri"/>
          <w:sz w:val="28"/>
          <w:szCs w:val="28"/>
        </w:rPr>
        <w:t>Municipiul</w:t>
      </w:r>
      <w:r w:rsidR="00B5335A" w:rsidRPr="00DF7BA8">
        <w:rPr>
          <w:rStyle w:val="FontStyle147"/>
          <w:rFonts w:ascii="Calibri" w:hAnsi="Calibri" w:cs="Calibri"/>
          <w:sz w:val="28"/>
          <w:szCs w:val="28"/>
        </w:rPr>
        <w:t xml:space="preserve">ui </w:t>
      </w:r>
      <w:r w:rsidR="00601BB2">
        <w:rPr>
          <w:rStyle w:val="FontStyle147"/>
          <w:rFonts w:ascii="Calibri" w:hAnsi="Calibri" w:cs="Calibri"/>
          <w:sz w:val="28"/>
          <w:szCs w:val="28"/>
        </w:rPr>
        <w:t>SFANTU GHEORGHE</w:t>
      </w:r>
      <w:r w:rsidR="00B5335A" w:rsidRPr="00DF7BA8">
        <w:rPr>
          <w:rStyle w:val="FontStyle147"/>
          <w:rFonts w:ascii="Calibri" w:hAnsi="Calibri" w:cs="Calibri"/>
          <w:sz w:val="28"/>
          <w:szCs w:val="28"/>
        </w:rPr>
        <w:t xml:space="preserve">, jud. </w:t>
      </w:r>
      <w:r w:rsidR="00601BB2">
        <w:rPr>
          <w:rStyle w:val="FontStyle147"/>
          <w:rFonts w:ascii="Calibri" w:hAnsi="Calibri" w:cs="Calibri"/>
          <w:sz w:val="28"/>
          <w:szCs w:val="28"/>
        </w:rPr>
        <w:t>COVASNA</w:t>
      </w:r>
      <w:r w:rsidR="00B5335A" w:rsidRPr="00DF7BA8">
        <w:rPr>
          <w:rStyle w:val="FontStyle147"/>
          <w:rFonts w:ascii="Calibri" w:hAnsi="Calibri" w:cs="Calibri"/>
          <w:sz w:val="28"/>
          <w:szCs w:val="28"/>
        </w:rPr>
        <w:t xml:space="preserve">. </w:t>
      </w:r>
    </w:p>
    <w:p w:rsidR="00C77C74" w:rsidRDefault="00037CCC" w:rsidP="00037CCC">
      <w:pPr>
        <w:pStyle w:val="Style33"/>
        <w:widowControl/>
        <w:spacing w:line="240" w:lineRule="auto"/>
        <w:ind w:firstLine="360"/>
        <w:rPr>
          <w:rFonts w:ascii="Calibri" w:cs="Calibri"/>
          <w:sz w:val="28"/>
          <w:szCs w:val="28"/>
          <w:lang w:val="pt-BR"/>
        </w:rPr>
      </w:pPr>
      <w:r>
        <w:rPr>
          <w:rFonts w:ascii="Calibri" w:cs="Calibri"/>
          <w:sz w:val="28"/>
          <w:szCs w:val="28"/>
          <w:lang w:val="pt-BR"/>
        </w:rPr>
        <w:lastRenderedPageBreak/>
        <w:t>Terenurile sunt</w:t>
      </w:r>
      <w:r w:rsidRPr="00037CCC">
        <w:rPr>
          <w:rFonts w:ascii="Calibri" w:cs="Calibri"/>
          <w:sz w:val="28"/>
          <w:szCs w:val="28"/>
          <w:lang w:val="pt-BR"/>
        </w:rPr>
        <w:t xml:space="preserve"> liber</w:t>
      </w:r>
      <w:r>
        <w:rPr>
          <w:rFonts w:ascii="Calibri" w:cs="Calibri"/>
          <w:sz w:val="28"/>
          <w:szCs w:val="28"/>
          <w:lang w:val="pt-BR"/>
        </w:rPr>
        <w:t>e</w:t>
      </w:r>
      <w:r w:rsidRPr="00037CCC">
        <w:rPr>
          <w:rFonts w:ascii="Calibri" w:cs="Calibri"/>
          <w:sz w:val="28"/>
          <w:szCs w:val="28"/>
          <w:lang w:val="pt-BR"/>
        </w:rPr>
        <w:t xml:space="preserve"> de sarcini sau de interdicții ce</w:t>
      </w:r>
      <w:r>
        <w:rPr>
          <w:rFonts w:ascii="Calibri" w:cs="Calibri"/>
          <w:sz w:val="28"/>
          <w:szCs w:val="28"/>
          <w:lang w:val="pt-BR"/>
        </w:rPr>
        <w:t xml:space="preserve"> </w:t>
      </w:r>
      <w:r w:rsidRPr="00037CCC">
        <w:rPr>
          <w:rFonts w:ascii="Calibri" w:cs="Calibri"/>
          <w:sz w:val="28"/>
          <w:szCs w:val="28"/>
          <w:lang w:val="pt-BR"/>
        </w:rPr>
        <w:t>afectează realizarea investiț</w:t>
      </w:r>
      <w:r>
        <w:rPr>
          <w:rFonts w:ascii="Calibri" w:cs="Calibri"/>
          <w:sz w:val="28"/>
          <w:szCs w:val="28"/>
          <w:lang w:val="pt-BR"/>
        </w:rPr>
        <w:t xml:space="preserve">iei. Terenurile nu fac </w:t>
      </w:r>
      <w:r w:rsidRPr="00037CCC">
        <w:rPr>
          <w:rFonts w:ascii="Calibri" w:cs="Calibri"/>
          <w:sz w:val="28"/>
          <w:szCs w:val="28"/>
          <w:lang w:val="pt-BR"/>
        </w:rPr>
        <w:t>obiectul unor litigii aflate în curs de soluționare</w:t>
      </w:r>
      <w:r>
        <w:rPr>
          <w:rFonts w:ascii="Calibri" w:cs="Calibri"/>
          <w:sz w:val="28"/>
          <w:szCs w:val="28"/>
          <w:lang w:val="pt-BR"/>
        </w:rPr>
        <w:t xml:space="preserve"> </w:t>
      </w:r>
      <w:r w:rsidRPr="00037CCC">
        <w:rPr>
          <w:rFonts w:ascii="Calibri" w:cs="Calibri"/>
          <w:sz w:val="28"/>
          <w:szCs w:val="28"/>
          <w:lang w:val="pt-BR"/>
        </w:rPr>
        <w:t>la instanțele judecătorești ș</w:t>
      </w:r>
      <w:r>
        <w:rPr>
          <w:rFonts w:ascii="Calibri" w:cs="Calibri"/>
          <w:sz w:val="28"/>
          <w:szCs w:val="28"/>
          <w:lang w:val="pt-BR"/>
        </w:rPr>
        <w:t>i nu fac</w:t>
      </w:r>
      <w:r w:rsidRPr="00037CCC">
        <w:rPr>
          <w:rFonts w:ascii="Calibri" w:cs="Calibri"/>
          <w:sz w:val="28"/>
          <w:szCs w:val="28"/>
          <w:lang w:val="pt-BR"/>
        </w:rPr>
        <w:t xml:space="preserve"> obiectul</w:t>
      </w:r>
      <w:r>
        <w:rPr>
          <w:rFonts w:ascii="Calibri" w:cs="Calibri"/>
          <w:sz w:val="28"/>
          <w:szCs w:val="28"/>
          <w:lang w:val="pt-BR"/>
        </w:rPr>
        <w:t xml:space="preserve"> </w:t>
      </w:r>
      <w:r w:rsidRPr="00037CCC">
        <w:rPr>
          <w:rFonts w:ascii="Calibri" w:cs="Calibri"/>
          <w:sz w:val="28"/>
          <w:szCs w:val="28"/>
          <w:lang w:val="pt-BR"/>
        </w:rPr>
        <w:t>revendicărilor potrivit unor legi speciale.</w:t>
      </w:r>
    </w:p>
    <w:p w:rsidR="00037CCC" w:rsidRPr="00037CCC" w:rsidRDefault="00037CCC" w:rsidP="00037CCC">
      <w:pPr>
        <w:pStyle w:val="Style33"/>
        <w:widowControl/>
        <w:spacing w:line="240" w:lineRule="auto"/>
        <w:ind w:firstLine="360"/>
        <w:rPr>
          <w:rFonts w:ascii="Calibri" w:cs="Calibri"/>
          <w:sz w:val="28"/>
          <w:szCs w:val="28"/>
          <w:lang w:val="pt-BR"/>
        </w:rPr>
      </w:pPr>
    </w:p>
    <w:p w:rsidR="00FC02F0" w:rsidRDefault="00107C42" w:rsidP="00762AC0">
      <w:pPr>
        <w:pStyle w:val="Frspaiere1"/>
        <w:numPr>
          <w:ilvl w:val="0"/>
          <w:numId w:val="40"/>
        </w:numPr>
        <w:ind w:left="0" w:firstLine="0"/>
        <w:jc w:val="both"/>
        <w:rPr>
          <w:rStyle w:val="FontStyle140"/>
          <w:rFonts w:asciiTheme="minorHAnsi" w:hAnsiTheme="minorHAnsi" w:cstheme="minorHAnsi"/>
          <w:sz w:val="28"/>
          <w:szCs w:val="28"/>
        </w:rPr>
      </w:pPr>
      <w:r>
        <w:rPr>
          <w:rStyle w:val="FontStyle140"/>
          <w:rFonts w:asciiTheme="minorHAnsi" w:hAnsiTheme="minorHAnsi" w:cstheme="minorHAnsi"/>
          <w:sz w:val="28"/>
          <w:szCs w:val="28"/>
        </w:rPr>
        <w:t>relatii cu zone invecinate, accesuri existente si/sau cai de acces posibile</w:t>
      </w:r>
    </w:p>
    <w:p w:rsidR="00FC02F0" w:rsidRDefault="00FC02F0" w:rsidP="00FC02F0">
      <w:pPr>
        <w:pStyle w:val="Frspaiere1"/>
        <w:jc w:val="both"/>
        <w:rPr>
          <w:rStyle w:val="FontStyle140"/>
          <w:rFonts w:asciiTheme="minorHAnsi" w:hAnsiTheme="minorHAnsi" w:cstheme="minorHAnsi"/>
          <w:sz w:val="28"/>
          <w:szCs w:val="28"/>
        </w:rPr>
      </w:pPr>
    </w:p>
    <w:p w:rsidR="00FC02F0" w:rsidRPr="00037CCC" w:rsidRDefault="00037CCC" w:rsidP="00FC02F0">
      <w:pPr>
        <w:pStyle w:val="Frspaiere1"/>
        <w:jc w:val="both"/>
        <w:rPr>
          <w:rStyle w:val="FontStyle140"/>
          <w:rFonts w:asciiTheme="minorHAnsi" w:hAnsiTheme="minorHAnsi" w:cstheme="minorHAnsi"/>
          <w:b w:val="0"/>
          <w:sz w:val="28"/>
          <w:szCs w:val="28"/>
        </w:rPr>
      </w:pPr>
      <w:r w:rsidRPr="00037CCC">
        <w:rPr>
          <w:rStyle w:val="FontStyle140"/>
          <w:rFonts w:asciiTheme="minorHAnsi" w:hAnsiTheme="minorHAnsi" w:cstheme="minorHAnsi"/>
          <w:b w:val="0"/>
          <w:sz w:val="28"/>
          <w:szCs w:val="28"/>
        </w:rPr>
        <w:t xml:space="preserve">Toate strazile </w:t>
      </w:r>
      <w:r>
        <w:rPr>
          <w:rStyle w:val="FontStyle140"/>
          <w:rFonts w:asciiTheme="minorHAnsi" w:hAnsiTheme="minorHAnsi" w:cstheme="minorHAnsi"/>
          <w:b w:val="0"/>
          <w:sz w:val="28"/>
          <w:szCs w:val="28"/>
        </w:rPr>
        <w:t xml:space="preserve">ce fac parte din obiectul de investitie sunt situate in intravilanul </w:t>
      </w:r>
      <w:r w:rsidR="004A3771">
        <w:rPr>
          <w:rStyle w:val="FontStyle140"/>
          <w:rFonts w:asciiTheme="minorHAnsi" w:hAnsiTheme="minorHAnsi" w:cstheme="minorHAnsi"/>
          <w:b w:val="0"/>
          <w:sz w:val="28"/>
          <w:szCs w:val="28"/>
        </w:rPr>
        <w:t>municipiul</w:t>
      </w:r>
      <w:r>
        <w:rPr>
          <w:rStyle w:val="FontStyle140"/>
          <w:rFonts w:asciiTheme="minorHAnsi" w:hAnsiTheme="minorHAnsi" w:cstheme="minorHAnsi"/>
          <w:b w:val="0"/>
          <w:sz w:val="28"/>
          <w:szCs w:val="28"/>
        </w:rPr>
        <w:t xml:space="preserve">ui </w:t>
      </w:r>
      <w:r w:rsidR="00601BB2">
        <w:rPr>
          <w:rStyle w:val="FontStyle140"/>
          <w:rFonts w:asciiTheme="minorHAnsi" w:hAnsiTheme="minorHAnsi" w:cstheme="minorHAnsi"/>
          <w:b w:val="0"/>
          <w:sz w:val="28"/>
          <w:szCs w:val="28"/>
        </w:rPr>
        <w:t>SFANTU GHEORGHE</w:t>
      </w:r>
      <w:r>
        <w:rPr>
          <w:rStyle w:val="FontStyle140"/>
          <w:rFonts w:asciiTheme="minorHAnsi" w:hAnsiTheme="minorHAnsi" w:cstheme="minorHAnsi"/>
          <w:b w:val="0"/>
          <w:sz w:val="28"/>
          <w:szCs w:val="28"/>
        </w:rPr>
        <w:t xml:space="preserve"> asa cum reies</w:t>
      </w:r>
      <w:r w:rsidRPr="00364B02">
        <w:rPr>
          <w:rStyle w:val="FontStyle140"/>
          <w:rFonts w:asciiTheme="minorHAnsi" w:hAnsiTheme="minorHAnsi" w:cstheme="minorHAnsi"/>
          <w:b w:val="0"/>
          <w:color w:val="auto"/>
          <w:sz w:val="28"/>
          <w:szCs w:val="28"/>
        </w:rPr>
        <w:t xml:space="preserve">e din </w:t>
      </w:r>
      <w:r w:rsidR="00364B02" w:rsidRPr="00364B02">
        <w:rPr>
          <w:rStyle w:val="FontStyle140"/>
          <w:rFonts w:asciiTheme="minorHAnsi" w:hAnsiTheme="minorHAnsi" w:cstheme="minorHAnsi"/>
          <w:b w:val="0"/>
          <w:color w:val="auto"/>
          <w:sz w:val="28"/>
          <w:szCs w:val="28"/>
        </w:rPr>
        <w:t>plan IZ01</w:t>
      </w:r>
      <w:r w:rsidRPr="00364B02">
        <w:rPr>
          <w:rStyle w:val="FontStyle140"/>
          <w:rFonts w:asciiTheme="minorHAnsi" w:hAnsiTheme="minorHAnsi" w:cstheme="minorHAnsi"/>
          <w:b w:val="0"/>
          <w:color w:val="auto"/>
          <w:sz w:val="28"/>
          <w:szCs w:val="28"/>
        </w:rPr>
        <w:t xml:space="preserve"> – </w:t>
      </w:r>
      <w:r w:rsidR="00364B02" w:rsidRPr="00364B02">
        <w:rPr>
          <w:rStyle w:val="FontStyle140"/>
          <w:rFonts w:asciiTheme="minorHAnsi" w:hAnsiTheme="minorHAnsi" w:cstheme="minorHAnsi"/>
          <w:b w:val="0"/>
          <w:color w:val="auto"/>
          <w:sz w:val="28"/>
          <w:szCs w:val="28"/>
        </w:rPr>
        <w:t xml:space="preserve">Plan de incadrare in zona </w:t>
      </w:r>
      <w:r w:rsidR="004A3771" w:rsidRPr="00364B02">
        <w:rPr>
          <w:rStyle w:val="FontStyle140"/>
          <w:rFonts w:asciiTheme="minorHAnsi" w:hAnsiTheme="minorHAnsi" w:cstheme="minorHAnsi"/>
          <w:b w:val="0"/>
          <w:color w:val="auto"/>
          <w:sz w:val="28"/>
          <w:szCs w:val="28"/>
        </w:rPr>
        <w:t>municipiul</w:t>
      </w:r>
      <w:r w:rsidRPr="00364B02">
        <w:rPr>
          <w:rStyle w:val="FontStyle140"/>
          <w:rFonts w:asciiTheme="minorHAnsi" w:hAnsiTheme="minorHAnsi" w:cstheme="minorHAnsi"/>
          <w:b w:val="0"/>
          <w:color w:val="auto"/>
          <w:sz w:val="28"/>
          <w:szCs w:val="28"/>
        </w:rPr>
        <w:t xml:space="preserve"> </w:t>
      </w:r>
      <w:r w:rsidR="00601BB2" w:rsidRPr="00364B02">
        <w:rPr>
          <w:rStyle w:val="FontStyle140"/>
          <w:rFonts w:asciiTheme="minorHAnsi" w:hAnsiTheme="minorHAnsi" w:cstheme="minorHAnsi"/>
          <w:b w:val="0"/>
          <w:color w:val="auto"/>
          <w:sz w:val="28"/>
          <w:szCs w:val="28"/>
        </w:rPr>
        <w:t>SFANTU GHEORGHE</w:t>
      </w:r>
      <w:r w:rsidRPr="00364B02">
        <w:rPr>
          <w:rStyle w:val="FontStyle140"/>
          <w:rFonts w:asciiTheme="minorHAnsi" w:hAnsiTheme="minorHAnsi" w:cstheme="minorHAnsi"/>
          <w:b w:val="0"/>
          <w:color w:val="auto"/>
          <w:sz w:val="28"/>
          <w:szCs w:val="28"/>
        </w:rPr>
        <w:t xml:space="preserve"> </w:t>
      </w:r>
    </w:p>
    <w:p w:rsidR="00107C42" w:rsidRDefault="00107C42" w:rsidP="00762AC0">
      <w:pPr>
        <w:pStyle w:val="Frspaiere1"/>
        <w:numPr>
          <w:ilvl w:val="0"/>
          <w:numId w:val="40"/>
        </w:numPr>
        <w:ind w:left="0" w:firstLine="0"/>
        <w:jc w:val="both"/>
        <w:rPr>
          <w:rStyle w:val="FontStyle140"/>
          <w:rFonts w:asciiTheme="minorHAnsi" w:hAnsiTheme="minorHAnsi" w:cstheme="minorHAnsi"/>
          <w:sz w:val="28"/>
          <w:szCs w:val="28"/>
        </w:rPr>
      </w:pPr>
      <w:r>
        <w:rPr>
          <w:rStyle w:val="FontStyle140"/>
          <w:rFonts w:asciiTheme="minorHAnsi" w:hAnsiTheme="minorHAnsi" w:cstheme="minorHAnsi"/>
          <w:sz w:val="28"/>
          <w:szCs w:val="28"/>
        </w:rPr>
        <w:t>orientari propuse fata de punctele cardinal</w:t>
      </w:r>
      <w:r w:rsidR="00B17D79">
        <w:rPr>
          <w:rStyle w:val="FontStyle140"/>
          <w:rFonts w:asciiTheme="minorHAnsi" w:hAnsiTheme="minorHAnsi" w:cstheme="minorHAnsi"/>
          <w:sz w:val="28"/>
          <w:szCs w:val="28"/>
        </w:rPr>
        <w:t>e</w:t>
      </w:r>
      <w:r>
        <w:rPr>
          <w:rStyle w:val="FontStyle140"/>
          <w:rFonts w:asciiTheme="minorHAnsi" w:hAnsiTheme="minorHAnsi" w:cstheme="minorHAnsi"/>
          <w:sz w:val="28"/>
          <w:szCs w:val="28"/>
        </w:rPr>
        <w:t xml:space="preserve"> si fata de punctele de interes natural sau construite</w:t>
      </w:r>
    </w:p>
    <w:p w:rsidR="00FC02F0" w:rsidRDefault="00FC02F0" w:rsidP="00FC02F0">
      <w:pPr>
        <w:pStyle w:val="Frspaiere1"/>
        <w:jc w:val="both"/>
        <w:rPr>
          <w:rStyle w:val="FontStyle140"/>
          <w:rFonts w:asciiTheme="minorHAnsi" w:hAnsiTheme="minorHAnsi" w:cstheme="minorHAnsi"/>
          <w:sz w:val="28"/>
          <w:szCs w:val="28"/>
        </w:rPr>
      </w:pPr>
    </w:p>
    <w:p w:rsidR="004C68ED" w:rsidRPr="006312B1" w:rsidRDefault="006312B1" w:rsidP="006312B1">
      <w:pPr>
        <w:pStyle w:val="Frspaiere1"/>
        <w:ind w:firstLine="720"/>
        <w:jc w:val="both"/>
        <w:rPr>
          <w:rStyle w:val="FontStyle140"/>
          <w:rFonts w:asciiTheme="minorHAnsi" w:hAnsiTheme="minorHAnsi" w:cstheme="minorHAnsi"/>
          <w:b w:val="0"/>
          <w:color w:val="auto"/>
          <w:sz w:val="28"/>
          <w:szCs w:val="28"/>
        </w:rPr>
      </w:pPr>
      <w:r w:rsidRPr="006312B1">
        <w:rPr>
          <w:rStyle w:val="FontStyle140"/>
          <w:rFonts w:asciiTheme="minorHAnsi" w:hAnsiTheme="minorHAnsi" w:cstheme="minorHAnsi"/>
          <w:b w:val="0"/>
          <w:color w:val="auto"/>
          <w:sz w:val="28"/>
          <w:szCs w:val="28"/>
        </w:rPr>
        <w:t xml:space="preserve">Amplasarea strazilor analizate este evidentiata in plan situatie existenta si plan situatie proiectata – anexa la prezentul studio – parte desenata.  </w:t>
      </w:r>
    </w:p>
    <w:p w:rsidR="00FC02F0" w:rsidRPr="00FC02F0" w:rsidRDefault="00107C42" w:rsidP="007F7C9B">
      <w:pPr>
        <w:pStyle w:val="Frspaiere1"/>
        <w:numPr>
          <w:ilvl w:val="0"/>
          <w:numId w:val="40"/>
        </w:numPr>
        <w:ind w:left="0" w:firstLine="0"/>
        <w:jc w:val="both"/>
        <w:rPr>
          <w:rStyle w:val="FontStyle140"/>
          <w:rFonts w:asciiTheme="minorHAnsi" w:hAnsiTheme="minorHAnsi" w:cstheme="minorHAnsi"/>
          <w:sz w:val="28"/>
          <w:szCs w:val="28"/>
        </w:rPr>
      </w:pPr>
      <w:r>
        <w:rPr>
          <w:rStyle w:val="FontStyle140"/>
          <w:rFonts w:asciiTheme="minorHAnsi" w:hAnsiTheme="minorHAnsi" w:cstheme="minorHAnsi"/>
          <w:sz w:val="28"/>
          <w:szCs w:val="28"/>
        </w:rPr>
        <w:t xml:space="preserve">surse de </w:t>
      </w:r>
      <w:r w:rsidR="00511AB3">
        <w:rPr>
          <w:rStyle w:val="FontStyle140"/>
          <w:rFonts w:asciiTheme="minorHAnsi" w:hAnsiTheme="minorHAnsi" w:cstheme="minorHAnsi"/>
          <w:sz w:val="28"/>
          <w:szCs w:val="28"/>
        </w:rPr>
        <w:t>poluare existente in zona</w:t>
      </w:r>
    </w:p>
    <w:p w:rsidR="00511AB3" w:rsidRPr="004C68ED" w:rsidRDefault="00511AB3" w:rsidP="004C68ED">
      <w:pPr>
        <w:pStyle w:val="Frspaiere1"/>
        <w:ind w:firstLine="993"/>
        <w:jc w:val="both"/>
        <w:rPr>
          <w:rStyle w:val="FontStyle147"/>
          <w:rFonts w:asciiTheme="minorHAnsi" w:hAnsiTheme="minorHAnsi" w:cstheme="minorHAnsi"/>
          <w:sz w:val="28"/>
          <w:szCs w:val="28"/>
        </w:rPr>
      </w:pPr>
      <w:r w:rsidRPr="004C68ED">
        <w:rPr>
          <w:rStyle w:val="FontStyle147"/>
          <w:rFonts w:asciiTheme="minorHAnsi" w:hAnsiTheme="minorHAnsi" w:cstheme="minorHAnsi"/>
          <w:sz w:val="28"/>
          <w:szCs w:val="28"/>
        </w:rPr>
        <w:t xml:space="preserve">Impactul </w:t>
      </w:r>
      <w:r w:rsidR="004E3DF4">
        <w:rPr>
          <w:rStyle w:val="FontStyle147"/>
          <w:rFonts w:asciiTheme="minorHAnsi" w:hAnsiTheme="minorHAnsi" w:cstheme="minorHAnsi"/>
          <w:sz w:val="28"/>
          <w:szCs w:val="28"/>
        </w:rPr>
        <w:t xml:space="preserve">sistemului de iluminat public existent </w:t>
      </w:r>
      <w:r w:rsidRPr="004C68ED">
        <w:rPr>
          <w:rStyle w:val="FontStyle147"/>
          <w:rFonts w:asciiTheme="minorHAnsi" w:hAnsiTheme="minorHAnsi" w:cstheme="minorHAnsi"/>
          <w:sz w:val="28"/>
          <w:szCs w:val="28"/>
        </w:rPr>
        <w:t>asupra mediului este mic, fiind de notat doar urmatoarele aspecte:</w:t>
      </w:r>
    </w:p>
    <w:p w:rsidR="004C68ED" w:rsidRDefault="00511AB3" w:rsidP="004C68ED">
      <w:pPr>
        <w:pStyle w:val="Frspaiere1"/>
        <w:numPr>
          <w:ilvl w:val="0"/>
          <w:numId w:val="80"/>
        </w:numPr>
        <w:jc w:val="both"/>
        <w:rPr>
          <w:rStyle w:val="FontStyle147"/>
          <w:rFonts w:asciiTheme="minorHAnsi" w:hAnsiTheme="minorHAnsi" w:cstheme="minorHAnsi"/>
          <w:sz w:val="28"/>
          <w:szCs w:val="28"/>
        </w:rPr>
      </w:pPr>
      <w:r w:rsidRPr="00F2745B">
        <w:rPr>
          <w:rStyle w:val="FontStyle147"/>
          <w:rFonts w:asciiTheme="minorHAnsi" w:hAnsiTheme="minorHAnsi" w:cstheme="minorHAnsi"/>
          <w:sz w:val="28"/>
          <w:szCs w:val="28"/>
        </w:rPr>
        <w:t xml:space="preserve">Exista o risipa de energie electrica ce se poate masura si in </w:t>
      </w:r>
      <w:r w:rsidRPr="00F2745B">
        <w:rPr>
          <w:rStyle w:val="FontStyle137"/>
          <w:rFonts w:asciiTheme="minorHAnsi" w:hAnsiTheme="minorHAnsi" w:cstheme="minorHAnsi"/>
          <w:sz w:val="28"/>
          <w:szCs w:val="28"/>
        </w:rPr>
        <w:t xml:space="preserve">poluare prin consum de combustibili fosili </w:t>
      </w:r>
      <w:r w:rsidRPr="00F2745B">
        <w:rPr>
          <w:rStyle w:val="FontStyle147"/>
          <w:rFonts w:asciiTheme="minorHAnsi" w:hAnsiTheme="minorHAnsi" w:cstheme="minorHAnsi"/>
          <w:sz w:val="28"/>
          <w:szCs w:val="28"/>
        </w:rPr>
        <w:t>sau care s-ar putea redirectiona catre alti consumatori noi;</w:t>
      </w:r>
    </w:p>
    <w:p w:rsidR="004C68ED" w:rsidRDefault="00511AB3" w:rsidP="004C68ED">
      <w:pPr>
        <w:pStyle w:val="Frspaiere1"/>
        <w:numPr>
          <w:ilvl w:val="0"/>
          <w:numId w:val="80"/>
        </w:numPr>
        <w:jc w:val="both"/>
        <w:rPr>
          <w:rStyle w:val="FontStyle147"/>
          <w:rFonts w:asciiTheme="minorHAnsi" w:hAnsiTheme="minorHAnsi" w:cstheme="minorHAnsi"/>
          <w:sz w:val="28"/>
          <w:szCs w:val="28"/>
        </w:rPr>
      </w:pPr>
      <w:r w:rsidRPr="004C68ED">
        <w:rPr>
          <w:rStyle w:val="FontStyle147"/>
          <w:rFonts w:asciiTheme="minorHAnsi" w:hAnsiTheme="minorHAnsi" w:cstheme="minorHAnsi"/>
          <w:sz w:val="28"/>
          <w:szCs w:val="28"/>
        </w:rPr>
        <w:t xml:space="preserve">Sursele de lumina (becurile) actuale contin </w:t>
      </w:r>
      <w:r w:rsidRPr="004C68ED">
        <w:rPr>
          <w:rStyle w:val="FontStyle137"/>
          <w:rFonts w:asciiTheme="minorHAnsi" w:hAnsiTheme="minorHAnsi" w:cstheme="minorHAnsi"/>
          <w:sz w:val="28"/>
          <w:szCs w:val="28"/>
        </w:rPr>
        <w:t xml:space="preserve">elemente nocive </w:t>
      </w:r>
      <w:r w:rsidRPr="004C68ED">
        <w:rPr>
          <w:rStyle w:val="FontStyle147"/>
          <w:rFonts w:asciiTheme="minorHAnsi" w:hAnsiTheme="minorHAnsi" w:cstheme="minorHAnsi"/>
          <w:sz w:val="28"/>
          <w:szCs w:val="28"/>
        </w:rPr>
        <w:t>(in special Hg si Pb) care trebuie gestionate corespunzator;</w:t>
      </w:r>
    </w:p>
    <w:p w:rsidR="00511AB3" w:rsidRPr="004C68ED" w:rsidRDefault="00511AB3" w:rsidP="004C68ED">
      <w:pPr>
        <w:pStyle w:val="Frspaiere1"/>
        <w:numPr>
          <w:ilvl w:val="0"/>
          <w:numId w:val="80"/>
        </w:numPr>
        <w:jc w:val="both"/>
        <w:rPr>
          <w:rStyle w:val="FontStyle147"/>
          <w:rFonts w:asciiTheme="minorHAnsi" w:hAnsiTheme="minorHAnsi" w:cstheme="minorHAnsi"/>
          <w:sz w:val="28"/>
          <w:szCs w:val="28"/>
        </w:rPr>
      </w:pPr>
      <w:r w:rsidRPr="004C68ED">
        <w:rPr>
          <w:rStyle w:val="FontStyle137"/>
          <w:rFonts w:asciiTheme="minorHAnsi" w:hAnsiTheme="minorHAnsi" w:cstheme="minorHAnsi"/>
          <w:sz w:val="28"/>
          <w:szCs w:val="28"/>
        </w:rPr>
        <w:t xml:space="preserve">Aspectul diurn neingrijit </w:t>
      </w:r>
      <w:r w:rsidRPr="004C68ED">
        <w:rPr>
          <w:rStyle w:val="FontStyle147"/>
          <w:rFonts w:asciiTheme="minorHAnsi" w:hAnsiTheme="minorHAnsi" w:cstheme="minorHAnsi"/>
          <w:sz w:val="28"/>
          <w:szCs w:val="28"/>
        </w:rPr>
        <w:t>si prezenta cablurilor in campul vizual produc intr-o oarecare masura un discomfort</w:t>
      </w:r>
    </w:p>
    <w:p w:rsidR="00511AB3" w:rsidRPr="00F2745B" w:rsidRDefault="00511AB3" w:rsidP="00511AB3">
      <w:pPr>
        <w:pStyle w:val="Frspaiere1"/>
        <w:ind w:left="360"/>
        <w:jc w:val="both"/>
        <w:rPr>
          <w:rStyle w:val="FontStyle147"/>
          <w:rFonts w:asciiTheme="minorHAnsi" w:hAnsiTheme="minorHAnsi" w:cstheme="minorHAnsi"/>
          <w:sz w:val="28"/>
          <w:szCs w:val="28"/>
        </w:rPr>
      </w:pPr>
    </w:p>
    <w:p w:rsidR="00511AB3" w:rsidRPr="00F2745B" w:rsidRDefault="004E3DF4" w:rsidP="004C68ED">
      <w:pPr>
        <w:pStyle w:val="Style33"/>
        <w:widowControl/>
        <w:spacing w:line="240" w:lineRule="auto"/>
        <w:ind w:firstLine="360"/>
        <w:rPr>
          <w:rStyle w:val="FontStyle147"/>
          <w:rFonts w:asciiTheme="minorHAnsi" w:hAnsiTheme="minorHAnsi" w:cstheme="minorHAnsi"/>
          <w:sz w:val="28"/>
          <w:szCs w:val="28"/>
        </w:rPr>
      </w:pPr>
      <w:r>
        <w:rPr>
          <w:rStyle w:val="FontStyle147"/>
          <w:rFonts w:asciiTheme="minorHAnsi" w:hAnsiTheme="minorHAnsi" w:cstheme="minorHAnsi"/>
          <w:sz w:val="28"/>
          <w:szCs w:val="28"/>
        </w:rPr>
        <w:t>In implementare, p</w:t>
      </w:r>
      <w:r w:rsidR="00511AB3" w:rsidRPr="00F2745B">
        <w:rPr>
          <w:rStyle w:val="FontStyle147"/>
          <w:rFonts w:asciiTheme="minorHAnsi" w:hAnsiTheme="minorHAnsi" w:cstheme="minorHAnsi"/>
          <w:sz w:val="28"/>
          <w:szCs w:val="28"/>
        </w:rPr>
        <w:t xml:space="preserve">roiectul nu </w:t>
      </w:r>
      <w:r>
        <w:rPr>
          <w:rStyle w:val="FontStyle147"/>
          <w:rFonts w:asciiTheme="minorHAnsi" w:hAnsiTheme="minorHAnsi" w:cstheme="minorHAnsi"/>
          <w:sz w:val="28"/>
          <w:szCs w:val="28"/>
        </w:rPr>
        <w:t>va gener</w:t>
      </w:r>
      <w:r w:rsidR="00511AB3" w:rsidRPr="00F2745B">
        <w:rPr>
          <w:rStyle w:val="FontStyle147"/>
          <w:rFonts w:asciiTheme="minorHAnsi" w:hAnsiTheme="minorHAnsi" w:cstheme="minorHAnsi"/>
          <w:sz w:val="28"/>
          <w:szCs w:val="28"/>
        </w:rPr>
        <w:t>a deversari de substante chimice sau materiale poluante pentru sol, ape si aer.</w:t>
      </w:r>
    </w:p>
    <w:p w:rsidR="00511AB3" w:rsidRPr="00511AB3" w:rsidRDefault="00511AB3" w:rsidP="00511AB3">
      <w:pPr>
        <w:pStyle w:val="Frspaiere1"/>
        <w:ind w:left="360"/>
        <w:jc w:val="both"/>
        <w:rPr>
          <w:rStyle w:val="FontStyle140"/>
          <w:rFonts w:asciiTheme="minorHAnsi" w:hAnsiTheme="minorHAnsi" w:cstheme="minorHAnsi"/>
          <w:sz w:val="28"/>
          <w:szCs w:val="28"/>
        </w:rPr>
      </w:pPr>
    </w:p>
    <w:p w:rsidR="00511AB3" w:rsidRDefault="00511AB3" w:rsidP="00202DE3">
      <w:pPr>
        <w:pStyle w:val="Frspaiere1"/>
        <w:numPr>
          <w:ilvl w:val="0"/>
          <w:numId w:val="40"/>
        </w:numPr>
        <w:ind w:left="0" w:firstLine="0"/>
        <w:jc w:val="both"/>
        <w:rPr>
          <w:rStyle w:val="FontStyle140"/>
          <w:rFonts w:asciiTheme="minorHAnsi" w:hAnsiTheme="minorHAnsi" w:cstheme="minorHAnsi"/>
          <w:sz w:val="28"/>
          <w:szCs w:val="28"/>
        </w:rPr>
      </w:pPr>
      <w:r>
        <w:rPr>
          <w:rStyle w:val="FontStyle140"/>
          <w:rFonts w:asciiTheme="minorHAnsi" w:hAnsiTheme="minorHAnsi" w:cstheme="minorHAnsi"/>
          <w:sz w:val="28"/>
          <w:szCs w:val="28"/>
        </w:rPr>
        <w:t>date climatice si particularitati de relief</w:t>
      </w:r>
    </w:p>
    <w:p w:rsidR="00FC02F0" w:rsidRPr="00F2745B" w:rsidRDefault="004E3DF4" w:rsidP="00930EF0">
      <w:pPr>
        <w:pStyle w:val="Frspaiere1"/>
        <w:ind w:firstLine="360"/>
        <w:jc w:val="both"/>
        <w:rPr>
          <w:rStyle w:val="FontStyle32"/>
          <w:rFonts w:asciiTheme="minorHAnsi" w:hAnsiTheme="minorHAnsi" w:cstheme="minorHAnsi"/>
          <w:sz w:val="28"/>
          <w:szCs w:val="28"/>
        </w:rPr>
      </w:pPr>
      <w:r>
        <w:rPr>
          <w:rStyle w:val="FontStyle32"/>
          <w:rFonts w:asciiTheme="minorHAnsi" w:hAnsiTheme="minorHAnsi" w:cstheme="minorHAnsi"/>
          <w:sz w:val="28"/>
          <w:szCs w:val="28"/>
        </w:rPr>
        <w:t xml:space="preserve">Obiectivul de investitie, respectiv sistemul de iluminat public al </w:t>
      </w:r>
      <w:r w:rsidR="004A3771">
        <w:rPr>
          <w:rStyle w:val="FontStyle32"/>
          <w:rFonts w:asciiTheme="minorHAnsi" w:hAnsiTheme="minorHAnsi" w:cstheme="minorHAnsi"/>
          <w:sz w:val="28"/>
          <w:szCs w:val="28"/>
        </w:rPr>
        <w:t>municipiul</w:t>
      </w:r>
      <w:r>
        <w:rPr>
          <w:rStyle w:val="FontStyle32"/>
          <w:rFonts w:asciiTheme="minorHAnsi" w:hAnsiTheme="minorHAnsi" w:cstheme="minorHAnsi"/>
          <w:sz w:val="28"/>
          <w:szCs w:val="28"/>
        </w:rPr>
        <w:t xml:space="preserve">ui este intins pe suprafata intregului </w:t>
      </w:r>
      <w:r w:rsidR="00212AC3">
        <w:rPr>
          <w:rStyle w:val="FontStyle32"/>
          <w:rFonts w:asciiTheme="minorHAnsi" w:hAnsiTheme="minorHAnsi" w:cstheme="minorHAnsi"/>
          <w:sz w:val="28"/>
          <w:szCs w:val="28"/>
        </w:rPr>
        <w:t>municipiul</w:t>
      </w:r>
      <w:r>
        <w:rPr>
          <w:rStyle w:val="FontStyle32"/>
          <w:rFonts w:asciiTheme="minorHAnsi" w:hAnsiTheme="minorHAnsi" w:cstheme="minorHAnsi"/>
          <w:sz w:val="28"/>
          <w:szCs w:val="28"/>
        </w:rPr>
        <w:t xml:space="preserve"> </w:t>
      </w:r>
      <w:r w:rsidR="00601BB2">
        <w:rPr>
          <w:rStyle w:val="FontStyle32"/>
          <w:rFonts w:asciiTheme="minorHAnsi" w:hAnsiTheme="minorHAnsi" w:cstheme="minorHAnsi"/>
          <w:sz w:val="28"/>
          <w:szCs w:val="28"/>
        </w:rPr>
        <w:t>SFANTU GHEORGHE</w:t>
      </w:r>
      <w:r>
        <w:rPr>
          <w:rStyle w:val="FontStyle32"/>
          <w:rFonts w:asciiTheme="minorHAnsi" w:hAnsiTheme="minorHAnsi" w:cstheme="minorHAnsi"/>
          <w:sz w:val="28"/>
          <w:szCs w:val="28"/>
        </w:rPr>
        <w:t xml:space="preserve">, este un </w:t>
      </w:r>
      <w:r w:rsidR="00212AC3">
        <w:rPr>
          <w:rStyle w:val="FontStyle32"/>
          <w:rFonts w:asciiTheme="minorHAnsi" w:hAnsiTheme="minorHAnsi" w:cstheme="minorHAnsi"/>
          <w:sz w:val="28"/>
          <w:szCs w:val="28"/>
        </w:rPr>
        <w:t>municipiul</w:t>
      </w:r>
      <w:r>
        <w:rPr>
          <w:rStyle w:val="FontStyle32"/>
          <w:rFonts w:asciiTheme="minorHAnsi" w:hAnsiTheme="minorHAnsi" w:cstheme="minorHAnsi"/>
          <w:sz w:val="28"/>
          <w:szCs w:val="28"/>
        </w:rPr>
        <w:t xml:space="preserve"> situate intr-o zona cu clima temperat continental, cu nuanta excesiva, cu very calduroase si secetoase si ierni friguroase. </w:t>
      </w:r>
      <w:r w:rsidR="00FC02F0" w:rsidRPr="00F2745B">
        <w:rPr>
          <w:rStyle w:val="FontStyle32"/>
          <w:rFonts w:asciiTheme="minorHAnsi" w:hAnsiTheme="minorHAnsi" w:cstheme="minorHAnsi"/>
          <w:sz w:val="28"/>
          <w:szCs w:val="28"/>
        </w:rPr>
        <w:t xml:space="preserve">Conditiile climatice si de relief ale zonei au o influenta foarte mica asupra scenariilor de realizare a investitiei. </w:t>
      </w:r>
    </w:p>
    <w:p w:rsidR="00FC02F0" w:rsidRDefault="00FC02F0" w:rsidP="00FC02F0">
      <w:pPr>
        <w:pStyle w:val="Frspaiere1"/>
        <w:jc w:val="both"/>
        <w:rPr>
          <w:rStyle w:val="FontStyle140"/>
          <w:rFonts w:asciiTheme="minorHAnsi" w:hAnsiTheme="minorHAnsi" w:cstheme="minorHAnsi"/>
          <w:sz w:val="28"/>
          <w:szCs w:val="28"/>
        </w:rPr>
      </w:pPr>
    </w:p>
    <w:p w:rsidR="00C77C74" w:rsidRPr="00F2745B" w:rsidRDefault="006523C1" w:rsidP="00202DE3">
      <w:pPr>
        <w:pStyle w:val="Frspaiere1"/>
        <w:numPr>
          <w:ilvl w:val="0"/>
          <w:numId w:val="40"/>
        </w:numPr>
        <w:ind w:left="0" w:firstLine="0"/>
        <w:jc w:val="both"/>
        <w:rPr>
          <w:rStyle w:val="FontStyle140"/>
          <w:rFonts w:asciiTheme="minorHAnsi" w:hAnsiTheme="minorHAnsi" w:cstheme="minorHAnsi"/>
          <w:sz w:val="28"/>
          <w:szCs w:val="28"/>
        </w:rPr>
      </w:pPr>
      <w:r>
        <w:rPr>
          <w:rStyle w:val="FontStyle140"/>
          <w:rFonts w:asciiTheme="minorHAnsi" w:hAnsiTheme="minorHAnsi" w:cstheme="minorHAnsi"/>
          <w:sz w:val="28"/>
          <w:szCs w:val="28"/>
        </w:rPr>
        <w:t xml:space="preserve">Existenta </w:t>
      </w:r>
      <w:r w:rsidR="00EB5247">
        <w:rPr>
          <w:rStyle w:val="FontStyle140"/>
          <w:rFonts w:asciiTheme="minorHAnsi" w:hAnsiTheme="minorHAnsi" w:cstheme="minorHAnsi"/>
          <w:sz w:val="28"/>
          <w:szCs w:val="28"/>
        </w:rPr>
        <w:t>unor retele edilitare in amplasament care ar necesita relocare/protejare, in masura in care pot fi identificate; posibile interferente cu monumente istorice</w:t>
      </w:r>
    </w:p>
    <w:p w:rsidR="00930EF0" w:rsidRDefault="00930EF0" w:rsidP="00AA0737">
      <w:pPr>
        <w:pStyle w:val="Frspaiere1"/>
        <w:jc w:val="both"/>
        <w:rPr>
          <w:rFonts w:asciiTheme="minorHAnsi" w:hAnsiTheme="minorHAnsi" w:cstheme="minorHAnsi"/>
          <w:sz w:val="28"/>
          <w:szCs w:val="28"/>
        </w:rPr>
      </w:pPr>
    </w:p>
    <w:p w:rsidR="00C77C74" w:rsidRDefault="00930EF0" w:rsidP="00AA0737">
      <w:pPr>
        <w:pStyle w:val="Frspaiere1"/>
        <w:jc w:val="both"/>
        <w:rPr>
          <w:rFonts w:asciiTheme="minorHAnsi" w:hAnsiTheme="minorHAnsi" w:cstheme="minorHAnsi"/>
          <w:sz w:val="28"/>
          <w:szCs w:val="28"/>
        </w:rPr>
      </w:pPr>
      <w:r>
        <w:rPr>
          <w:rFonts w:asciiTheme="minorHAnsi" w:hAnsiTheme="minorHAnsi" w:cstheme="minorHAnsi"/>
          <w:sz w:val="28"/>
          <w:szCs w:val="28"/>
        </w:rPr>
        <w:lastRenderedPageBreak/>
        <w:tab/>
      </w:r>
      <w:r w:rsidR="00376460">
        <w:rPr>
          <w:rFonts w:asciiTheme="minorHAnsi" w:hAnsiTheme="minorHAnsi" w:cstheme="minorHAnsi"/>
          <w:sz w:val="28"/>
          <w:szCs w:val="28"/>
        </w:rPr>
        <w:t xml:space="preserve">Data fiind amplasarea obiectivului de investitii pe intreg teritoriul </w:t>
      </w:r>
      <w:r w:rsidR="004A3771">
        <w:rPr>
          <w:rFonts w:asciiTheme="minorHAnsi" w:hAnsiTheme="minorHAnsi" w:cstheme="minorHAnsi"/>
          <w:sz w:val="28"/>
          <w:szCs w:val="28"/>
        </w:rPr>
        <w:t>municipiul</w:t>
      </w:r>
      <w:r w:rsidR="00376460">
        <w:rPr>
          <w:rFonts w:asciiTheme="minorHAnsi" w:hAnsiTheme="minorHAnsi" w:cstheme="minorHAnsi"/>
          <w:sz w:val="28"/>
          <w:szCs w:val="28"/>
        </w:rPr>
        <w:t xml:space="preserve">ui </w:t>
      </w:r>
      <w:r w:rsidR="00601BB2">
        <w:rPr>
          <w:rFonts w:asciiTheme="minorHAnsi" w:hAnsiTheme="minorHAnsi" w:cstheme="minorHAnsi"/>
          <w:sz w:val="28"/>
          <w:szCs w:val="28"/>
        </w:rPr>
        <w:t>SFANTU GHEORGHE</w:t>
      </w:r>
      <w:r w:rsidR="00376460">
        <w:rPr>
          <w:rFonts w:asciiTheme="minorHAnsi" w:hAnsiTheme="minorHAnsi" w:cstheme="minorHAnsi"/>
          <w:sz w:val="28"/>
          <w:szCs w:val="28"/>
        </w:rPr>
        <w:t xml:space="preserve">, prin Certificatul de Urbanism au fost cerute avize de la operatorii imortanti ce pot detine retele in zonele de lucru ale proiectului. Au </w:t>
      </w:r>
      <w:r w:rsidR="006312B1">
        <w:rPr>
          <w:rFonts w:asciiTheme="minorHAnsi" w:hAnsiTheme="minorHAnsi" w:cstheme="minorHAnsi"/>
          <w:sz w:val="28"/>
          <w:szCs w:val="28"/>
        </w:rPr>
        <w:t xml:space="preserve">fost solicitate avize de la </w:t>
      </w:r>
      <w:r w:rsidR="00364B02">
        <w:rPr>
          <w:rFonts w:asciiTheme="minorHAnsi" w:hAnsiTheme="minorHAnsi" w:cstheme="minorHAnsi"/>
          <w:sz w:val="28"/>
          <w:szCs w:val="28"/>
        </w:rPr>
        <w:t>detinatorii de drumuri si utilitati din zona</w:t>
      </w:r>
      <w:r w:rsidR="00376460">
        <w:rPr>
          <w:rFonts w:asciiTheme="minorHAnsi" w:hAnsiTheme="minorHAnsi" w:cstheme="minorHAnsi"/>
          <w:sz w:val="28"/>
          <w:szCs w:val="28"/>
        </w:rPr>
        <w:t>.</w:t>
      </w:r>
    </w:p>
    <w:p w:rsidR="00376460" w:rsidRDefault="00376460" w:rsidP="00AA0737">
      <w:pPr>
        <w:pStyle w:val="Frspaiere1"/>
        <w:jc w:val="both"/>
        <w:rPr>
          <w:rFonts w:asciiTheme="minorHAnsi" w:hAnsiTheme="minorHAnsi" w:cstheme="minorHAnsi"/>
          <w:sz w:val="28"/>
          <w:szCs w:val="28"/>
        </w:rPr>
      </w:pPr>
    </w:p>
    <w:p w:rsidR="00683CAA" w:rsidRPr="00683CAA" w:rsidRDefault="00683CAA" w:rsidP="00683CAA">
      <w:pPr>
        <w:pStyle w:val="Frspaiere1"/>
        <w:jc w:val="both"/>
        <w:rPr>
          <w:rFonts w:asciiTheme="minorHAnsi" w:hAnsiTheme="minorHAnsi" w:cstheme="minorHAnsi"/>
          <w:b/>
          <w:sz w:val="28"/>
          <w:szCs w:val="28"/>
        </w:rPr>
      </w:pPr>
      <w:r w:rsidRPr="00683CAA">
        <w:rPr>
          <w:rFonts w:asciiTheme="minorHAnsi" w:hAnsiTheme="minorHAnsi" w:cstheme="minorHAnsi"/>
          <w:b/>
          <w:sz w:val="28"/>
          <w:szCs w:val="28"/>
        </w:rPr>
        <w:t>Monumente istorice/de arhitectură sau situri arheologice.</w:t>
      </w:r>
    </w:p>
    <w:p w:rsidR="00683CAA" w:rsidRPr="00683CAA" w:rsidRDefault="00683CAA" w:rsidP="00683CAA">
      <w:pPr>
        <w:pStyle w:val="Frspaiere1"/>
        <w:jc w:val="both"/>
        <w:rPr>
          <w:rFonts w:asciiTheme="minorHAnsi" w:hAnsiTheme="minorHAnsi" w:cstheme="minorHAnsi"/>
          <w:sz w:val="28"/>
          <w:szCs w:val="28"/>
        </w:rPr>
      </w:pPr>
      <w:r w:rsidRPr="00683CAA">
        <w:rPr>
          <w:rFonts w:asciiTheme="minorHAnsi" w:hAnsiTheme="minorHAnsi" w:cstheme="minorHAnsi"/>
          <w:sz w:val="28"/>
          <w:szCs w:val="28"/>
        </w:rPr>
        <w:t>Terenul propus spre amenajare nu prezintă interferențe sau veci</w:t>
      </w:r>
      <w:r>
        <w:rPr>
          <w:rFonts w:asciiTheme="minorHAnsi" w:hAnsiTheme="minorHAnsi" w:cstheme="minorHAnsi"/>
          <w:sz w:val="28"/>
          <w:szCs w:val="28"/>
        </w:rPr>
        <w:t xml:space="preserve">nătăți cu monumente istorice/de </w:t>
      </w:r>
      <w:r w:rsidRPr="00683CAA">
        <w:rPr>
          <w:rFonts w:asciiTheme="minorHAnsi" w:hAnsiTheme="minorHAnsi" w:cstheme="minorHAnsi"/>
          <w:sz w:val="28"/>
          <w:szCs w:val="28"/>
        </w:rPr>
        <w:t>arhitectură, situri arheologice sau zone protejate.</w:t>
      </w:r>
    </w:p>
    <w:p w:rsidR="00683CAA" w:rsidRDefault="00683CAA" w:rsidP="00683CAA">
      <w:pPr>
        <w:pStyle w:val="Frspaiere1"/>
        <w:jc w:val="both"/>
        <w:rPr>
          <w:rFonts w:asciiTheme="minorHAnsi" w:hAnsiTheme="minorHAnsi" w:cstheme="minorHAnsi"/>
          <w:sz w:val="28"/>
          <w:szCs w:val="28"/>
        </w:rPr>
      </w:pPr>
    </w:p>
    <w:p w:rsidR="00683CAA" w:rsidRPr="008941BA" w:rsidRDefault="00683CAA" w:rsidP="00683CAA">
      <w:pPr>
        <w:pStyle w:val="Frspaiere1"/>
        <w:jc w:val="both"/>
        <w:rPr>
          <w:rFonts w:asciiTheme="minorHAnsi" w:hAnsiTheme="minorHAnsi" w:cstheme="minorHAnsi"/>
          <w:b/>
          <w:sz w:val="28"/>
          <w:szCs w:val="28"/>
        </w:rPr>
      </w:pPr>
      <w:r w:rsidRPr="008941BA">
        <w:rPr>
          <w:rFonts w:asciiTheme="minorHAnsi" w:hAnsiTheme="minorHAnsi" w:cstheme="minorHAnsi"/>
          <w:b/>
          <w:sz w:val="28"/>
          <w:szCs w:val="28"/>
        </w:rPr>
        <w:t>Terenuri care aparțin unor instituții care fac parte din sistemul de apărare, ordine publică și siguranță</w:t>
      </w:r>
      <w:r w:rsidR="008941BA" w:rsidRPr="008941BA">
        <w:rPr>
          <w:rFonts w:asciiTheme="minorHAnsi" w:hAnsiTheme="minorHAnsi" w:cstheme="minorHAnsi"/>
          <w:b/>
          <w:sz w:val="28"/>
          <w:szCs w:val="28"/>
        </w:rPr>
        <w:t xml:space="preserve"> </w:t>
      </w:r>
      <w:r w:rsidRPr="008941BA">
        <w:rPr>
          <w:rFonts w:asciiTheme="minorHAnsi" w:hAnsiTheme="minorHAnsi" w:cstheme="minorHAnsi"/>
          <w:b/>
          <w:sz w:val="28"/>
          <w:szCs w:val="28"/>
        </w:rPr>
        <w:t>națională</w:t>
      </w:r>
    </w:p>
    <w:p w:rsidR="00683CAA" w:rsidRDefault="006312B1" w:rsidP="00683CAA">
      <w:pPr>
        <w:pStyle w:val="Frspaiere1"/>
        <w:jc w:val="both"/>
        <w:rPr>
          <w:rFonts w:asciiTheme="minorHAnsi" w:hAnsiTheme="minorHAnsi" w:cstheme="minorHAnsi"/>
          <w:sz w:val="28"/>
          <w:szCs w:val="28"/>
        </w:rPr>
      </w:pPr>
      <w:r>
        <w:rPr>
          <w:rFonts w:asciiTheme="minorHAnsi" w:hAnsiTheme="minorHAnsi" w:cstheme="minorHAnsi"/>
          <w:sz w:val="28"/>
          <w:szCs w:val="28"/>
        </w:rPr>
        <w:t>Nu e cazul.</w:t>
      </w:r>
    </w:p>
    <w:p w:rsidR="00683CAA" w:rsidRDefault="00683CAA" w:rsidP="00AA0737">
      <w:pPr>
        <w:pStyle w:val="Frspaiere1"/>
        <w:jc w:val="both"/>
        <w:rPr>
          <w:rFonts w:asciiTheme="minorHAnsi" w:hAnsiTheme="minorHAnsi" w:cstheme="minorHAnsi"/>
          <w:sz w:val="28"/>
          <w:szCs w:val="28"/>
        </w:rPr>
      </w:pPr>
    </w:p>
    <w:p w:rsidR="008941BA" w:rsidRPr="00F66A22" w:rsidRDefault="008941BA" w:rsidP="00F66A22">
      <w:pPr>
        <w:pStyle w:val="Frspaiere1"/>
        <w:numPr>
          <w:ilvl w:val="0"/>
          <w:numId w:val="40"/>
        </w:numPr>
        <w:ind w:left="0" w:firstLine="0"/>
        <w:jc w:val="both"/>
        <w:rPr>
          <w:rStyle w:val="FontStyle147"/>
          <w:rFonts w:asciiTheme="minorHAnsi" w:hAnsiTheme="minorHAnsi" w:cstheme="minorHAnsi"/>
          <w:b/>
          <w:sz w:val="28"/>
          <w:szCs w:val="28"/>
        </w:rPr>
      </w:pPr>
      <w:r w:rsidRPr="00F66A22">
        <w:rPr>
          <w:rStyle w:val="FontStyle137"/>
          <w:rFonts w:asciiTheme="minorHAnsi" w:hAnsiTheme="minorHAnsi" w:cstheme="minorHAnsi"/>
          <w:sz w:val="28"/>
          <w:szCs w:val="28"/>
        </w:rPr>
        <w:t>caracteristici geofizice ale terenului din amplasament</w:t>
      </w:r>
      <w:r w:rsidRPr="00F66A22">
        <w:rPr>
          <w:rStyle w:val="FontStyle137"/>
          <w:rFonts w:asciiTheme="minorHAnsi" w:hAnsiTheme="minorHAnsi" w:cstheme="minorHAnsi"/>
          <w:b w:val="0"/>
          <w:sz w:val="28"/>
          <w:szCs w:val="28"/>
        </w:rPr>
        <w:t>;</w:t>
      </w:r>
    </w:p>
    <w:p w:rsidR="00683CAA" w:rsidRPr="00F2745B" w:rsidRDefault="00683CAA" w:rsidP="00AA0737">
      <w:pPr>
        <w:pStyle w:val="Frspaiere1"/>
        <w:jc w:val="both"/>
        <w:rPr>
          <w:rFonts w:asciiTheme="minorHAnsi" w:hAnsiTheme="minorHAnsi" w:cstheme="minorHAnsi"/>
          <w:sz w:val="28"/>
          <w:szCs w:val="28"/>
        </w:rPr>
      </w:pPr>
    </w:p>
    <w:p w:rsidR="0018577C" w:rsidRDefault="00C77C74" w:rsidP="0018577C">
      <w:pPr>
        <w:pStyle w:val="Frspaiere1"/>
        <w:numPr>
          <w:ilvl w:val="0"/>
          <w:numId w:val="9"/>
        </w:numPr>
        <w:jc w:val="both"/>
        <w:rPr>
          <w:rStyle w:val="FontStyle147"/>
          <w:rFonts w:asciiTheme="minorHAnsi" w:hAnsiTheme="minorHAnsi" w:cstheme="minorHAnsi"/>
          <w:sz w:val="28"/>
          <w:szCs w:val="28"/>
        </w:rPr>
      </w:pPr>
      <w:r w:rsidRPr="00F2745B">
        <w:rPr>
          <w:rStyle w:val="FontStyle137"/>
          <w:rFonts w:asciiTheme="minorHAnsi" w:hAnsiTheme="minorHAnsi" w:cstheme="minorHAnsi"/>
          <w:sz w:val="28"/>
          <w:szCs w:val="28"/>
        </w:rPr>
        <w:t>studii topografice cuprinzand planuri topografice cu amplasamentele reperelor, liste cu repere in sistem de referinta national STEREO 70;</w:t>
      </w:r>
    </w:p>
    <w:p w:rsidR="00C77C74" w:rsidRPr="00364B02" w:rsidRDefault="009863ED" w:rsidP="0018577C">
      <w:pPr>
        <w:pStyle w:val="Frspaiere1"/>
        <w:jc w:val="both"/>
        <w:rPr>
          <w:rStyle w:val="FontStyle147"/>
          <w:rFonts w:asciiTheme="minorHAnsi" w:hAnsiTheme="minorHAnsi" w:cstheme="minorHAnsi"/>
          <w:color w:val="auto"/>
          <w:sz w:val="28"/>
          <w:szCs w:val="28"/>
        </w:rPr>
      </w:pPr>
      <w:r w:rsidRPr="00364B02">
        <w:rPr>
          <w:rStyle w:val="FontStyle147"/>
          <w:rFonts w:asciiTheme="minorHAnsi" w:hAnsiTheme="minorHAnsi" w:cstheme="minorHAnsi"/>
          <w:color w:val="auto"/>
          <w:sz w:val="28"/>
          <w:szCs w:val="28"/>
        </w:rPr>
        <w:t>Sunt anexate prezentului studiu.</w:t>
      </w:r>
    </w:p>
    <w:p w:rsidR="00C77C74" w:rsidRPr="00F2745B" w:rsidRDefault="00C77C74" w:rsidP="00AA0737">
      <w:pPr>
        <w:pStyle w:val="Frspaiere1"/>
        <w:jc w:val="both"/>
        <w:rPr>
          <w:rStyle w:val="FontStyle147"/>
          <w:rFonts w:asciiTheme="minorHAnsi" w:hAnsiTheme="minorHAnsi" w:cstheme="minorHAnsi"/>
          <w:sz w:val="28"/>
          <w:szCs w:val="28"/>
        </w:rPr>
      </w:pPr>
    </w:p>
    <w:p w:rsidR="0018577C" w:rsidRDefault="008941BA" w:rsidP="0018577C">
      <w:pPr>
        <w:pStyle w:val="Frspaiere1"/>
        <w:numPr>
          <w:ilvl w:val="0"/>
          <w:numId w:val="9"/>
        </w:numPr>
        <w:jc w:val="both"/>
        <w:rPr>
          <w:rStyle w:val="FontStyle147"/>
          <w:rFonts w:asciiTheme="minorHAnsi" w:hAnsiTheme="minorHAnsi" w:cstheme="minorHAnsi"/>
          <w:sz w:val="28"/>
          <w:szCs w:val="28"/>
        </w:rPr>
      </w:pPr>
      <w:r>
        <w:rPr>
          <w:rStyle w:val="FontStyle137"/>
          <w:rFonts w:asciiTheme="minorHAnsi" w:hAnsiTheme="minorHAnsi" w:cstheme="minorHAnsi"/>
          <w:sz w:val="28"/>
          <w:szCs w:val="28"/>
        </w:rPr>
        <w:t>studii</w:t>
      </w:r>
      <w:r w:rsidR="00C77C74" w:rsidRPr="00F2745B">
        <w:rPr>
          <w:rStyle w:val="FontStyle137"/>
          <w:rFonts w:asciiTheme="minorHAnsi" w:hAnsiTheme="minorHAnsi" w:cstheme="minorHAnsi"/>
          <w:sz w:val="28"/>
          <w:szCs w:val="28"/>
        </w:rPr>
        <w:t xml:space="preserve"> geotehnic</w:t>
      </w:r>
      <w:r>
        <w:rPr>
          <w:rStyle w:val="FontStyle137"/>
          <w:rFonts w:asciiTheme="minorHAnsi" w:hAnsiTheme="minorHAnsi" w:cstheme="minorHAnsi"/>
          <w:sz w:val="28"/>
          <w:szCs w:val="28"/>
        </w:rPr>
        <w:t>e</w:t>
      </w:r>
      <w:r w:rsidR="00C77C74" w:rsidRPr="00F2745B">
        <w:rPr>
          <w:rStyle w:val="FontStyle137"/>
          <w:rFonts w:asciiTheme="minorHAnsi" w:hAnsiTheme="minorHAnsi" w:cstheme="minorHAnsi"/>
          <w:sz w:val="28"/>
          <w:szCs w:val="28"/>
        </w:rPr>
        <w:t xml:space="preserve"> cuprinzand planuri cu amplasamentul forajelor, fiselor complexe cu rezultatele determinarilor de laborator, analiza apei subterane, raportul geotehnic cu recomandarile pentru fundare si consolidari;</w:t>
      </w:r>
    </w:p>
    <w:p w:rsidR="002B4AD2" w:rsidRPr="00364B02" w:rsidRDefault="0018577C" w:rsidP="002B4AD2">
      <w:pPr>
        <w:pStyle w:val="Frspaiere1"/>
        <w:jc w:val="both"/>
        <w:rPr>
          <w:rStyle w:val="FontStyle147"/>
          <w:rFonts w:asciiTheme="minorHAnsi" w:hAnsiTheme="minorHAnsi" w:cstheme="minorHAnsi"/>
          <w:color w:val="auto"/>
          <w:sz w:val="28"/>
          <w:szCs w:val="28"/>
        </w:rPr>
      </w:pPr>
      <w:r w:rsidRPr="00364B02">
        <w:rPr>
          <w:rStyle w:val="FontStyle147"/>
          <w:rFonts w:asciiTheme="minorHAnsi" w:hAnsiTheme="minorHAnsi" w:cstheme="minorHAnsi"/>
          <w:color w:val="auto"/>
          <w:sz w:val="28"/>
          <w:szCs w:val="28"/>
        </w:rPr>
        <w:t>Sunt</w:t>
      </w:r>
      <w:r w:rsidR="009863ED" w:rsidRPr="00364B02">
        <w:rPr>
          <w:rStyle w:val="FontStyle147"/>
          <w:rFonts w:asciiTheme="minorHAnsi" w:hAnsiTheme="minorHAnsi" w:cstheme="minorHAnsi"/>
          <w:color w:val="auto"/>
          <w:sz w:val="28"/>
          <w:szCs w:val="28"/>
        </w:rPr>
        <w:t xml:space="preserve"> anexat</w:t>
      </w:r>
      <w:r w:rsidRPr="00364B02">
        <w:rPr>
          <w:rStyle w:val="FontStyle147"/>
          <w:rFonts w:asciiTheme="minorHAnsi" w:hAnsiTheme="minorHAnsi" w:cstheme="minorHAnsi"/>
          <w:color w:val="auto"/>
          <w:sz w:val="28"/>
          <w:szCs w:val="28"/>
        </w:rPr>
        <w:t>e</w:t>
      </w:r>
      <w:r w:rsidR="009863ED" w:rsidRPr="00364B02">
        <w:rPr>
          <w:rStyle w:val="FontStyle147"/>
          <w:rFonts w:asciiTheme="minorHAnsi" w:hAnsiTheme="minorHAnsi" w:cstheme="minorHAnsi"/>
          <w:color w:val="auto"/>
          <w:sz w:val="28"/>
          <w:szCs w:val="28"/>
        </w:rPr>
        <w:t xml:space="preserve"> prezentului studiu.</w:t>
      </w:r>
    </w:p>
    <w:p w:rsidR="00F66A22" w:rsidRDefault="00F66A22" w:rsidP="002B4AD2">
      <w:pPr>
        <w:pStyle w:val="Frspaiere1"/>
        <w:jc w:val="both"/>
        <w:rPr>
          <w:rStyle w:val="FontStyle147"/>
          <w:rFonts w:asciiTheme="minorHAnsi" w:hAnsiTheme="minorHAnsi" w:cstheme="minorHAnsi"/>
          <w:sz w:val="28"/>
          <w:szCs w:val="28"/>
        </w:rPr>
      </w:pPr>
    </w:p>
    <w:p w:rsidR="00C77C74" w:rsidRPr="002B4AD2" w:rsidRDefault="002B4AD2" w:rsidP="00F66A22">
      <w:pPr>
        <w:pStyle w:val="Frspaiere1"/>
        <w:numPr>
          <w:ilvl w:val="0"/>
          <w:numId w:val="84"/>
        </w:numPr>
        <w:ind w:left="0" w:firstLine="0"/>
        <w:jc w:val="both"/>
        <w:rPr>
          <w:rStyle w:val="FontStyle32"/>
          <w:rFonts w:asciiTheme="minorHAnsi" w:hAnsiTheme="minorHAnsi" w:cstheme="minorHAnsi"/>
          <w:b/>
          <w:sz w:val="28"/>
          <w:szCs w:val="28"/>
        </w:rPr>
      </w:pPr>
      <w:r w:rsidRPr="002B4AD2">
        <w:rPr>
          <w:rStyle w:val="FontStyle32"/>
          <w:rFonts w:asciiTheme="minorHAnsi" w:hAnsiTheme="minorHAnsi" w:cstheme="minorHAnsi"/>
          <w:b/>
          <w:color w:val="000000" w:themeColor="text1"/>
          <w:sz w:val="28"/>
          <w:szCs w:val="28"/>
        </w:rPr>
        <w:t>Date privind zonarea seismica:</w:t>
      </w:r>
    </w:p>
    <w:p w:rsidR="002B4AD2" w:rsidRPr="00F66A22" w:rsidRDefault="00F66A22" w:rsidP="006312B1">
      <w:pPr>
        <w:widowControl w:val="0"/>
        <w:autoSpaceDE w:val="0"/>
        <w:autoSpaceDN w:val="0"/>
        <w:adjustRightInd w:val="0"/>
        <w:spacing w:after="0" w:line="240" w:lineRule="auto"/>
        <w:jc w:val="both"/>
        <w:rPr>
          <w:rFonts w:asciiTheme="minorHAnsi" w:hAnsiTheme="minorHAnsi"/>
          <w:sz w:val="28"/>
          <w:szCs w:val="28"/>
          <w:lang w:val="en-GB"/>
        </w:rPr>
      </w:pPr>
      <w:r>
        <w:rPr>
          <w:rFonts w:asciiTheme="minorHAnsi" w:hAnsiTheme="minorHAnsi"/>
          <w:sz w:val="28"/>
          <w:szCs w:val="28"/>
          <w:lang w:val="en-GB"/>
        </w:rPr>
        <w:tab/>
      </w:r>
      <w:r w:rsidR="002B4AD2" w:rsidRPr="00F66A22">
        <w:rPr>
          <w:rFonts w:asciiTheme="minorHAnsi" w:hAnsiTheme="minorHAnsi"/>
          <w:sz w:val="28"/>
          <w:szCs w:val="28"/>
          <w:lang w:val="en-GB"/>
        </w:rPr>
        <w:t xml:space="preserve">Zona </w:t>
      </w:r>
      <w:r w:rsidR="00601BB2">
        <w:rPr>
          <w:rFonts w:asciiTheme="minorHAnsi" w:hAnsiTheme="minorHAnsi"/>
          <w:sz w:val="28"/>
          <w:szCs w:val="28"/>
          <w:lang w:val="en-GB"/>
        </w:rPr>
        <w:t>SFANTU GHEORGHE</w:t>
      </w:r>
      <w:r>
        <w:rPr>
          <w:rFonts w:asciiTheme="minorHAnsi" w:hAnsiTheme="minorHAnsi"/>
          <w:sz w:val="28"/>
          <w:szCs w:val="28"/>
          <w:lang w:val="en-GB"/>
        </w:rPr>
        <w:t xml:space="preserve"> în care se încadrează terenurile</w:t>
      </w:r>
      <w:r w:rsidR="002B4AD2" w:rsidRPr="00F66A22">
        <w:rPr>
          <w:rFonts w:asciiTheme="minorHAnsi" w:hAnsiTheme="minorHAnsi"/>
          <w:sz w:val="28"/>
          <w:szCs w:val="28"/>
          <w:lang w:val="en-GB"/>
        </w:rPr>
        <w:t xml:space="preserve"> supus</w:t>
      </w:r>
      <w:r>
        <w:rPr>
          <w:rFonts w:asciiTheme="minorHAnsi" w:hAnsiTheme="minorHAnsi"/>
          <w:sz w:val="28"/>
          <w:szCs w:val="28"/>
          <w:lang w:val="en-GB"/>
        </w:rPr>
        <w:t>e investiției</w:t>
      </w:r>
      <w:r w:rsidR="002B4AD2" w:rsidRPr="00F66A22">
        <w:rPr>
          <w:rFonts w:asciiTheme="minorHAnsi" w:hAnsiTheme="minorHAnsi"/>
          <w:sz w:val="28"/>
          <w:szCs w:val="28"/>
          <w:lang w:val="en-GB"/>
        </w:rPr>
        <w:t>, are o structură</w:t>
      </w:r>
      <w:r>
        <w:rPr>
          <w:rFonts w:asciiTheme="minorHAnsi" w:hAnsiTheme="minorHAnsi"/>
          <w:sz w:val="28"/>
          <w:szCs w:val="28"/>
          <w:lang w:val="en-GB"/>
        </w:rPr>
        <w:t xml:space="preserve"> </w:t>
      </w:r>
      <w:r w:rsidR="002B4AD2" w:rsidRPr="00F66A22">
        <w:rPr>
          <w:rFonts w:asciiTheme="minorHAnsi" w:hAnsiTheme="minorHAnsi"/>
          <w:sz w:val="28"/>
          <w:szCs w:val="28"/>
          <w:lang w:val="en-GB"/>
        </w:rPr>
        <w:t>geologică relativ nouă, formată din terenuri deformabile, de consolidare medie, este un areal sensibil</w:t>
      </w:r>
      <w:r>
        <w:rPr>
          <w:rFonts w:asciiTheme="minorHAnsi" w:hAnsiTheme="minorHAnsi"/>
          <w:sz w:val="28"/>
          <w:szCs w:val="28"/>
          <w:lang w:val="en-GB"/>
        </w:rPr>
        <w:t xml:space="preserve"> </w:t>
      </w:r>
      <w:r w:rsidR="002B4AD2" w:rsidRPr="00F66A22">
        <w:rPr>
          <w:rFonts w:asciiTheme="minorHAnsi" w:hAnsiTheme="minorHAnsi"/>
          <w:sz w:val="28"/>
          <w:szCs w:val="28"/>
          <w:lang w:val="en-GB"/>
        </w:rPr>
        <w:t>manifestărilor vrâncene.</w:t>
      </w:r>
    </w:p>
    <w:p w:rsidR="002B4AD2" w:rsidRPr="00F66A22" w:rsidRDefault="002B4AD2" w:rsidP="006312B1">
      <w:pPr>
        <w:widowControl w:val="0"/>
        <w:autoSpaceDE w:val="0"/>
        <w:autoSpaceDN w:val="0"/>
        <w:adjustRightInd w:val="0"/>
        <w:spacing w:after="0" w:line="240" w:lineRule="auto"/>
        <w:ind w:firstLine="720"/>
        <w:jc w:val="both"/>
        <w:rPr>
          <w:rFonts w:asciiTheme="minorHAnsi" w:hAnsiTheme="minorHAnsi"/>
          <w:sz w:val="28"/>
          <w:szCs w:val="28"/>
          <w:lang w:val="en-GB"/>
        </w:rPr>
      </w:pPr>
      <w:r w:rsidRPr="00F66A22">
        <w:rPr>
          <w:rFonts w:asciiTheme="minorHAnsi" w:hAnsiTheme="minorHAnsi"/>
          <w:sz w:val="28"/>
          <w:szCs w:val="28"/>
          <w:lang w:val="en-GB"/>
        </w:rPr>
        <w:t>Valoarea de vârf a accelerației a terenului supus</w:t>
      </w:r>
      <w:r w:rsidR="00F66A22">
        <w:rPr>
          <w:rFonts w:asciiTheme="minorHAnsi" w:hAnsiTheme="minorHAnsi"/>
          <w:sz w:val="28"/>
          <w:szCs w:val="28"/>
          <w:lang w:val="en-GB"/>
        </w:rPr>
        <w:t xml:space="preserve"> investiției</w:t>
      </w:r>
      <w:r w:rsidRPr="00F66A22">
        <w:rPr>
          <w:rFonts w:asciiTheme="minorHAnsi" w:hAnsiTheme="minorHAnsi"/>
          <w:sz w:val="28"/>
          <w:szCs w:val="28"/>
          <w:lang w:val="en-GB"/>
        </w:rPr>
        <w:t>, pentru cutremure</w:t>
      </w:r>
      <w:r w:rsidR="006312B1">
        <w:rPr>
          <w:rFonts w:asciiTheme="minorHAnsi" w:hAnsiTheme="minorHAnsi"/>
          <w:sz w:val="28"/>
          <w:szCs w:val="28"/>
          <w:lang w:val="en-GB"/>
        </w:rPr>
        <w:t xml:space="preserve"> </w:t>
      </w:r>
      <w:r w:rsidRPr="00F66A22">
        <w:rPr>
          <w:rFonts w:asciiTheme="minorHAnsi" w:hAnsiTheme="minorHAnsi"/>
          <w:sz w:val="28"/>
          <w:szCs w:val="28"/>
          <w:lang w:val="en-GB"/>
        </w:rPr>
        <w:t>având intervalul mediu de recurență IMR=225 ani cu 20% probabilitate de depășire în următorii 50 de</w:t>
      </w:r>
      <w:r w:rsidR="00F66A22">
        <w:rPr>
          <w:rFonts w:asciiTheme="minorHAnsi" w:hAnsiTheme="minorHAnsi"/>
          <w:sz w:val="28"/>
          <w:szCs w:val="28"/>
          <w:lang w:val="en-GB"/>
        </w:rPr>
        <w:t xml:space="preserve"> </w:t>
      </w:r>
      <w:r w:rsidRPr="00F66A22">
        <w:rPr>
          <w:rFonts w:asciiTheme="minorHAnsi" w:hAnsiTheme="minorHAnsi"/>
          <w:sz w:val="28"/>
          <w:szCs w:val="28"/>
        </w:rPr>
        <w:t>ani, este: ag=0,30g, iar perioada de control a spectrului de răspuns Tc=1,6sec.</w:t>
      </w:r>
    </w:p>
    <w:p w:rsidR="00F66A22" w:rsidRPr="00ED4D82" w:rsidRDefault="002B4AD2" w:rsidP="002B4AD2">
      <w:pPr>
        <w:pStyle w:val="Frspaiere1"/>
        <w:numPr>
          <w:ilvl w:val="0"/>
          <w:numId w:val="84"/>
        </w:numPr>
        <w:ind w:left="0" w:firstLine="0"/>
        <w:jc w:val="both"/>
        <w:rPr>
          <w:rStyle w:val="FontStyle32"/>
          <w:rFonts w:asciiTheme="minorHAnsi" w:hAnsiTheme="minorHAnsi" w:cstheme="minorHAnsi"/>
          <w:b/>
          <w:color w:val="000000" w:themeColor="text1"/>
          <w:sz w:val="28"/>
          <w:szCs w:val="28"/>
        </w:rPr>
      </w:pPr>
      <w:r>
        <w:rPr>
          <w:rStyle w:val="FontStyle32"/>
          <w:rFonts w:asciiTheme="minorHAnsi" w:hAnsiTheme="minorHAnsi" w:cstheme="minorHAnsi"/>
          <w:b/>
          <w:color w:val="000000" w:themeColor="text1"/>
          <w:sz w:val="28"/>
          <w:szCs w:val="28"/>
        </w:rPr>
        <w:t>Date preliminare asupra naturii terenului de fundare inclusive presiunea conventionala si nivelul maxim al apelor freatice</w:t>
      </w:r>
    </w:p>
    <w:p w:rsidR="00527EFC" w:rsidRPr="002B4AD2" w:rsidRDefault="002B4AD2" w:rsidP="00ED4D82">
      <w:pPr>
        <w:pStyle w:val="Frspaiere1"/>
        <w:ind w:firstLine="720"/>
        <w:jc w:val="both"/>
        <w:rPr>
          <w:rStyle w:val="FontStyle32"/>
          <w:rFonts w:asciiTheme="minorHAnsi" w:hAnsiTheme="minorHAnsi" w:cstheme="minorHAnsi"/>
          <w:color w:val="000000" w:themeColor="text1"/>
          <w:sz w:val="28"/>
          <w:szCs w:val="28"/>
        </w:rPr>
      </w:pPr>
      <w:r w:rsidRPr="002B4AD2">
        <w:rPr>
          <w:rStyle w:val="FontStyle32"/>
          <w:rFonts w:asciiTheme="minorHAnsi" w:hAnsiTheme="minorHAnsi" w:cstheme="minorHAnsi"/>
          <w:color w:val="000000" w:themeColor="text1"/>
          <w:sz w:val="28"/>
          <w:szCs w:val="28"/>
        </w:rPr>
        <w:t>Data fiind amplasarea obiectivului de investitie, toate datele referitoare se regasesc in studiile geotehnice atasate prezentei documentatii.</w:t>
      </w:r>
    </w:p>
    <w:p w:rsidR="00527EFC" w:rsidRDefault="00527EFC" w:rsidP="00F66A22">
      <w:pPr>
        <w:pStyle w:val="Frspaiere1"/>
        <w:numPr>
          <w:ilvl w:val="0"/>
          <w:numId w:val="84"/>
        </w:numPr>
        <w:ind w:left="0" w:firstLine="0"/>
        <w:jc w:val="both"/>
        <w:rPr>
          <w:rStyle w:val="FontStyle32"/>
          <w:rFonts w:asciiTheme="minorHAnsi" w:hAnsiTheme="minorHAnsi" w:cstheme="minorHAnsi"/>
          <w:b/>
          <w:color w:val="000000" w:themeColor="text1"/>
          <w:sz w:val="28"/>
          <w:szCs w:val="28"/>
        </w:rPr>
      </w:pPr>
      <w:r>
        <w:rPr>
          <w:rStyle w:val="FontStyle32"/>
          <w:rFonts w:asciiTheme="minorHAnsi" w:hAnsiTheme="minorHAnsi" w:cstheme="minorHAnsi"/>
          <w:b/>
          <w:color w:val="000000" w:themeColor="text1"/>
          <w:sz w:val="28"/>
          <w:szCs w:val="28"/>
        </w:rPr>
        <w:t>Date geologice generale</w:t>
      </w:r>
    </w:p>
    <w:p w:rsidR="00F66A22" w:rsidRDefault="00F66A22" w:rsidP="00527EFC">
      <w:pPr>
        <w:pStyle w:val="Frspaiere1"/>
        <w:jc w:val="both"/>
        <w:rPr>
          <w:rStyle w:val="FontStyle32"/>
          <w:rFonts w:asciiTheme="minorHAnsi" w:hAnsiTheme="minorHAnsi" w:cstheme="minorHAnsi"/>
          <w:color w:val="000000" w:themeColor="text1"/>
          <w:sz w:val="28"/>
          <w:szCs w:val="28"/>
        </w:rPr>
      </w:pPr>
      <w:r>
        <w:rPr>
          <w:rStyle w:val="FontStyle32"/>
          <w:rFonts w:asciiTheme="minorHAnsi" w:hAnsiTheme="minorHAnsi" w:cstheme="minorHAnsi"/>
          <w:color w:val="000000" w:themeColor="text1"/>
          <w:sz w:val="28"/>
          <w:szCs w:val="28"/>
        </w:rPr>
        <w:tab/>
      </w:r>
    </w:p>
    <w:p w:rsidR="00527EFC" w:rsidRPr="00527EFC" w:rsidRDefault="00F66A22" w:rsidP="00527EFC">
      <w:pPr>
        <w:pStyle w:val="Frspaiere1"/>
        <w:jc w:val="both"/>
        <w:rPr>
          <w:rStyle w:val="FontStyle32"/>
          <w:rFonts w:asciiTheme="minorHAnsi" w:hAnsiTheme="minorHAnsi" w:cstheme="minorHAnsi"/>
          <w:color w:val="000000" w:themeColor="text1"/>
          <w:sz w:val="28"/>
          <w:szCs w:val="28"/>
        </w:rPr>
      </w:pPr>
      <w:r>
        <w:rPr>
          <w:rStyle w:val="FontStyle32"/>
          <w:rFonts w:asciiTheme="minorHAnsi" w:hAnsiTheme="minorHAnsi" w:cstheme="minorHAnsi"/>
          <w:color w:val="000000" w:themeColor="text1"/>
          <w:sz w:val="28"/>
          <w:szCs w:val="28"/>
        </w:rPr>
        <w:lastRenderedPageBreak/>
        <w:tab/>
      </w:r>
      <w:r w:rsidR="00527EFC" w:rsidRPr="00527EFC">
        <w:rPr>
          <w:rStyle w:val="FontStyle32"/>
          <w:rFonts w:asciiTheme="minorHAnsi" w:hAnsiTheme="minorHAnsi" w:cstheme="minorHAnsi"/>
          <w:color w:val="000000" w:themeColor="text1"/>
          <w:sz w:val="28"/>
          <w:szCs w:val="28"/>
        </w:rPr>
        <w:t xml:space="preserve">Din punct de vedere geologic, zona </w:t>
      </w:r>
      <w:r w:rsidR="00601BB2">
        <w:rPr>
          <w:rStyle w:val="FontStyle32"/>
          <w:rFonts w:asciiTheme="minorHAnsi" w:hAnsiTheme="minorHAnsi" w:cstheme="minorHAnsi"/>
          <w:color w:val="000000" w:themeColor="text1"/>
          <w:sz w:val="28"/>
          <w:szCs w:val="28"/>
        </w:rPr>
        <w:t>SFANTU GHEORGHE</w:t>
      </w:r>
      <w:r w:rsidR="00527EFC" w:rsidRPr="00527EFC">
        <w:rPr>
          <w:rStyle w:val="FontStyle32"/>
          <w:rFonts w:asciiTheme="minorHAnsi" w:hAnsiTheme="minorHAnsi" w:cstheme="minorHAnsi"/>
          <w:color w:val="000000" w:themeColor="text1"/>
          <w:sz w:val="28"/>
          <w:szCs w:val="28"/>
        </w:rPr>
        <w:t>, în care se încadrează te</w:t>
      </w:r>
      <w:r w:rsidR="00527EFC">
        <w:rPr>
          <w:rStyle w:val="FontStyle32"/>
          <w:rFonts w:asciiTheme="minorHAnsi" w:hAnsiTheme="minorHAnsi" w:cstheme="minorHAnsi"/>
          <w:color w:val="000000" w:themeColor="text1"/>
          <w:sz w:val="28"/>
          <w:szCs w:val="28"/>
        </w:rPr>
        <w:t>renul supus investiției</w:t>
      </w:r>
      <w:r w:rsidR="00527EFC" w:rsidRPr="00527EFC">
        <w:rPr>
          <w:rStyle w:val="FontStyle32"/>
          <w:rFonts w:asciiTheme="minorHAnsi" w:hAnsiTheme="minorHAnsi" w:cstheme="minorHAnsi"/>
          <w:color w:val="000000" w:themeColor="text1"/>
          <w:sz w:val="28"/>
          <w:szCs w:val="28"/>
        </w:rPr>
        <w:t>, este situată pe un bazin de subsidență cu sedimente puternic dezvoltate, de vârstă miocenă,</w:t>
      </w:r>
      <w:r w:rsidR="00527EFC">
        <w:rPr>
          <w:rStyle w:val="FontStyle32"/>
          <w:rFonts w:asciiTheme="minorHAnsi" w:hAnsiTheme="minorHAnsi" w:cstheme="minorHAnsi"/>
          <w:color w:val="000000" w:themeColor="text1"/>
          <w:sz w:val="28"/>
          <w:szCs w:val="28"/>
        </w:rPr>
        <w:t xml:space="preserve"> </w:t>
      </w:r>
      <w:r w:rsidR="00527EFC" w:rsidRPr="00527EFC">
        <w:rPr>
          <w:rStyle w:val="FontStyle32"/>
          <w:rFonts w:asciiTheme="minorHAnsi" w:hAnsiTheme="minorHAnsi" w:cstheme="minorHAnsi"/>
          <w:color w:val="000000" w:themeColor="text1"/>
          <w:sz w:val="28"/>
          <w:szCs w:val="28"/>
        </w:rPr>
        <w:t>pliocenă și cuaternară, dispuse discordant.</w:t>
      </w:r>
    </w:p>
    <w:p w:rsidR="00527EFC" w:rsidRPr="00527EFC" w:rsidRDefault="00F66A22" w:rsidP="006312B1">
      <w:pPr>
        <w:pStyle w:val="Frspaiere1"/>
        <w:jc w:val="both"/>
        <w:rPr>
          <w:rStyle w:val="FontStyle32"/>
          <w:rFonts w:asciiTheme="minorHAnsi" w:hAnsiTheme="minorHAnsi" w:cstheme="minorHAnsi"/>
          <w:color w:val="000000" w:themeColor="text1"/>
          <w:sz w:val="28"/>
          <w:szCs w:val="28"/>
        </w:rPr>
      </w:pPr>
      <w:r>
        <w:rPr>
          <w:rStyle w:val="FontStyle32"/>
          <w:rFonts w:asciiTheme="minorHAnsi" w:hAnsiTheme="minorHAnsi" w:cstheme="minorHAnsi"/>
          <w:color w:val="000000" w:themeColor="text1"/>
          <w:sz w:val="28"/>
          <w:szCs w:val="28"/>
        </w:rPr>
        <w:tab/>
      </w:r>
    </w:p>
    <w:p w:rsidR="00527EFC" w:rsidRPr="00365F43" w:rsidRDefault="00365F43" w:rsidP="00365F43">
      <w:pPr>
        <w:pStyle w:val="ListParagraph"/>
        <w:widowControl w:val="0"/>
        <w:numPr>
          <w:ilvl w:val="0"/>
          <w:numId w:val="84"/>
        </w:numPr>
        <w:autoSpaceDE w:val="0"/>
        <w:autoSpaceDN w:val="0"/>
        <w:adjustRightInd w:val="0"/>
        <w:spacing w:after="0" w:line="240" w:lineRule="auto"/>
        <w:rPr>
          <w:rStyle w:val="FontStyle32"/>
          <w:rFonts w:asciiTheme="minorHAnsi" w:hAnsiTheme="minorHAnsi" w:cs="Times New Roman"/>
          <w:b/>
          <w:color w:val="auto"/>
          <w:sz w:val="28"/>
          <w:szCs w:val="28"/>
          <w:lang w:val="en-GB"/>
        </w:rPr>
      </w:pPr>
      <w:r w:rsidRPr="00365F43">
        <w:rPr>
          <w:rFonts w:asciiTheme="minorHAnsi" w:hAnsiTheme="minorHAnsi"/>
          <w:b/>
          <w:sz w:val="28"/>
          <w:szCs w:val="28"/>
          <w:lang w:val="en-GB"/>
        </w:rPr>
        <w:t>Date geotehnice obținute din: planuri cu amplasamentul forajelor, fișe complexe cu rezultatele</w:t>
      </w:r>
      <w:r>
        <w:rPr>
          <w:rFonts w:asciiTheme="minorHAnsi" w:hAnsiTheme="minorHAnsi"/>
          <w:b/>
          <w:sz w:val="28"/>
          <w:szCs w:val="28"/>
          <w:lang w:val="en-GB"/>
        </w:rPr>
        <w:t xml:space="preserve"> </w:t>
      </w:r>
      <w:r w:rsidRPr="00365F43">
        <w:rPr>
          <w:rFonts w:asciiTheme="minorHAnsi" w:hAnsiTheme="minorHAnsi"/>
          <w:b/>
          <w:sz w:val="28"/>
          <w:szCs w:val="28"/>
          <w:lang w:val="en-GB"/>
        </w:rPr>
        <w:t>determinăr</w:t>
      </w:r>
      <w:r>
        <w:rPr>
          <w:rFonts w:asciiTheme="minorHAnsi" w:hAnsiTheme="minorHAnsi"/>
          <w:b/>
          <w:sz w:val="28"/>
          <w:szCs w:val="28"/>
          <w:lang w:val="en-GB"/>
        </w:rPr>
        <w:t xml:space="preserve">ilor de laborator, analiza apei </w:t>
      </w:r>
      <w:r w:rsidRPr="00365F43">
        <w:rPr>
          <w:rFonts w:asciiTheme="minorHAnsi" w:hAnsiTheme="minorHAnsi"/>
          <w:b/>
          <w:sz w:val="28"/>
          <w:szCs w:val="28"/>
          <w:lang w:val="en-GB"/>
        </w:rPr>
        <w:t>subterane, raportul geotehnic cu recomandări.</w:t>
      </w:r>
    </w:p>
    <w:p w:rsidR="00365F43" w:rsidRDefault="00365F43" w:rsidP="00527EFC">
      <w:pPr>
        <w:pStyle w:val="Frspaiere1"/>
        <w:jc w:val="both"/>
        <w:rPr>
          <w:rStyle w:val="FontStyle32"/>
          <w:rFonts w:asciiTheme="minorHAnsi" w:hAnsiTheme="minorHAnsi" w:cstheme="minorHAnsi"/>
          <w:b/>
          <w:color w:val="000000" w:themeColor="text1"/>
          <w:sz w:val="28"/>
          <w:szCs w:val="28"/>
        </w:rPr>
      </w:pPr>
    </w:p>
    <w:p w:rsidR="00527EFC" w:rsidRPr="00365F43" w:rsidRDefault="00365F43" w:rsidP="00527EFC">
      <w:pPr>
        <w:pStyle w:val="Frspaiere1"/>
        <w:jc w:val="both"/>
        <w:rPr>
          <w:rStyle w:val="FontStyle32"/>
          <w:rFonts w:asciiTheme="minorHAnsi" w:hAnsiTheme="minorHAnsi" w:cstheme="minorHAnsi"/>
          <w:color w:val="000000" w:themeColor="text1"/>
          <w:sz w:val="28"/>
          <w:szCs w:val="28"/>
        </w:rPr>
      </w:pPr>
      <w:r w:rsidRPr="00365F43">
        <w:rPr>
          <w:rStyle w:val="FontStyle32"/>
          <w:rFonts w:asciiTheme="minorHAnsi" w:hAnsiTheme="minorHAnsi" w:cstheme="minorHAnsi"/>
          <w:color w:val="000000" w:themeColor="text1"/>
          <w:sz w:val="28"/>
          <w:szCs w:val="28"/>
        </w:rPr>
        <w:t xml:space="preserve">Detaliile </w:t>
      </w:r>
      <w:r>
        <w:rPr>
          <w:rStyle w:val="FontStyle32"/>
          <w:rFonts w:asciiTheme="minorHAnsi" w:hAnsiTheme="minorHAnsi" w:cstheme="minorHAnsi"/>
          <w:color w:val="000000" w:themeColor="text1"/>
          <w:sz w:val="28"/>
          <w:szCs w:val="28"/>
        </w:rPr>
        <w:t xml:space="preserve">forajelor, rezultatele determinarilor de laborator, recomandarile, </w:t>
      </w:r>
      <w:r w:rsidRPr="00365F43">
        <w:rPr>
          <w:rStyle w:val="FontStyle32"/>
          <w:rFonts w:asciiTheme="minorHAnsi" w:hAnsiTheme="minorHAnsi" w:cstheme="minorHAnsi"/>
          <w:color w:val="000000" w:themeColor="text1"/>
          <w:sz w:val="28"/>
          <w:szCs w:val="28"/>
        </w:rPr>
        <w:t xml:space="preserve">se </w:t>
      </w:r>
      <w:r>
        <w:rPr>
          <w:rStyle w:val="FontStyle32"/>
          <w:rFonts w:asciiTheme="minorHAnsi" w:hAnsiTheme="minorHAnsi" w:cstheme="minorHAnsi"/>
          <w:color w:val="000000" w:themeColor="text1"/>
          <w:sz w:val="28"/>
          <w:szCs w:val="28"/>
        </w:rPr>
        <w:t>re</w:t>
      </w:r>
      <w:r w:rsidRPr="00365F43">
        <w:rPr>
          <w:rStyle w:val="FontStyle32"/>
          <w:rFonts w:asciiTheme="minorHAnsi" w:hAnsiTheme="minorHAnsi" w:cstheme="minorHAnsi"/>
          <w:color w:val="000000" w:themeColor="text1"/>
          <w:sz w:val="28"/>
          <w:szCs w:val="28"/>
        </w:rPr>
        <w:t>gasesc in studiile geotehnice atasate prezentei documentatii.</w:t>
      </w:r>
    </w:p>
    <w:p w:rsidR="00365F43" w:rsidRDefault="00365F43" w:rsidP="00527EFC">
      <w:pPr>
        <w:pStyle w:val="Frspaiere1"/>
        <w:jc w:val="both"/>
        <w:rPr>
          <w:rStyle w:val="FontStyle32"/>
          <w:rFonts w:asciiTheme="minorHAnsi" w:hAnsiTheme="minorHAnsi" w:cstheme="minorHAnsi"/>
          <w:b/>
          <w:color w:val="000000" w:themeColor="text1"/>
          <w:sz w:val="28"/>
          <w:szCs w:val="28"/>
        </w:rPr>
      </w:pPr>
    </w:p>
    <w:p w:rsidR="00E37C08" w:rsidRPr="00E37C08" w:rsidRDefault="00E37C08" w:rsidP="00E37C08">
      <w:pPr>
        <w:pStyle w:val="ListParagraph"/>
        <w:widowControl w:val="0"/>
        <w:numPr>
          <w:ilvl w:val="0"/>
          <w:numId w:val="84"/>
        </w:numPr>
        <w:autoSpaceDE w:val="0"/>
        <w:autoSpaceDN w:val="0"/>
        <w:adjustRightInd w:val="0"/>
        <w:spacing w:after="0" w:line="240" w:lineRule="auto"/>
        <w:rPr>
          <w:rFonts w:asciiTheme="minorHAnsi" w:hAnsiTheme="minorHAnsi"/>
          <w:b/>
          <w:sz w:val="28"/>
          <w:szCs w:val="28"/>
          <w:lang w:val="en-GB"/>
        </w:rPr>
      </w:pPr>
      <w:r w:rsidRPr="00E37C08">
        <w:rPr>
          <w:rFonts w:asciiTheme="minorHAnsi" w:hAnsiTheme="minorHAnsi"/>
          <w:b/>
          <w:sz w:val="28"/>
          <w:szCs w:val="28"/>
          <w:lang w:val="en-GB"/>
        </w:rPr>
        <w:t>Încadrarea în zone de risc (cutremur, alunecări de teren, inundații) în conformitate cu</w:t>
      </w:r>
      <w:r>
        <w:rPr>
          <w:rFonts w:asciiTheme="minorHAnsi" w:hAnsiTheme="minorHAnsi"/>
          <w:b/>
          <w:sz w:val="28"/>
          <w:szCs w:val="28"/>
          <w:lang w:val="en-GB"/>
        </w:rPr>
        <w:t xml:space="preserve"> </w:t>
      </w:r>
      <w:r w:rsidRPr="00E37C08">
        <w:rPr>
          <w:rFonts w:asciiTheme="minorHAnsi" w:hAnsiTheme="minorHAnsi"/>
          <w:b/>
          <w:sz w:val="28"/>
          <w:szCs w:val="28"/>
          <w:lang w:val="en-GB"/>
        </w:rPr>
        <w:t>reglementările tehnice în vigoare;</w:t>
      </w:r>
    </w:p>
    <w:p w:rsidR="00527EFC" w:rsidRPr="00E37C08" w:rsidRDefault="00527EFC" w:rsidP="00527EFC">
      <w:pPr>
        <w:pStyle w:val="Frspaiere1"/>
        <w:jc w:val="both"/>
        <w:rPr>
          <w:rStyle w:val="FontStyle32"/>
          <w:rFonts w:asciiTheme="minorHAnsi" w:hAnsiTheme="minorHAnsi" w:cstheme="minorHAnsi"/>
          <w:color w:val="000000" w:themeColor="text1"/>
          <w:sz w:val="28"/>
          <w:szCs w:val="28"/>
        </w:rPr>
      </w:pPr>
    </w:p>
    <w:p w:rsidR="00E37C08" w:rsidRPr="00E37C08" w:rsidRDefault="00E37C08" w:rsidP="00E37C08">
      <w:pPr>
        <w:pStyle w:val="Frspaiere1"/>
        <w:jc w:val="both"/>
        <w:rPr>
          <w:rStyle w:val="FontStyle32"/>
          <w:rFonts w:asciiTheme="minorHAnsi" w:hAnsiTheme="minorHAnsi" w:cstheme="minorHAnsi"/>
          <w:color w:val="000000" w:themeColor="text1"/>
          <w:sz w:val="28"/>
          <w:szCs w:val="28"/>
        </w:rPr>
      </w:pPr>
      <w:r>
        <w:rPr>
          <w:rStyle w:val="FontStyle32"/>
          <w:rFonts w:asciiTheme="minorHAnsi" w:hAnsiTheme="minorHAnsi" w:cstheme="minorHAnsi"/>
          <w:color w:val="000000" w:themeColor="text1"/>
          <w:sz w:val="28"/>
          <w:szCs w:val="28"/>
        </w:rPr>
        <w:tab/>
      </w:r>
      <w:r w:rsidRPr="00E37C08">
        <w:rPr>
          <w:rStyle w:val="FontStyle32"/>
          <w:rFonts w:asciiTheme="minorHAnsi" w:hAnsiTheme="minorHAnsi" w:cstheme="minorHAnsi"/>
          <w:color w:val="000000" w:themeColor="text1"/>
          <w:sz w:val="28"/>
          <w:szCs w:val="28"/>
        </w:rPr>
        <w:t xml:space="preserve">Zona </w:t>
      </w:r>
      <w:r w:rsidR="00601BB2">
        <w:rPr>
          <w:rStyle w:val="FontStyle32"/>
          <w:rFonts w:asciiTheme="minorHAnsi" w:hAnsiTheme="minorHAnsi" w:cstheme="minorHAnsi"/>
          <w:color w:val="000000" w:themeColor="text1"/>
          <w:sz w:val="28"/>
          <w:szCs w:val="28"/>
        </w:rPr>
        <w:t>SFANTU GHEORGHE</w:t>
      </w:r>
      <w:r w:rsidRPr="00E37C08">
        <w:rPr>
          <w:rStyle w:val="FontStyle32"/>
          <w:rFonts w:asciiTheme="minorHAnsi" w:hAnsiTheme="minorHAnsi" w:cstheme="minorHAnsi"/>
          <w:color w:val="000000" w:themeColor="text1"/>
          <w:sz w:val="28"/>
          <w:szCs w:val="28"/>
        </w:rPr>
        <w:t xml:space="preserve"> în care se încadrează obiectivul d</w:t>
      </w:r>
      <w:r>
        <w:rPr>
          <w:rStyle w:val="FontStyle32"/>
          <w:rFonts w:asciiTheme="minorHAnsi" w:hAnsiTheme="minorHAnsi" w:cstheme="minorHAnsi"/>
          <w:color w:val="000000" w:themeColor="text1"/>
          <w:sz w:val="28"/>
          <w:szCs w:val="28"/>
        </w:rPr>
        <w:t>e investiții</w:t>
      </w:r>
      <w:r w:rsidRPr="00E37C08">
        <w:rPr>
          <w:rStyle w:val="FontStyle32"/>
          <w:rFonts w:asciiTheme="minorHAnsi" w:hAnsiTheme="minorHAnsi" w:cstheme="minorHAnsi"/>
          <w:color w:val="000000" w:themeColor="text1"/>
          <w:sz w:val="28"/>
          <w:szCs w:val="28"/>
        </w:rPr>
        <w:t xml:space="preserve">, </w:t>
      </w:r>
      <w:r>
        <w:rPr>
          <w:rStyle w:val="FontStyle32"/>
          <w:rFonts w:asciiTheme="minorHAnsi" w:hAnsiTheme="minorHAnsi" w:cstheme="minorHAnsi"/>
          <w:color w:val="000000" w:themeColor="text1"/>
          <w:sz w:val="28"/>
          <w:szCs w:val="28"/>
        </w:rPr>
        <w:t>are</w:t>
      </w:r>
      <w:r w:rsidRPr="00E37C08">
        <w:rPr>
          <w:rStyle w:val="FontStyle32"/>
          <w:rFonts w:asciiTheme="minorHAnsi" w:hAnsiTheme="minorHAnsi" w:cstheme="minorHAnsi"/>
          <w:color w:val="000000" w:themeColor="text1"/>
          <w:sz w:val="28"/>
          <w:szCs w:val="28"/>
        </w:rPr>
        <w:t xml:space="preserve"> o structură geologică</w:t>
      </w:r>
      <w:r>
        <w:rPr>
          <w:rStyle w:val="FontStyle32"/>
          <w:rFonts w:asciiTheme="minorHAnsi" w:hAnsiTheme="minorHAnsi" w:cstheme="minorHAnsi"/>
          <w:color w:val="000000" w:themeColor="text1"/>
          <w:sz w:val="28"/>
          <w:szCs w:val="28"/>
        </w:rPr>
        <w:t xml:space="preserve"> </w:t>
      </w:r>
      <w:r w:rsidRPr="00E37C08">
        <w:rPr>
          <w:rStyle w:val="FontStyle32"/>
          <w:rFonts w:asciiTheme="minorHAnsi" w:hAnsiTheme="minorHAnsi" w:cstheme="minorHAnsi"/>
          <w:color w:val="000000" w:themeColor="text1"/>
          <w:sz w:val="28"/>
          <w:szCs w:val="28"/>
        </w:rPr>
        <w:t>nouă, formată din terenuri deformabile, de consolidare medie, este un areal sensibil manifestărilor</w:t>
      </w:r>
      <w:r>
        <w:rPr>
          <w:rStyle w:val="FontStyle32"/>
          <w:rFonts w:asciiTheme="minorHAnsi" w:hAnsiTheme="minorHAnsi" w:cstheme="minorHAnsi"/>
          <w:color w:val="000000" w:themeColor="text1"/>
          <w:sz w:val="28"/>
          <w:szCs w:val="28"/>
        </w:rPr>
        <w:t xml:space="preserve"> </w:t>
      </w:r>
      <w:r w:rsidRPr="00E37C08">
        <w:rPr>
          <w:rStyle w:val="FontStyle32"/>
          <w:rFonts w:asciiTheme="minorHAnsi" w:hAnsiTheme="minorHAnsi" w:cstheme="minorHAnsi"/>
          <w:color w:val="000000" w:themeColor="text1"/>
          <w:sz w:val="28"/>
          <w:szCs w:val="28"/>
        </w:rPr>
        <w:t>seismice vrâncene.</w:t>
      </w:r>
    </w:p>
    <w:p w:rsidR="00E37C08" w:rsidRPr="00E37C08" w:rsidRDefault="00E37C08" w:rsidP="00ED4D82">
      <w:pPr>
        <w:pStyle w:val="Frspaiere1"/>
        <w:ind w:firstLine="720"/>
        <w:jc w:val="both"/>
        <w:rPr>
          <w:rStyle w:val="FontStyle32"/>
          <w:rFonts w:asciiTheme="minorHAnsi" w:hAnsiTheme="minorHAnsi" w:cstheme="minorHAnsi"/>
          <w:color w:val="000000" w:themeColor="text1"/>
          <w:sz w:val="28"/>
          <w:szCs w:val="28"/>
        </w:rPr>
      </w:pPr>
      <w:r w:rsidRPr="00E37C08">
        <w:rPr>
          <w:rStyle w:val="FontStyle32"/>
          <w:rFonts w:asciiTheme="minorHAnsi" w:hAnsiTheme="minorHAnsi" w:cstheme="minorHAnsi"/>
          <w:color w:val="000000" w:themeColor="text1"/>
          <w:sz w:val="28"/>
          <w:szCs w:val="28"/>
        </w:rPr>
        <w:t>Conform normativului G.T. 006 – 97, elaborat de ISPIF, privind zonarea teritoriului funcție de potențialul</w:t>
      </w:r>
      <w:r>
        <w:rPr>
          <w:rStyle w:val="FontStyle32"/>
          <w:rFonts w:asciiTheme="minorHAnsi" w:hAnsiTheme="minorHAnsi" w:cstheme="minorHAnsi"/>
          <w:color w:val="000000" w:themeColor="text1"/>
          <w:sz w:val="28"/>
          <w:szCs w:val="28"/>
        </w:rPr>
        <w:t xml:space="preserve"> </w:t>
      </w:r>
      <w:r w:rsidRPr="00E37C08">
        <w:rPr>
          <w:rStyle w:val="FontStyle32"/>
          <w:rFonts w:asciiTheme="minorHAnsi" w:hAnsiTheme="minorHAnsi" w:cstheme="minorHAnsi"/>
          <w:color w:val="000000" w:themeColor="text1"/>
          <w:sz w:val="28"/>
          <w:szCs w:val="28"/>
        </w:rPr>
        <w:t>de producere a alunecărilor de teren, zona în care este amplasat perimetrul cercetat, este caracterizată cu</w:t>
      </w:r>
      <w:r>
        <w:rPr>
          <w:rStyle w:val="FontStyle32"/>
          <w:rFonts w:asciiTheme="minorHAnsi" w:hAnsiTheme="minorHAnsi" w:cstheme="minorHAnsi"/>
          <w:color w:val="000000" w:themeColor="text1"/>
          <w:sz w:val="28"/>
          <w:szCs w:val="28"/>
        </w:rPr>
        <w:t xml:space="preserve"> </w:t>
      </w:r>
      <w:r w:rsidRPr="00E37C08">
        <w:rPr>
          <w:rStyle w:val="FontStyle32"/>
          <w:rFonts w:asciiTheme="minorHAnsi" w:hAnsiTheme="minorHAnsi" w:cstheme="minorHAnsi"/>
          <w:color w:val="000000" w:themeColor="text1"/>
          <w:sz w:val="28"/>
          <w:szCs w:val="28"/>
        </w:rPr>
        <w:t>potențial scăzut de producere a alunecărilor de teren şi probabilitate practic 0 de producere a acestora.</w:t>
      </w:r>
    </w:p>
    <w:p w:rsidR="00E37C08" w:rsidRPr="00E37C08" w:rsidRDefault="00E37C08" w:rsidP="00ED4D82">
      <w:pPr>
        <w:pStyle w:val="Frspaiere1"/>
        <w:ind w:firstLine="720"/>
        <w:jc w:val="both"/>
        <w:rPr>
          <w:rStyle w:val="FontStyle32"/>
          <w:rFonts w:asciiTheme="minorHAnsi" w:hAnsiTheme="minorHAnsi" w:cstheme="minorHAnsi"/>
          <w:color w:val="000000" w:themeColor="text1"/>
          <w:sz w:val="28"/>
          <w:szCs w:val="28"/>
        </w:rPr>
      </w:pPr>
      <w:r>
        <w:rPr>
          <w:rStyle w:val="FontStyle32"/>
          <w:rFonts w:asciiTheme="minorHAnsi" w:hAnsiTheme="minorHAnsi" w:cstheme="minorHAnsi"/>
          <w:color w:val="000000" w:themeColor="text1"/>
          <w:sz w:val="28"/>
          <w:szCs w:val="28"/>
        </w:rPr>
        <w:t>A</w:t>
      </w:r>
      <w:r w:rsidRPr="00E37C08">
        <w:rPr>
          <w:rStyle w:val="FontStyle32"/>
          <w:rFonts w:asciiTheme="minorHAnsi" w:hAnsiTheme="minorHAnsi" w:cstheme="minorHAnsi"/>
          <w:color w:val="000000" w:themeColor="text1"/>
          <w:sz w:val="28"/>
          <w:szCs w:val="28"/>
        </w:rPr>
        <w:t xml:space="preserve">cțiunile propuse </w:t>
      </w:r>
      <w:r>
        <w:rPr>
          <w:rStyle w:val="FontStyle32"/>
          <w:rFonts w:asciiTheme="minorHAnsi" w:hAnsiTheme="minorHAnsi" w:cstheme="minorHAnsi"/>
          <w:color w:val="000000" w:themeColor="text1"/>
          <w:sz w:val="28"/>
          <w:szCs w:val="28"/>
        </w:rPr>
        <w:t>prin proiect</w:t>
      </w:r>
      <w:r w:rsidRPr="00E37C08">
        <w:rPr>
          <w:rStyle w:val="FontStyle32"/>
          <w:rFonts w:asciiTheme="minorHAnsi" w:hAnsiTheme="minorHAnsi" w:cstheme="minorHAnsi"/>
          <w:color w:val="000000" w:themeColor="text1"/>
          <w:sz w:val="28"/>
          <w:szCs w:val="28"/>
        </w:rPr>
        <w:t xml:space="preserve"> nu sunt acțiuni susceptibile a fi influențate</w:t>
      </w:r>
      <w:r>
        <w:rPr>
          <w:rStyle w:val="FontStyle32"/>
          <w:rFonts w:asciiTheme="minorHAnsi" w:hAnsiTheme="minorHAnsi" w:cstheme="minorHAnsi"/>
          <w:color w:val="000000" w:themeColor="text1"/>
          <w:sz w:val="28"/>
          <w:szCs w:val="28"/>
        </w:rPr>
        <w:t xml:space="preserve"> </w:t>
      </w:r>
      <w:r w:rsidRPr="00E37C08">
        <w:rPr>
          <w:rStyle w:val="FontStyle32"/>
          <w:rFonts w:asciiTheme="minorHAnsi" w:hAnsiTheme="minorHAnsi" w:cstheme="minorHAnsi"/>
          <w:color w:val="000000" w:themeColor="text1"/>
          <w:sz w:val="28"/>
          <w:szCs w:val="28"/>
        </w:rPr>
        <w:t xml:space="preserve">de cutremure. </w:t>
      </w:r>
    </w:p>
    <w:p w:rsidR="00E37C08" w:rsidRPr="00E37C08" w:rsidRDefault="00AB4508" w:rsidP="00E37C08">
      <w:pPr>
        <w:pStyle w:val="Frspaiere1"/>
        <w:jc w:val="both"/>
        <w:rPr>
          <w:rStyle w:val="FontStyle32"/>
          <w:rFonts w:asciiTheme="minorHAnsi" w:hAnsiTheme="minorHAnsi" w:cstheme="minorHAnsi"/>
          <w:color w:val="000000" w:themeColor="text1"/>
          <w:sz w:val="28"/>
          <w:szCs w:val="28"/>
        </w:rPr>
      </w:pPr>
      <w:r w:rsidRPr="00AB4508">
        <w:rPr>
          <w:rStyle w:val="FontStyle32"/>
          <w:rFonts w:asciiTheme="minorHAnsi" w:hAnsiTheme="minorHAnsi" w:cstheme="minorHAnsi"/>
          <w:noProof/>
          <w:color w:val="000000" w:themeColor="text1"/>
          <w:sz w:val="28"/>
          <w:szCs w:val="28"/>
          <w:lang w:val="en-US"/>
        </w:rPr>
        <w:lastRenderedPageBreak/>
        <w:drawing>
          <wp:inline distT="0" distB="0" distL="0" distR="0" wp14:anchorId="01C347DE" wp14:editId="1AB2327E">
            <wp:extent cx="5941060" cy="4080510"/>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4080510"/>
                    </a:xfrm>
                    <a:prstGeom prst="rect">
                      <a:avLst/>
                    </a:prstGeom>
                  </pic:spPr>
                </pic:pic>
              </a:graphicData>
            </a:graphic>
          </wp:inline>
        </w:drawing>
      </w:r>
    </w:p>
    <w:p w:rsidR="00E37C08" w:rsidRDefault="00E37C08" w:rsidP="00527EFC">
      <w:pPr>
        <w:pStyle w:val="Frspaiere1"/>
        <w:jc w:val="both"/>
        <w:rPr>
          <w:rStyle w:val="FontStyle32"/>
          <w:rFonts w:asciiTheme="minorHAnsi" w:hAnsiTheme="minorHAnsi" w:cstheme="minorHAnsi"/>
          <w:b/>
          <w:color w:val="000000" w:themeColor="text1"/>
          <w:sz w:val="28"/>
          <w:szCs w:val="28"/>
        </w:rPr>
      </w:pPr>
    </w:p>
    <w:p w:rsidR="00385FF7" w:rsidRDefault="00385FF7" w:rsidP="00385FF7">
      <w:pPr>
        <w:widowControl w:val="0"/>
        <w:autoSpaceDE w:val="0"/>
        <w:autoSpaceDN w:val="0"/>
        <w:adjustRightInd w:val="0"/>
        <w:spacing w:after="0" w:line="240" w:lineRule="auto"/>
        <w:rPr>
          <w:rFonts w:ascii="Times New Roman" w:hAnsi="Times New Roman"/>
          <w:sz w:val="20"/>
          <w:szCs w:val="20"/>
          <w:lang w:val="en-GB"/>
        </w:rPr>
      </w:pPr>
      <w:r>
        <w:rPr>
          <w:rFonts w:ascii="Times New Roman" w:hAnsi="Times New Roman"/>
          <w:sz w:val="20"/>
          <w:szCs w:val="20"/>
          <w:lang w:val="en-GB"/>
        </w:rPr>
        <w:t>Extras Harta de Zonare Seismică a României în funcție de accelerația a</w:t>
      </w:r>
      <w:r>
        <w:rPr>
          <w:rFonts w:ascii="Times New Roman" w:hAnsi="Times New Roman"/>
          <w:sz w:val="12"/>
          <w:szCs w:val="12"/>
          <w:lang w:val="en-GB"/>
        </w:rPr>
        <w:t xml:space="preserve">g </w:t>
      </w:r>
      <w:r>
        <w:rPr>
          <w:rFonts w:ascii="Times New Roman" w:hAnsi="Times New Roman"/>
          <w:sz w:val="20"/>
          <w:szCs w:val="20"/>
          <w:lang w:val="en-GB"/>
        </w:rPr>
        <w:t xml:space="preserve"> a terenului cu IMR=225 ani și 20%</w:t>
      </w:r>
    </w:p>
    <w:p w:rsidR="00AB4508" w:rsidRDefault="00385FF7" w:rsidP="00385FF7">
      <w:pPr>
        <w:pStyle w:val="Frspaiere1"/>
        <w:jc w:val="both"/>
        <w:rPr>
          <w:rStyle w:val="FontStyle32"/>
          <w:rFonts w:asciiTheme="minorHAnsi" w:hAnsiTheme="minorHAnsi" w:cstheme="minorHAnsi"/>
          <w:b/>
          <w:color w:val="000000" w:themeColor="text1"/>
          <w:sz w:val="28"/>
          <w:szCs w:val="28"/>
        </w:rPr>
      </w:pPr>
      <w:r>
        <w:rPr>
          <w:rFonts w:ascii="Times New Roman" w:hAnsi="Times New Roman"/>
          <w:sz w:val="20"/>
          <w:szCs w:val="20"/>
        </w:rPr>
        <w:t>probabilitate de depășire în 50 de ani. UTCB</w:t>
      </w:r>
    </w:p>
    <w:p w:rsidR="00ED4D82" w:rsidRDefault="00ED4D82" w:rsidP="00633AB5">
      <w:pPr>
        <w:pStyle w:val="Frspaiere1"/>
        <w:jc w:val="both"/>
        <w:rPr>
          <w:rStyle w:val="FontStyle32"/>
          <w:rFonts w:asciiTheme="minorHAnsi" w:hAnsiTheme="minorHAnsi" w:cstheme="minorHAnsi"/>
          <w:sz w:val="28"/>
          <w:szCs w:val="28"/>
        </w:rPr>
      </w:pPr>
    </w:p>
    <w:p w:rsidR="00633AB5" w:rsidRPr="00D36059" w:rsidRDefault="00633AB5" w:rsidP="00633AB5">
      <w:pPr>
        <w:pStyle w:val="Frspaiere1"/>
        <w:jc w:val="both"/>
        <w:rPr>
          <w:rStyle w:val="FontStyle32"/>
          <w:rFonts w:asciiTheme="minorHAnsi" w:hAnsiTheme="minorHAnsi" w:cstheme="minorHAnsi"/>
          <w:sz w:val="28"/>
          <w:szCs w:val="28"/>
        </w:rPr>
      </w:pPr>
      <w:r w:rsidRPr="00D36059">
        <w:rPr>
          <w:rStyle w:val="FontStyle32"/>
          <w:rFonts w:asciiTheme="minorHAnsi" w:hAnsiTheme="minorHAnsi" w:cstheme="minorHAnsi"/>
          <w:sz w:val="28"/>
          <w:szCs w:val="28"/>
        </w:rPr>
        <w:t>RISC</w:t>
      </w:r>
      <w:r w:rsidR="00ED4D82">
        <w:rPr>
          <w:rStyle w:val="FontStyle32"/>
          <w:rFonts w:asciiTheme="minorHAnsi" w:hAnsiTheme="minorHAnsi" w:cstheme="minorHAnsi"/>
          <w:sz w:val="28"/>
          <w:szCs w:val="28"/>
        </w:rPr>
        <w:t>URI</w:t>
      </w:r>
    </w:p>
    <w:p w:rsidR="00633AB5" w:rsidRPr="00D36059" w:rsidRDefault="006312B1" w:rsidP="006312B1">
      <w:pPr>
        <w:pStyle w:val="Frspaiere1"/>
        <w:jc w:val="both"/>
        <w:rPr>
          <w:rStyle w:val="FontStyle32"/>
          <w:rFonts w:asciiTheme="minorHAnsi" w:hAnsiTheme="minorHAnsi" w:cstheme="minorHAnsi"/>
          <w:sz w:val="28"/>
          <w:szCs w:val="28"/>
        </w:rPr>
      </w:pPr>
      <w:r>
        <w:rPr>
          <w:rStyle w:val="FontStyle32"/>
          <w:rFonts w:asciiTheme="minorHAnsi" w:hAnsiTheme="minorHAnsi" w:cstheme="minorHAnsi"/>
          <w:sz w:val="28"/>
          <w:szCs w:val="28"/>
        </w:rPr>
        <w:t xml:space="preserve">Municipiul </w:t>
      </w:r>
      <w:r w:rsidR="00601BB2">
        <w:rPr>
          <w:rStyle w:val="FontStyle32"/>
          <w:rFonts w:asciiTheme="minorHAnsi" w:hAnsiTheme="minorHAnsi" w:cstheme="minorHAnsi"/>
          <w:sz w:val="28"/>
          <w:szCs w:val="28"/>
        </w:rPr>
        <w:t>SFANTU GHEORGHE</w:t>
      </w:r>
      <w:r>
        <w:rPr>
          <w:rStyle w:val="FontStyle32"/>
          <w:rFonts w:asciiTheme="minorHAnsi" w:hAnsiTheme="minorHAnsi" w:cstheme="minorHAnsi"/>
          <w:sz w:val="28"/>
          <w:szCs w:val="28"/>
        </w:rPr>
        <w:t xml:space="preserve"> </w:t>
      </w:r>
      <w:r w:rsidR="00ED4D82">
        <w:rPr>
          <w:rStyle w:val="FontStyle32"/>
          <w:rFonts w:asciiTheme="minorHAnsi" w:hAnsiTheme="minorHAnsi" w:cstheme="minorHAnsi"/>
          <w:sz w:val="28"/>
          <w:szCs w:val="28"/>
        </w:rPr>
        <w:t xml:space="preserve">este parte integranta a “ Planului de analiza si acoperire a riscurilor al judetului Covasna” </w:t>
      </w:r>
      <w:r w:rsidR="00C05B3B">
        <w:rPr>
          <w:rStyle w:val="FontStyle32"/>
          <w:rFonts w:asciiTheme="minorHAnsi" w:hAnsiTheme="minorHAnsi" w:cstheme="minorHAnsi"/>
          <w:sz w:val="28"/>
          <w:szCs w:val="28"/>
        </w:rPr>
        <w:t xml:space="preserve">plan ce stipuleaza masurile importante de eliminirare / diminuare a efectelor </w:t>
      </w:r>
      <w:r w:rsidR="00ED4D82">
        <w:rPr>
          <w:rStyle w:val="FontStyle32"/>
          <w:rFonts w:asciiTheme="minorHAnsi" w:hAnsiTheme="minorHAnsi" w:cstheme="minorHAnsi"/>
          <w:sz w:val="28"/>
          <w:szCs w:val="28"/>
        </w:rPr>
        <w:t>tuturor calamitatilor previzibile</w:t>
      </w:r>
      <w:r w:rsidR="00C05B3B">
        <w:rPr>
          <w:rStyle w:val="FontStyle32"/>
          <w:rFonts w:asciiTheme="minorHAnsi" w:hAnsiTheme="minorHAnsi" w:cstheme="minorHAnsi"/>
          <w:sz w:val="28"/>
          <w:szCs w:val="28"/>
        </w:rPr>
        <w:t xml:space="preserve">. </w:t>
      </w:r>
      <w:r w:rsidR="00633AB5" w:rsidRPr="00D36059">
        <w:rPr>
          <w:rStyle w:val="FontStyle32"/>
          <w:rFonts w:asciiTheme="minorHAnsi" w:hAnsiTheme="minorHAnsi" w:cstheme="minorHAnsi"/>
          <w:sz w:val="28"/>
          <w:szCs w:val="28"/>
        </w:rPr>
        <w:t xml:space="preserve"> </w:t>
      </w:r>
    </w:p>
    <w:p w:rsidR="00633AB5" w:rsidRDefault="00633AB5" w:rsidP="00D36059">
      <w:pPr>
        <w:pStyle w:val="Frspaiere1"/>
        <w:jc w:val="both"/>
        <w:rPr>
          <w:rStyle w:val="FontStyle32"/>
          <w:rFonts w:asciiTheme="minorHAnsi" w:hAnsiTheme="minorHAnsi" w:cstheme="minorHAnsi"/>
          <w:sz w:val="28"/>
          <w:szCs w:val="28"/>
        </w:rPr>
      </w:pPr>
    </w:p>
    <w:p w:rsidR="00633AB5" w:rsidRPr="00633AB5" w:rsidRDefault="00633AB5" w:rsidP="00B324A6">
      <w:pPr>
        <w:pStyle w:val="ListParagraph"/>
        <w:widowControl w:val="0"/>
        <w:numPr>
          <w:ilvl w:val="0"/>
          <w:numId w:val="84"/>
        </w:numPr>
        <w:autoSpaceDE w:val="0"/>
        <w:autoSpaceDN w:val="0"/>
        <w:adjustRightInd w:val="0"/>
        <w:spacing w:after="0" w:line="240" w:lineRule="auto"/>
        <w:ind w:left="0" w:firstLine="0"/>
        <w:rPr>
          <w:lang w:val="en-GB"/>
        </w:rPr>
      </w:pPr>
      <w:r w:rsidRPr="00633AB5">
        <w:rPr>
          <w:rFonts w:asciiTheme="minorHAnsi" w:hAnsiTheme="minorHAnsi"/>
          <w:b/>
          <w:sz w:val="28"/>
          <w:szCs w:val="28"/>
          <w:lang w:val="en-GB"/>
        </w:rPr>
        <w:t>Caracteristici din punct de vedere hidrologic stabilite în baza studiilor existente, a documentărilor,</w:t>
      </w:r>
      <w:r>
        <w:rPr>
          <w:rFonts w:asciiTheme="minorHAnsi" w:hAnsiTheme="minorHAnsi"/>
          <w:b/>
          <w:sz w:val="28"/>
          <w:szCs w:val="28"/>
          <w:lang w:val="en-GB"/>
        </w:rPr>
        <w:t xml:space="preserve"> </w:t>
      </w:r>
      <w:r w:rsidRPr="00633AB5">
        <w:rPr>
          <w:rFonts w:asciiTheme="minorHAnsi" w:hAnsiTheme="minorHAnsi"/>
          <w:b/>
          <w:sz w:val="28"/>
          <w:szCs w:val="28"/>
          <w:lang w:val="en-GB"/>
        </w:rPr>
        <w:t>cu indicarea surselor de informare enunțate bibliografic.</w:t>
      </w:r>
    </w:p>
    <w:p w:rsidR="00AB4508" w:rsidRDefault="00AB4508" w:rsidP="00527EFC">
      <w:pPr>
        <w:pStyle w:val="Frspaiere1"/>
        <w:jc w:val="both"/>
        <w:rPr>
          <w:rStyle w:val="FontStyle32"/>
          <w:rFonts w:asciiTheme="minorHAnsi" w:hAnsiTheme="minorHAnsi" w:cstheme="minorHAnsi"/>
          <w:b/>
          <w:color w:val="000000" w:themeColor="text1"/>
          <w:sz w:val="28"/>
          <w:szCs w:val="28"/>
        </w:rPr>
      </w:pPr>
    </w:p>
    <w:p w:rsidR="00AB4508" w:rsidRPr="001E6429" w:rsidRDefault="002749C8" w:rsidP="00ED4D82">
      <w:pPr>
        <w:pStyle w:val="Frspaiere1"/>
        <w:ind w:firstLine="360"/>
        <w:jc w:val="both"/>
        <w:rPr>
          <w:rStyle w:val="FontStyle32"/>
          <w:rFonts w:asciiTheme="minorHAnsi" w:hAnsiTheme="minorHAnsi" w:cstheme="minorHAnsi"/>
          <w:color w:val="000000" w:themeColor="text1"/>
          <w:sz w:val="28"/>
          <w:szCs w:val="28"/>
        </w:rPr>
      </w:pPr>
      <w:r w:rsidRPr="001E6429">
        <w:rPr>
          <w:rStyle w:val="FontStyle32"/>
          <w:rFonts w:asciiTheme="minorHAnsi" w:hAnsiTheme="minorHAnsi" w:cstheme="minorHAnsi"/>
          <w:color w:val="000000" w:themeColor="text1"/>
          <w:sz w:val="28"/>
          <w:szCs w:val="28"/>
        </w:rPr>
        <w:t>Date</w:t>
      </w:r>
      <w:r w:rsidR="00633AB5" w:rsidRPr="001E6429">
        <w:rPr>
          <w:rStyle w:val="FontStyle32"/>
          <w:rFonts w:asciiTheme="minorHAnsi" w:hAnsiTheme="minorHAnsi" w:cstheme="minorHAnsi"/>
          <w:color w:val="000000" w:themeColor="text1"/>
          <w:sz w:val="28"/>
          <w:szCs w:val="28"/>
        </w:rPr>
        <w:t xml:space="preserve"> fiind caracteristicile lucrarilor </w:t>
      </w:r>
      <w:r w:rsidR="00BB77C4" w:rsidRPr="001E6429">
        <w:rPr>
          <w:rStyle w:val="FontStyle32"/>
          <w:rFonts w:asciiTheme="minorHAnsi" w:hAnsiTheme="minorHAnsi" w:cstheme="minorHAnsi"/>
          <w:color w:val="000000" w:themeColor="text1"/>
          <w:sz w:val="28"/>
          <w:szCs w:val="28"/>
        </w:rPr>
        <w:t xml:space="preserve">realizate in cadrul proiectului, lucrari de interventie </w:t>
      </w:r>
      <w:r w:rsidR="00342229">
        <w:rPr>
          <w:rStyle w:val="FontStyle32"/>
          <w:rFonts w:asciiTheme="minorHAnsi" w:hAnsiTheme="minorHAnsi" w:cstheme="minorHAnsi"/>
          <w:color w:val="000000" w:themeColor="text1"/>
          <w:sz w:val="28"/>
          <w:szCs w:val="28"/>
        </w:rPr>
        <w:t xml:space="preserve">de-a lungul </w:t>
      </w:r>
      <w:r w:rsidR="00342229" w:rsidRPr="00F2745B">
        <w:rPr>
          <w:rStyle w:val="FontStyle32"/>
          <w:rFonts w:asciiTheme="minorHAnsi" w:hAnsiTheme="minorHAnsi" w:cstheme="minorHAnsi"/>
          <w:sz w:val="28"/>
          <w:szCs w:val="28"/>
        </w:rPr>
        <w:t>cailor de circulatie rutiere si pietonale</w:t>
      </w:r>
      <w:r w:rsidR="00342229" w:rsidRPr="001E6429">
        <w:rPr>
          <w:rStyle w:val="FontStyle32"/>
          <w:rFonts w:asciiTheme="minorHAnsi" w:hAnsiTheme="minorHAnsi" w:cstheme="minorHAnsi"/>
          <w:color w:val="000000" w:themeColor="text1"/>
          <w:sz w:val="28"/>
          <w:szCs w:val="28"/>
        </w:rPr>
        <w:t xml:space="preserve"> </w:t>
      </w:r>
      <w:r w:rsidR="00BB77C4" w:rsidRPr="001E6429">
        <w:rPr>
          <w:rStyle w:val="FontStyle32"/>
          <w:rFonts w:asciiTheme="minorHAnsi" w:hAnsiTheme="minorHAnsi" w:cstheme="minorHAnsi"/>
          <w:color w:val="000000" w:themeColor="text1"/>
          <w:sz w:val="28"/>
          <w:szCs w:val="28"/>
        </w:rPr>
        <w:t xml:space="preserve">ale </w:t>
      </w:r>
      <w:r w:rsidR="004A3771">
        <w:rPr>
          <w:rStyle w:val="FontStyle32"/>
          <w:rFonts w:asciiTheme="minorHAnsi" w:hAnsiTheme="minorHAnsi" w:cstheme="minorHAnsi"/>
          <w:color w:val="000000" w:themeColor="text1"/>
          <w:sz w:val="28"/>
          <w:szCs w:val="28"/>
        </w:rPr>
        <w:t>municipiul</w:t>
      </w:r>
      <w:r w:rsidR="00BB77C4" w:rsidRPr="001E6429">
        <w:rPr>
          <w:rStyle w:val="FontStyle32"/>
          <w:rFonts w:asciiTheme="minorHAnsi" w:hAnsiTheme="minorHAnsi" w:cstheme="minorHAnsi"/>
          <w:color w:val="000000" w:themeColor="text1"/>
          <w:sz w:val="28"/>
          <w:szCs w:val="28"/>
        </w:rPr>
        <w:t xml:space="preserve">ui, nu a fost necesara realizarea unor analize hidrologice. </w:t>
      </w:r>
    </w:p>
    <w:p w:rsidR="00C77C74" w:rsidRDefault="00C77C74" w:rsidP="0057097F">
      <w:pPr>
        <w:pStyle w:val="Style8"/>
        <w:widowControl/>
        <w:tabs>
          <w:tab w:val="left" w:pos="230"/>
        </w:tabs>
        <w:spacing w:line="317" w:lineRule="exact"/>
        <w:rPr>
          <w:rStyle w:val="FontStyle32"/>
        </w:rPr>
      </w:pPr>
    </w:p>
    <w:p w:rsidR="00E91AAD" w:rsidRDefault="00E91AAD" w:rsidP="00364B02">
      <w:pPr>
        <w:pStyle w:val="Frspaiere3"/>
        <w:rPr>
          <w:rStyle w:val="FontStyle32"/>
          <w:rFonts w:eastAsia="Arial Unicode MS"/>
          <w:b/>
          <w:lang w:val="en-US"/>
        </w:rPr>
      </w:pPr>
    </w:p>
    <w:p w:rsidR="0063731E" w:rsidRPr="0063731E" w:rsidRDefault="00E91AAD" w:rsidP="00352158">
      <w:pPr>
        <w:pStyle w:val="Heading2"/>
        <w:numPr>
          <w:ilvl w:val="1"/>
          <w:numId w:val="49"/>
        </w:numPr>
      </w:pPr>
      <w:r>
        <w:rPr>
          <w:rStyle w:val="FontStyle32"/>
          <w:color w:val="auto"/>
          <w:sz w:val="28"/>
          <w:szCs w:val="28"/>
        </w:rPr>
        <w:t xml:space="preserve"> </w:t>
      </w:r>
      <w:bookmarkStart w:id="15" w:name="_Toc520139816"/>
      <w:r w:rsidR="00C77C74" w:rsidRPr="00DF5D2D">
        <w:rPr>
          <w:rStyle w:val="FontStyle32"/>
          <w:color w:val="auto"/>
          <w:sz w:val="28"/>
          <w:szCs w:val="28"/>
        </w:rPr>
        <w:t>Descrierea din punct de vedere tehnic, constructiv, functional-arhitectural si tehnologic</w:t>
      </w:r>
      <w:bookmarkEnd w:id="15"/>
    </w:p>
    <w:p w:rsidR="0063731E" w:rsidRDefault="0063731E" w:rsidP="0063731E">
      <w:pPr>
        <w:widowControl w:val="0"/>
        <w:autoSpaceDE w:val="0"/>
        <w:autoSpaceDN w:val="0"/>
        <w:adjustRightInd w:val="0"/>
        <w:spacing w:after="0" w:line="240" w:lineRule="auto"/>
        <w:rPr>
          <w:rStyle w:val="FontStyle147"/>
          <w:rFonts w:asciiTheme="minorHAnsi" w:hAnsiTheme="minorHAnsi" w:cstheme="minorHAnsi"/>
          <w:sz w:val="28"/>
          <w:szCs w:val="28"/>
        </w:rPr>
      </w:pPr>
      <w:r w:rsidRPr="0063731E">
        <w:rPr>
          <w:rStyle w:val="FontStyle147"/>
          <w:rFonts w:asciiTheme="minorHAnsi" w:hAnsiTheme="minorHAnsi" w:cstheme="minorHAnsi"/>
          <w:i/>
          <w:sz w:val="28"/>
          <w:szCs w:val="28"/>
        </w:rPr>
        <w:t xml:space="preserve"> </w:t>
      </w:r>
    </w:p>
    <w:p w:rsidR="00E91AAD" w:rsidRDefault="00E91AAD" w:rsidP="00C05B3B">
      <w:pPr>
        <w:widowControl w:val="0"/>
        <w:autoSpaceDE w:val="0"/>
        <w:autoSpaceDN w:val="0"/>
        <w:adjustRightInd w:val="0"/>
        <w:spacing w:after="0" w:line="240" w:lineRule="auto"/>
        <w:jc w:val="both"/>
        <w:rPr>
          <w:rFonts w:asciiTheme="minorHAnsi" w:hAnsiTheme="minorHAnsi" w:cstheme="minorHAnsi"/>
          <w:sz w:val="28"/>
          <w:szCs w:val="28"/>
        </w:rPr>
      </w:pPr>
      <w:r w:rsidRPr="00B5335A">
        <w:rPr>
          <w:rFonts w:asciiTheme="minorHAnsi" w:hAnsiTheme="minorHAnsi" w:cstheme="minorHAnsi"/>
          <w:sz w:val="28"/>
          <w:szCs w:val="28"/>
        </w:rPr>
        <w:t>Datele prezentate in continuare se refera la ambele scenarii analizate</w:t>
      </w:r>
      <w:r>
        <w:rPr>
          <w:rFonts w:asciiTheme="minorHAnsi" w:hAnsiTheme="minorHAnsi" w:cstheme="minorHAnsi"/>
          <w:sz w:val="28"/>
          <w:szCs w:val="28"/>
        </w:rPr>
        <w:t xml:space="preserve"> </w:t>
      </w:r>
      <w:r w:rsidR="00C024A4">
        <w:rPr>
          <w:rFonts w:asciiTheme="minorHAnsi" w:hAnsiTheme="minorHAnsi" w:cstheme="minorHAnsi"/>
          <w:sz w:val="28"/>
          <w:szCs w:val="28"/>
        </w:rPr>
        <w:t>-</w:t>
      </w:r>
      <w:r>
        <w:rPr>
          <w:rFonts w:asciiTheme="minorHAnsi" w:hAnsiTheme="minorHAnsi" w:cstheme="minorHAnsi"/>
          <w:sz w:val="28"/>
          <w:szCs w:val="28"/>
        </w:rPr>
        <w:t xml:space="preserve"> categoria </w:t>
      </w:r>
      <w:r>
        <w:rPr>
          <w:rFonts w:asciiTheme="minorHAnsi" w:hAnsiTheme="minorHAnsi" w:cstheme="minorHAnsi"/>
          <w:sz w:val="28"/>
          <w:szCs w:val="28"/>
        </w:rPr>
        <w:lastRenderedPageBreak/>
        <w:t>SF -  cele de extindere</w:t>
      </w:r>
      <w:r w:rsidRPr="00B5335A">
        <w:rPr>
          <w:rFonts w:asciiTheme="minorHAnsi" w:hAnsiTheme="minorHAnsi" w:cstheme="minorHAnsi"/>
          <w:sz w:val="28"/>
          <w:szCs w:val="28"/>
        </w:rPr>
        <w:t>.</w:t>
      </w:r>
    </w:p>
    <w:p w:rsidR="00E91AAD" w:rsidRPr="00E91AAD" w:rsidRDefault="00E91AAD" w:rsidP="0063731E">
      <w:pPr>
        <w:widowControl w:val="0"/>
        <w:autoSpaceDE w:val="0"/>
        <w:autoSpaceDN w:val="0"/>
        <w:adjustRightInd w:val="0"/>
        <w:spacing w:after="0" w:line="240" w:lineRule="auto"/>
        <w:rPr>
          <w:rStyle w:val="FontStyle147"/>
          <w:rFonts w:asciiTheme="minorHAnsi" w:hAnsiTheme="minorHAnsi" w:cstheme="minorHAnsi"/>
          <w:sz w:val="28"/>
          <w:szCs w:val="28"/>
        </w:rPr>
      </w:pPr>
    </w:p>
    <w:p w:rsidR="0063731E" w:rsidRPr="0063731E" w:rsidRDefault="0063731E" w:rsidP="0063731E">
      <w:pPr>
        <w:pStyle w:val="ListParagraph"/>
        <w:widowControl w:val="0"/>
        <w:numPr>
          <w:ilvl w:val="0"/>
          <w:numId w:val="9"/>
        </w:numPr>
        <w:autoSpaceDE w:val="0"/>
        <w:autoSpaceDN w:val="0"/>
        <w:adjustRightInd w:val="0"/>
        <w:spacing w:after="0" w:line="240" w:lineRule="auto"/>
        <w:rPr>
          <w:rFonts w:asciiTheme="minorHAnsi" w:hAnsiTheme="minorHAnsi" w:cs="Calibri"/>
          <w:b/>
          <w:i/>
          <w:sz w:val="28"/>
          <w:szCs w:val="28"/>
          <w:lang w:val="pt-BR"/>
        </w:rPr>
      </w:pPr>
      <w:r w:rsidRPr="0063731E">
        <w:rPr>
          <w:rFonts w:asciiTheme="minorHAnsi" w:hAnsiTheme="minorHAnsi"/>
          <w:i/>
          <w:sz w:val="28"/>
          <w:szCs w:val="28"/>
          <w:lang w:val="en-GB"/>
        </w:rPr>
        <w:t>Caracteristici tehnice și parametrii specifici obiectivului de investitii</w:t>
      </w:r>
      <w:r w:rsidRPr="0063731E">
        <w:rPr>
          <w:rFonts w:asciiTheme="minorHAnsi" w:hAnsiTheme="minorHAnsi" w:cs="Calibri"/>
          <w:b/>
          <w:i/>
          <w:sz w:val="28"/>
          <w:szCs w:val="28"/>
          <w:lang w:val="pt-BR"/>
        </w:rPr>
        <w:t xml:space="preserve"> </w:t>
      </w:r>
    </w:p>
    <w:p w:rsidR="0063731E" w:rsidRPr="00ED153D" w:rsidRDefault="0063731E" w:rsidP="0063731E">
      <w:pPr>
        <w:widowControl w:val="0"/>
        <w:autoSpaceDE w:val="0"/>
        <w:autoSpaceDN w:val="0"/>
        <w:adjustRightInd w:val="0"/>
        <w:spacing w:after="0" w:line="240" w:lineRule="auto"/>
        <w:rPr>
          <w:rFonts w:ascii="Times New Roman" w:hAnsi="Times New Roman"/>
          <w:sz w:val="24"/>
          <w:szCs w:val="24"/>
          <w:lang w:val="en-GB"/>
        </w:rPr>
      </w:pPr>
    </w:p>
    <w:p w:rsidR="00B5684A" w:rsidRPr="00766B05" w:rsidRDefault="00801045" w:rsidP="00B5684A">
      <w:pPr>
        <w:rPr>
          <w:rFonts w:cs="Calibri"/>
          <w:sz w:val="28"/>
          <w:szCs w:val="28"/>
        </w:rPr>
      </w:pPr>
      <w:r w:rsidRPr="00ED153D">
        <w:rPr>
          <w:rFonts w:cs="Calibri"/>
          <w:sz w:val="28"/>
          <w:szCs w:val="28"/>
        </w:rPr>
        <w:t>1</w:t>
      </w:r>
      <w:r w:rsidR="00B5684A" w:rsidRPr="00ED153D">
        <w:rPr>
          <w:rFonts w:cs="Calibri"/>
          <w:sz w:val="28"/>
          <w:szCs w:val="28"/>
        </w:rPr>
        <w:t>.</w:t>
      </w:r>
      <w:r w:rsidR="00A14B72" w:rsidRPr="00ED153D">
        <w:rPr>
          <w:rFonts w:cs="Calibri"/>
          <w:sz w:val="28"/>
          <w:szCs w:val="28"/>
        </w:rPr>
        <w:t xml:space="preserve"> </w:t>
      </w:r>
      <w:r w:rsidR="00B5684A" w:rsidRPr="00ED153D">
        <w:rPr>
          <w:rFonts w:cs="Calibri"/>
          <w:sz w:val="28"/>
          <w:szCs w:val="28"/>
        </w:rPr>
        <w:t>Corpurile și sursele de iluminat</w:t>
      </w:r>
    </w:p>
    <w:p w:rsidR="00B5684A" w:rsidRDefault="00B5684A" w:rsidP="00B5684A">
      <w:pPr>
        <w:pStyle w:val="Corptext9"/>
        <w:shd w:val="clear" w:color="auto" w:fill="auto"/>
        <w:spacing w:before="0" w:after="0" w:line="240" w:lineRule="auto"/>
        <w:ind w:right="20" w:firstLine="720"/>
        <w:jc w:val="both"/>
        <w:rPr>
          <w:rFonts w:ascii="Calibri" w:hAnsi="Calibri" w:cs="Calibri"/>
          <w:sz w:val="28"/>
          <w:szCs w:val="28"/>
        </w:rPr>
      </w:pPr>
      <w:r w:rsidRPr="00766B05">
        <w:rPr>
          <w:rFonts w:ascii="Calibri" w:hAnsi="Calibri" w:cs="Calibri"/>
          <w:sz w:val="28"/>
          <w:szCs w:val="28"/>
        </w:rPr>
        <w:t xml:space="preserve">Clasificarea corpurilor de iluminat </w:t>
      </w:r>
      <w:r w:rsidRPr="00766B05">
        <w:rPr>
          <w:rFonts w:ascii="Calibri" w:hAnsi="Calibri" w:cs="Calibri"/>
          <w:b/>
          <w:i/>
          <w:sz w:val="28"/>
          <w:szCs w:val="28"/>
        </w:rPr>
        <w:t>existente</w:t>
      </w:r>
      <w:r w:rsidRPr="00766B05">
        <w:rPr>
          <w:rFonts w:ascii="Calibri" w:hAnsi="Calibri" w:cs="Calibri"/>
          <w:sz w:val="28"/>
          <w:szCs w:val="28"/>
        </w:rPr>
        <w:t xml:space="preserve"> pe conturul energetic analizat, în funcţie de puterea instalată a acestora şi, respectiv, de tehnologia folosită, este prezentată în tabelul de mai jos.</w:t>
      </w:r>
    </w:p>
    <w:p w:rsidR="00B5684A" w:rsidRDefault="00B5684A" w:rsidP="00B5684A">
      <w:pPr>
        <w:pStyle w:val="Corptext9"/>
        <w:shd w:val="clear" w:color="auto" w:fill="auto"/>
        <w:spacing w:before="0" w:after="0" w:line="240" w:lineRule="auto"/>
        <w:ind w:right="20" w:firstLine="720"/>
        <w:jc w:val="both"/>
        <w:rPr>
          <w:rFonts w:ascii="Calibri" w:hAnsi="Calibri" w:cs="Calibri"/>
          <w:sz w:val="28"/>
          <w:szCs w:val="28"/>
        </w:rPr>
      </w:pPr>
    </w:p>
    <w:tbl>
      <w:tblPr>
        <w:tblW w:w="8852" w:type="dxa"/>
        <w:tblLook w:val="04A0" w:firstRow="1" w:lastRow="0" w:firstColumn="1" w:lastColumn="0" w:noHBand="0" w:noVBand="1"/>
      </w:tblPr>
      <w:tblGrid>
        <w:gridCol w:w="1020"/>
        <w:gridCol w:w="3228"/>
        <w:gridCol w:w="1620"/>
        <w:gridCol w:w="620"/>
        <w:gridCol w:w="600"/>
        <w:gridCol w:w="1764"/>
      </w:tblGrid>
      <w:tr w:rsidR="00364B02" w:rsidRPr="00364B02" w:rsidTr="00C024A4">
        <w:trPr>
          <w:trHeight w:val="633"/>
        </w:trPr>
        <w:tc>
          <w:tcPr>
            <w:tcW w:w="10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Nr</w:t>
            </w:r>
          </w:p>
        </w:tc>
        <w:tc>
          <w:tcPr>
            <w:tcW w:w="32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Destinatie / Tehnologie</w:t>
            </w:r>
          </w:p>
        </w:tc>
        <w:tc>
          <w:tcPr>
            <w:tcW w:w="16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Tip AIL</w:t>
            </w:r>
          </w:p>
        </w:tc>
        <w:tc>
          <w:tcPr>
            <w:tcW w:w="1220"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Cant</w:t>
            </w:r>
          </w:p>
        </w:tc>
        <w:tc>
          <w:tcPr>
            <w:tcW w:w="1764" w:type="dxa"/>
            <w:tcBorders>
              <w:top w:val="single" w:sz="4" w:space="0" w:color="auto"/>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Putere instalata lampa  / corp</w:t>
            </w:r>
          </w:p>
        </w:tc>
      </w:tr>
      <w:tr w:rsidR="00364B02" w:rsidRPr="00364B02" w:rsidTr="00364B02">
        <w:trPr>
          <w:trHeight w:val="300"/>
        </w:trPr>
        <w:tc>
          <w:tcPr>
            <w:tcW w:w="1020" w:type="dxa"/>
            <w:vMerge/>
            <w:tcBorders>
              <w:top w:val="single" w:sz="4" w:space="0" w:color="auto"/>
              <w:left w:val="single" w:sz="4" w:space="0" w:color="auto"/>
              <w:bottom w:val="single" w:sz="4" w:space="0" w:color="000000"/>
              <w:right w:val="single" w:sz="4" w:space="0" w:color="auto"/>
            </w:tcBorders>
            <w:vAlign w:val="center"/>
            <w:hideMark/>
          </w:tcPr>
          <w:p w:rsidR="00364B02" w:rsidRPr="00364B02" w:rsidRDefault="00364B02" w:rsidP="00364B02">
            <w:pPr>
              <w:spacing w:after="0" w:line="240" w:lineRule="auto"/>
              <w:rPr>
                <w:rFonts w:eastAsia="Times New Roman" w:cs="Calibri"/>
                <w:b/>
                <w:bCs/>
                <w:color w:val="000000"/>
              </w:rPr>
            </w:pPr>
          </w:p>
        </w:tc>
        <w:tc>
          <w:tcPr>
            <w:tcW w:w="3228" w:type="dxa"/>
            <w:vMerge/>
            <w:tcBorders>
              <w:top w:val="single" w:sz="4" w:space="0" w:color="auto"/>
              <w:left w:val="single" w:sz="4" w:space="0" w:color="auto"/>
              <w:bottom w:val="single" w:sz="4" w:space="0" w:color="000000"/>
              <w:right w:val="single" w:sz="4" w:space="0" w:color="auto"/>
            </w:tcBorders>
            <w:vAlign w:val="center"/>
            <w:hideMark/>
          </w:tcPr>
          <w:p w:rsidR="00364B02" w:rsidRPr="00364B02" w:rsidRDefault="00364B02" w:rsidP="00364B02">
            <w:pPr>
              <w:spacing w:after="0" w:line="240" w:lineRule="auto"/>
              <w:rPr>
                <w:rFonts w:eastAsia="Times New Roman" w:cs="Calibri"/>
                <w:b/>
                <w:bCs/>
                <w:color w:val="000000"/>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364B02" w:rsidRPr="00364B02" w:rsidRDefault="00364B02" w:rsidP="00364B02">
            <w:pPr>
              <w:spacing w:after="0" w:line="240" w:lineRule="auto"/>
              <w:rPr>
                <w:rFonts w:eastAsia="Times New Roman" w:cs="Calibri"/>
                <w:b/>
                <w:bCs/>
                <w:color w:val="000000"/>
              </w:rPr>
            </w:pPr>
          </w:p>
        </w:tc>
        <w:tc>
          <w:tcPr>
            <w:tcW w:w="1220" w:type="dxa"/>
            <w:gridSpan w:val="2"/>
            <w:vMerge/>
            <w:tcBorders>
              <w:top w:val="single" w:sz="4" w:space="0" w:color="auto"/>
              <w:left w:val="single" w:sz="4" w:space="0" w:color="auto"/>
              <w:bottom w:val="single" w:sz="4" w:space="0" w:color="000000"/>
              <w:right w:val="single" w:sz="4" w:space="0" w:color="000000"/>
            </w:tcBorders>
            <w:vAlign w:val="center"/>
            <w:hideMark/>
          </w:tcPr>
          <w:p w:rsidR="00364B02" w:rsidRPr="00364B02" w:rsidRDefault="00364B02" w:rsidP="00364B02">
            <w:pPr>
              <w:spacing w:after="0" w:line="240" w:lineRule="auto"/>
              <w:rPr>
                <w:rFonts w:eastAsia="Times New Roman" w:cs="Calibri"/>
                <w:b/>
                <w:bCs/>
                <w:color w:val="000000"/>
              </w:rPr>
            </w:pP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W</w:t>
            </w:r>
          </w:p>
        </w:tc>
      </w:tr>
      <w:tr w:rsidR="00364B02" w:rsidRPr="00364B02" w:rsidTr="00364B02">
        <w:trPr>
          <w:trHeight w:val="620"/>
        </w:trPr>
        <w:tc>
          <w:tcPr>
            <w:tcW w:w="1020" w:type="dxa"/>
            <w:tcBorders>
              <w:top w:val="nil"/>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1</w:t>
            </w:r>
          </w:p>
        </w:tc>
        <w:tc>
          <w:tcPr>
            <w:tcW w:w="3228" w:type="dxa"/>
            <w:tcBorders>
              <w:top w:val="nil"/>
              <w:left w:val="nil"/>
              <w:bottom w:val="single" w:sz="4" w:space="0" w:color="auto"/>
              <w:right w:val="single" w:sz="4" w:space="0" w:color="auto"/>
            </w:tcBorders>
            <w:shd w:val="clear" w:color="auto" w:fill="auto"/>
            <w:vAlign w:val="bottom"/>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Iluminat stradal / Vapori mercur la înaltă presiune</w:t>
            </w:r>
          </w:p>
        </w:tc>
        <w:tc>
          <w:tcPr>
            <w:tcW w:w="1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EUROSTREET</w:t>
            </w:r>
          </w:p>
        </w:tc>
        <w:tc>
          <w:tcPr>
            <w:tcW w:w="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37</w:t>
            </w:r>
          </w:p>
        </w:tc>
        <w:tc>
          <w:tcPr>
            <w:tcW w:w="60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buc</w:t>
            </w: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125</w:t>
            </w:r>
          </w:p>
        </w:tc>
      </w:tr>
      <w:tr w:rsidR="00364B02" w:rsidRPr="00364B02" w:rsidTr="00364B02">
        <w:trPr>
          <w:trHeight w:val="336"/>
        </w:trPr>
        <w:tc>
          <w:tcPr>
            <w:tcW w:w="1020" w:type="dxa"/>
            <w:tcBorders>
              <w:top w:val="nil"/>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2</w:t>
            </w:r>
          </w:p>
        </w:tc>
        <w:tc>
          <w:tcPr>
            <w:tcW w:w="3228" w:type="dxa"/>
            <w:tcBorders>
              <w:top w:val="nil"/>
              <w:left w:val="nil"/>
              <w:bottom w:val="single" w:sz="4" w:space="0" w:color="auto"/>
              <w:right w:val="single" w:sz="4" w:space="0" w:color="auto"/>
            </w:tcBorders>
            <w:shd w:val="clear" w:color="auto" w:fill="auto"/>
            <w:vAlign w:val="bottom"/>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Iluminat stradal /Fluorescent</w:t>
            </w:r>
          </w:p>
        </w:tc>
        <w:tc>
          <w:tcPr>
            <w:tcW w:w="1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FGS</w:t>
            </w:r>
          </w:p>
        </w:tc>
        <w:tc>
          <w:tcPr>
            <w:tcW w:w="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20</w:t>
            </w:r>
          </w:p>
        </w:tc>
        <w:tc>
          <w:tcPr>
            <w:tcW w:w="60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buc</w:t>
            </w: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72</w:t>
            </w:r>
          </w:p>
        </w:tc>
      </w:tr>
      <w:tr w:rsidR="00364B02" w:rsidRPr="00364B02" w:rsidTr="00364B02">
        <w:trPr>
          <w:trHeight w:val="310"/>
        </w:trPr>
        <w:tc>
          <w:tcPr>
            <w:tcW w:w="1020" w:type="dxa"/>
            <w:tcBorders>
              <w:top w:val="nil"/>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3</w:t>
            </w:r>
          </w:p>
        </w:tc>
        <w:tc>
          <w:tcPr>
            <w:tcW w:w="3228" w:type="dxa"/>
            <w:vMerge w:val="restart"/>
            <w:tcBorders>
              <w:top w:val="nil"/>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Iluminat stradal / Vapori sodiu la înaltă presiune</w:t>
            </w:r>
          </w:p>
        </w:tc>
        <w:tc>
          <w:tcPr>
            <w:tcW w:w="1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EUROSTREET</w:t>
            </w:r>
          </w:p>
        </w:tc>
        <w:tc>
          <w:tcPr>
            <w:tcW w:w="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6</w:t>
            </w:r>
          </w:p>
        </w:tc>
        <w:tc>
          <w:tcPr>
            <w:tcW w:w="60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buc</w:t>
            </w: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70</w:t>
            </w:r>
          </w:p>
        </w:tc>
      </w:tr>
      <w:tr w:rsidR="00364B02" w:rsidRPr="00364B02" w:rsidTr="00364B02">
        <w:trPr>
          <w:trHeight w:val="310"/>
        </w:trPr>
        <w:tc>
          <w:tcPr>
            <w:tcW w:w="1020" w:type="dxa"/>
            <w:tcBorders>
              <w:top w:val="nil"/>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4</w:t>
            </w:r>
          </w:p>
        </w:tc>
        <w:tc>
          <w:tcPr>
            <w:tcW w:w="3228" w:type="dxa"/>
            <w:vMerge/>
            <w:tcBorders>
              <w:top w:val="nil"/>
              <w:left w:val="single" w:sz="4" w:space="0" w:color="auto"/>
              <w:bottom w:val="single" w:sz="4" w:space="0" w:color="auto"/>
              <w:right w:val="single" w:sz="4" w:space="0" w:color="auto"/>
            </w:tcBorders>
            <w:vAlign w:val="center"/>
            <w:hideMark/>
          </w:tcPr>
          <w:p w:rsidR="00364B02" w:rsidRPr="00364B02" w:rsidRDefault="00364B02" w:rsidP="00364B02">
            <w:pPr>
              <w:spacing w:after="0" w:line="240" w:lineRule="auto"/>
              <w:rPr>
                <w:rFonts w:eastAsia="Times New Roman" w:cs="Calibri"/>
                <w:color w:val="000000"/>
                <w:sz w:val="24"/>
                <w:szCs w:val="24"/>
              </w:rPr>
            </w:pPr>
          </w:p>
        </w:tc>
        <w:tc>
          <w:tcPr>
            <w:tcW w:w="1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EUROSTREET</w:t>
            </w:r>
          </w:p>
        </w:tc>
        <w:tc>
          <w:tcPr>
            <w:tcW w:w="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26</w:t>
            </w:r>
          </w:p>
        </w:tc>
        <w:tc>
          <w:tcPr>
            <w:tcW w:w="60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rPr>
            </w:pPr>
            <w:r w:rsidRPr="00364B02">
              <w:rPr>
                <w:rFonts w:eastAsia="Times New Roman" w:cs="Calibri"/>
                <w:color w:val="000000"/>
              </w:rPr>
              <w:t>buc</w:t>
            </w: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color w:val="000000"/>
                <w:sz w:val="24"/>
                <w:szCs w:val="24"/>
              </w:rPr>
            </w:pPr>
            <w:r w:rsidRPr="00364B02">
              <w:rPr>
                <w:rFonts w:eastAsia="Times New Roman" w:cs="Calibri"/>
                <w:color w:val="000000"/>
                <w:sz w:val="24"/>
                <w:szCs w:val="24"/>
              </w:rPr>
              <w:t>150</w:t>
            </w:r>
          </w:p>
        </w:tc>
      </w:tr>
      <w:tr w:rsidR="00364B02" w:rsidRPr="00364B02" w:rsidTr="00364B02">
        <w:trPr>
          <w:trHeight w:val="290"/>
        </w:trPr>
        <w:tc>
          <w:tcPr>
            <w:tcW w:w="586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TOTAL :</w:t>
            </w:r>
          </w:p>
        </w:tc>
        <w:tc>
          <w:tcPr>
            <w:tcW w:w="62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89</w:t>
            </w:r>
          </w:p>
        </w:tc>
        <w:tc>
          <w:tcPr>
            <w:tcW w:w="600"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buc</w:t>
            </w:r>
          </w:p>
        </w:tc>
        <w:tc>
          <w:tcPr>
            <w:tcW w:w="1764" w:type="dxa"/>
            <w:tcBorders>
              <w:top w:val="nil"/>
              <w:left w:val="nil"/>
              <w:bottom w:val="single" w:sz="4" w:space="0" w:color="auto"/>
              <w:right w:val="single" w:sz="4" w:space="0" w:color="auto"/>
            </w:tcBorders>
            <w:shd w:val="clear" w:color="auto" w:fill="auto"/>
            <w:vAlign w:val="center"/>
            <w:hideMark/>
          </w:tcPr>
          <w:p w:rsidR="00364B02" w:rsidRPr="00364B02" w:rsidRDefault="00364B02" w:rsidP="00364B02">
            <w:pPr>
              <w:spacing w:after="0" w:line="240" w:lineRule="auto"/>
              <w:jc w:val="center"/>
              <w:rPr>
                <w:rFonts w:eastAsia="Times New Roman" w:cs="Calibri"/>
                <w:b/>
                <w:bCs/>
                <w:color w:val="000000"/>
              </w:rPr>
            </w:pPr>
            <w:r w:rsidRPr="00364B02">
              <w:rPr>
                <w:rFonts w:eastAsia="Times New Roman" w:cs="Calibri"/>
                <w:b/>
                <w:bCs/>
                <w:color w:val="000000"/>
              </w:rPr>
              <w:t> </w:t>
            </w:r>
          </w:p>
        </w:tc>
      </w:tr>
    </w:tbl>
    <w:p w:rsidR="00B5684A" w:rsidRPr="00766B05" w:rsidRDefault="00B5684A" w:rsidP="00C024A4">
      <w:pPr>
        <w:spacing w:after="0" w:line="240" w:lineRule="auto"/>
        <w:rPr>
          <w:rFonts w:cs="Calibri"/>
          <w:sz w:val="28"/>
          <w:szCs w:val="28"/>
        </w:rPr>
      </w:pPr>
    </w:p>
    <w:p w:rsidR="00B5684A" w:rsidRPr="00766B05" w:rsidRDefault="00801045" w:rsidP="00C024A4">
      <w:pPr>
        <w:spacing w:after="0" w:line="240" w:lineRule="auto"/>
        <w:rPr>
          <w:rFonts w:cs="Calibri"/>
          <w:sz w:val="28"/>
          <w:szCs w:val="28"/>
        </w:rPr>
      </w:pPr>
      <w:r>
        <w:rPr>
          <w:rFonts w:cs="Calibri"/>
          <w:sz w:val="28"/>
          <w:szCs w:val="28"/>
        </w:rPr>
        <w:t>2</w:t>
      </w:r>
      <w:r w:rsidR="00B5684A" w:rsidRPr="00766B05">
        <w:rPr>
          <w:rFonts w:cs="Calibri"/>
          <w:sz w:val="28"/>
          <w:szCs w:val="28"/>
        </w:rPr>
        <w:t>.</w:t>
      </w:r>
      <w:r w:rsidR="00106422">
        <w:rPr>
          <w:rFonts w:cs="Calibri"/>
          <w:sz w:val="28"/>
          <w:szCs w:val="28"/>
        </w:rPr>
        <w:t xml:space="preserve"> </w:t>
      </w:r>
      <w:r w:rsidR="00B5684A" w:rsidRPr="00766B05">
        <w:rPr>
          <w:rFonts w:cs="Calibri"/>
          <w:sz w:val="28"/>
          <w:szCs w:val="28"/>
        </w:rPr>
        <w:t>Liniile electrice</w:t>
      </w:r>
    </w:p>
    <w:p w:rsidR="00B5684A" w:rsidRPr="00766B05" w:rsidRDefault="00B5684A" w:rsidP="00B5684A">
      <w:pPr>
        <w:rPr>
          <w:rFonts w:cs="Calibri"/>
          <w:sz w:val="28"/>
          <w:szCs w:val="28"/>
        </w:rPr>
      </w:pPr>
      <w:r w:rsidRPr="00766B05">
        <w:rPr>
          <w:rFonts w:cs="Calibri"/>
          <w:sz w:val="28"/>
          <w:szCs w:val="28"/>
        </w:rPr>
        <w:tab/>
        <w:t xml:space="preserve">Instalația de iluminat pe care s-a definit conturul energetic este alimentată cu energie electrică din punctele de transformare, respectiv din punctele de aprindere menționate </w:t>
      </w:r>
      <w:r>
        <w:rPr>
          <w:rFonts w:cs="Calibri"/>
          <w:sz w:val="28"/>
          <w:szCs w:val="28"/>
        </w:rPr>
        <w:t>mai jos</w:t>
      </w:r>
      <w:r w:rsidRPr="00766B05">
        <w:rPr>
          <w:rFonts w:cs="Calibri"/>
          <w:sz w:val="28"/>
          <w:szCs w:val="28"/>
        </w:rPr>
        <w:t xml:space="preserve"> prin:</w:t>
      </w:r>
    </w:p>
    <w:p w:rsidR="00B5684A" w:rsidRPr="00766B05" w:rsidRDefault="00B5684A" w:rsidP="00A41D93">
      <w:pPr>
        <w:pStyle w:val="ListParagraph"/>
        <w:numPr>
          <w:ilvl w:val="0"/>
          <w:numId w:val="47"/>
        </w:numPr>
        <w:spacing w:after="0" w:line="240" w:lineRule="auto"/>
        <w:rPr>
          <w:rFonts w:cs="Calibri"/>
          <w:sz w:val="28"/>
          <w:szCs w:val="28"/>
        </w:rPr>
      </w:pPr>
      <w:r w:rsidRPr="00766B05">
        <w:rPr>
          <w:rFonts w:cs="Calibri"/>
          <w:sz w:val="28"/>
          <w:szCs w:val="28"/>
        </w:rPr>
        <w:t>lin</w:t>
      </w:r>
      <w:r w:rsidR="00ED153D">
        <w:rPr>
          <w:rFonts w:cs="Calibri"/>
          <w:sz w:val="28"/>
          <w:szCs w:val="28"/>
        </w:rPr>
        <w:t>ii electrice aeriene (LEA): 7,9</w:t>
      </w:r>
      <w:r w:rsidRPr="00766B05">
        <w:rPr>
          <w:rFonts w:cs="Calibri"/>
          <w:sz w:val="28"/>
          <w:szCs w:val="28"/>
        </w:rPr>
        <w:t xml:space="preserve"> km, 96 %</w:t>
      </w:r>
    </w:p>
    <w:p w:rsidR="00B5684A" w:rsidRPr="00170B76" w:rsidRDefault="00B5684A" w:rsidP="00A41D93">
      <w:pPr>
        <w:pStyle w:val="ListParagraph"/>
        <w:numPr>
          <w:ilvl w:val="0"/>
          <w:numId w:val="47"/>
        </w:numPr>
        <w:spacing w:after="0" w:line="240" w:lineRule="auto"/>
        <w:rPr>
          <w:rFonts w:cs="Calibri"/>
          <w:sz w:val="28"/>
          <w:szCs w:val="28"/>
        </w:rPr>
      </w:pPr>
      <w:r w:rsidRPr="00766B05">
        <w:rPr>
          <w:rFonts w:cs="Calibri"/>
          <w:sz w:val="28"/>
          <w:szCs w:val="28"/>
        </w:rPr>
        <w:t xml:space="preserve">linii electrice subterane (LES): </w:t>
      </w:r>
      <w:r w:rsidR="00ED153D">
        <w:rPr>
          <w:rFonts w:cs="Calibri"/>
          <w:sz w:val="28"/>
          <w:szCs w:val="28"/>
        </w:rPr>
        <w:t>0,33</w:t>
      </w:r>
      <w:r w:rsidRPr="00766B05">
        <w:rPr>
          <w:rFonts w:cs="Calibri"/>
          <w:sz w:val="28"/>
          <w:szCs w:val="28"/>
        </w:rPr>
        <w:t xml:space="preserve"> km, 4 %</w:t>
      </w:r>
    </w:p>
    <w:p w:rsidR="00B5684A" w:rsidRDefault="00B5684A" w:rsidP="00B5684A">
      <w:pPr>
        <w:ind w:firstLine="720"/>
        <w:jc w:val="both"/>
        <w:rPr>
          <w:rFonts w:cs="Calibri"/>
          <w:sz w:val="28"/>
          <w:szCs w:val="28"/>
        </w:rPr>
      </w:pPr>
      <w:r w:rsidRPr="00766B05">
        <w:rPr>
          <w:rFonts w:cs="Calibri"/>
          <w:sz w:val="28"/>
          <w:szCs w:val="28"/>
        </w:rPr>
        <w:t>Informațiile despre LES sunt doar parțial culese și estimate deoarece nici Beneficiarul și nici distribuitorul local de energie electrică nu au reușit să furnizeze date complete.</w:t>
      </w:r>
    </w:p>
    <w:p w:rsidR="00B5684A" w:rsidRPr="00766B05" w:rsidRDefault="00B5684A" w:rsidP="00B5684A">
      <w:pPr>
        <w:ind w:firstLine="720"/>
        <w:rPr>
          <w:rFonts w:cs="Calibri"/>
          <w:sz w:val="28"/>
          <w:szCs w:val="28"/>
        </w:rPr>
      </w:pPr>
      <w:r w:rsidRPr="00766B05">
        <w:rPr>
          <w:rFonts w:cs="Calibri"/>
          <w:sz w:val="28"/>
          <w:szCs w:val="28"/>
        </w:rPr>
        <w:t>Alimentarea corpurilor de iluminat se face prin :</w:t>
      </w:r>
    </w:p>
    <w:p w:rsidR="00B5684A" w:rsidRPr="00766B05" w:rsidRDefault="00B5684A" w:rsidP="00A41D93">
      <w:pPr>
        <w:pStyle w:val="ListParagraph"/>
        <w:numPr>
          <w:ilvl w:val="0"/>
          <w:numId w:val="47"/>
        </w:numPr>
        <w:spacing w:after="0" w:line="240" w:lineRule="auto"/>
        <w:rPr>
          <w:rFonts w:cs="Calibri"/>
          <w:sz w:val="28"/>
          <w:szCs w:val="28"/>
        </w:rPr>
      </w:pPr>
      <w:r w:rsidRPr="00766B05">
        <w:rPr>
          <w:rFonts w:cs="Calibri"/>
          <w:sz w:val="28"/>
          <w:szCs w:val="28"/>
        </w:rPr>
        <w:t>conductor de conexiune și cleme de conexiune pt LEA</w:t>
      </w:r>
    </w:p>
    <w:p w:rsidR="00B5684A" w:rsidRPr="009863ED" w:rsidRDefault="00B5684A" w:rsidP="00A41D93">
      <w:pPr>
        <w:pStyle w:val="ListParagraph"/>
        <w:numPr>
          <w:ilvl w:val="0"/>
          <w:numId w:val="47"/>
        </w:numPr>
        <w:spacing w:after="0" w:line="240" w:lineRule="auto"/>
        <w:rPr>
          <w:rFonts w:cs="Calibri"/>
          <w:sz w:val="28"/>
          <w:szCs w:val="28"/>
        </w:rPr>
      </w:pPr>
      <w:r w:rsidRPr="00766B05">
        <w:rPr>
          <w:rFonts w:cs="Calibri"/>
          <w:sz w:val="28"/>
          <w:szCs w:val="28"/>
        </w:rPr>
        <w:t>cablu de conexiune (coloană electrică), de tip Cyy 3x2,5 mm2</w:t>
      </w:r>
    </w:p>
    <w:p w:rsidR="00E56CD5" w:rsidRDefault="00B5684A" w:rsidP="00B5684A">
      <w:pPr>
        <w:ind w:firstLine="720"/>
        <w:jc w:val="both"/>
        <w:rPr>
          <w:rFonts w:cs="Calibri"/>
          <w:sz w:val="28"/>
          <w:szCs w:val="28"/>
        </w:rPr>
      </w:pPr>
      <w:r w:rsidRPr="00766B05">
        <w:rPr>
          <w:rFonts w:cs="Calibri"/>
          <w:sz w:val="28"/>
          <w:szCs w:val="28"/>
        </w:rPr>
        <w:t xml:space="preserve">Auditorul a putut observa un mix de secțiuni și materiale ale conductorilor care sunt conectați în cadrul instalațiilor, în multe situații acest aspect tehnic generând probleme în furnizarea iluminatului datorită întreruperilor cauzate de apariția </w:t>
      </w:r>
      <w:r>
        <w:rPr>
          <w:rFonts w:cs="Calibri"/>
          <w:sz w:val="28"/>
          <w:szCs w:val="28"/>
        </w:rPr>
        <w:t>coroziunii prin pile electrice.</w:t>
      </w:r>
    </w:p>
    <w:p w:rsidR="00DE5FD9" w:rsidRPr="00170B76" w:rsidRDefault="00DE5FD9" w:rsidP="00B324A6">
      <w:pPr>
        <w:pStyle w:val="ListParagraph"/>
        <w:numPr>
          <w:ilvl w:val="8"/>
          <w:numId w:val="55"/>
        </w:numPr>
        <w:spacing w:beforeLines="60" w:before="144" w:afterLines="60" w:after="144" w:line="22" w:lineRule="atLeast"/>
        <w:ind w:left="0" w:firstLine="0"/>
        <w:jc w:val="both"/>
        <w:rPr>
          <w:rFonts w:cs="Calibri"/>
          <w:b/>
          <w:i/>
          <w:sz w:val="28"/>
          <w:szCs w:val="28"/>
          <w:lang w:val="pt-BR"/>
        </w:rPr>
      </w:pPr>
      <w:r w:rsidRPr="008D69FA">
        <w:rPr>
          <w:rFonts w:asciiTheme="minorHAnsi" w:hAnsiTheme="minorHAnsi" w:cstheme="minorHAnsi"/>
          <w:b/>
          <w:i/>
          <w:sz w:val="28"/>
          <w:szCs w:val="28"/>
        </w:rPr>
        <w:lastRenderedPageBreak/>
        <w:t>Analiza stării construcţiei, pe baza concluziilor auditului luminotehnic si ale</w:t>
      </w:r>
      <w:r w:rsidRPr="008C4F68">
        <w:rPr>
          <w:rFonts w:asciiTheme="minorHAnsi" w:hAnsiTheme="minorHAnsi" w:cstheme="minorHAnsi"/>
          <w:sz w:val="28"/>
          <w:szCs w:val="28"/>
        </w:rPr>
        <w:t xml:space="preserve"> </w:t>
      </w:r>
      <w:r w:rsidRPr="008D69FA">
        <w:rPr>
          <w:rFonts w:asciiTheme="minorHAnsi" w:hAnsiTheme="minorHAnsi" w:cstheme="minorHAnsi"/>
          <w:b/>
          <w:i/>
          <w:sz w:val="28"/>
          <w:szCs w:val="28"/>
        </w:rPr>
        <w:t xml:space="preserve">auditului energetic. </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Solutiile de iluminat adoptate pana in prezent nu au tinut cont de necesitatile descrise de standardele si normativele in vigoare ci doar de necesitatea de a acoperi din punct de vedere al iluminatului strazile din </w:t>
      </w:r>
      <w:r w:rsidR="00212AC3">
        <w:rPr>
          <w:rFonts w:asciiTheme="minorHAnsi" w:hAnsiTheme="minorHAnsi" w:cstheme="minorHAnsi"/>
          <w:sz w:val="28"/>
          <w:szCs w:val="28"/>
        </w:rPr>
        <w:t>municipiul</w:t>
      </w:r>
      <w:r>
        <w:rPr>
          <w:rFonts w:asciiTheme="minorHAnsi" w:hAnsiTheme="minorHAnsi" w:cstheme="minorHAnsi"/>
          <w:sz w:val="28"/>
          <w:szCs w:val="28"/>
        </w:rPr>
        <w:t xml:space="preserve">. </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Asa cum se desprinde din concluziile auditului luminotehnic </w:t>
      </w:r>
      <w:r w:rsidR="00ED153D" w:rsidRPr="00ED153D">
        <w:rPr>
          <w:rFonts w:asciiTheme="minorHAnsi" w:hAnsiTheme="minorHAnsi" w:cstheme="minorHAnsi"/>
          <w:sz w:val="28"/>
          <w:szCs w:val="28"/>
        </w:rPr>
        <w:t>43</w:t>
      </w:r>
      <w:r w:rsidRPr="00ED153D">
        <w:rPr>
          <w:rFonts w:asciiTheme="minorHAnsi" w:hAnsiTheme="minorHAnsi" w:cstheme="minorHAnsi"/>
          <w:sz w:val="28"/>
          <w:szCs w:val="28"/>
        </w:rPr>
        <w:t xml:space="preserve"> %</w:t>
      </w:r>
      <w:r>
        <w:rPr>
          <w:rFonts w:asciiTheme="minorHAnsi" w:hAnsiTheme="minorHAnsi" w:cstheme="minorHAnsi"/>
          <w:sz w:val="28"/>
          <w:szCs w:val="28"/>
        </w:rPr>
        <w:t xml:space="preserve"> din strazi nu se incadreaza in clasele de iluminat prevazute de standardul 13201:2015 iar in anumite locuri amplasarea stalpilor este realizata din conditii tehnologice de pozare a retelelor de alimentare fara a urmari necesitatile luminotehnice. </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Conceptia ansamblului a fost realizat cu mai mult de 30 ani in urma fara a exista studii si standarde privind iluminatulul. </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Deasemenea intretinerea realizata doar in mod corectiv – inlocuirea componentelor defecte , fara a exista un program de intretinere preventiva , a condus la diminuarea nivelelor de iluminare si deteriorarea aparatelor de iluminat din punct de vedere performante luminotehnice. </w:t>
      </w:r>
    </w:p>
    <w:p w:rsidR="00DE5FD9" w:rsidRPr="00A11596" w:rsidRDefault="00DE5FD9" w:rsidP="00B324A6">
      <w:pPr>
        <w:pStyle w:val="ListParagraph"/>
        <w:numPr>
          <w:ilvl w:val="8"/>
          <w:numId w:val="55"/>
        </w:numPr>
        <w:spacing w:beforeLines="60" w:before="144" w:afterLines="60" w:after="144" w:line="22" w:lineRule="atLeast"/>
        <w:ind w:left="0" w:firstLine="0"/>
        <w:jc w:val="both"/>
        <w:rPr>
          <w:rFonts w:asciiTheme="minorHAnsi" w:hAnsiTheme="minorHAnsi" w:cstheme="minorHAnsi"/>
          <w:b/>
          <w:i/>
          <w:sz w:val="28"/>
          <w:szCs w:val="28"/>
        </w:rPr>
      </w:pPr>
      <w:r w:rsidRPr="00A11596">
        <w:rPr>
          <w:rFonts w:asciiTheme="minorHAnsi" w:hAnsiTheme="minorHAnsi" w:cstheme="minorHAnsi"/>
          <w:b/>
          <w:i/>
          <w:sz w:val="28"/>
          <w:szCs w:val="28"/>
        </w:rPr>
        <w:t>Starea tehnică, inclusiv sistemul structural şi analiza diagnostic, din punctul de vedere al asigurării cerinţelor fundamentale aplicabile, potrivit legii.</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Auditul luminotehnic, precum si situatia existenta – document anexa 1 – identifica starea tehnica a sistemului de iluminat. Sistemul se afla in functiune in proportie de 98%, fara a indeplini parametrii impusi de standarde si utilizand aparate de iluminat cu tehnologie invechita – descarcari in vapori de sodiu la inalita presiune si ineficiente energetic.  </w:t>
      </w:r>
    </w:p>
    <w:p w:rsidR="00DE5FD9" w:rsidRDefault="00DE5FD9" w:rsidP="00DE5FD9">
      <w:pPr>
        <w:spacing w:beforeLines="60" w:before="144" w:afterLines="60" w:after="144" w:line="22" w:lineRule="atLeast"/>
        <w:ind w:firstLine="720"/>
        <w:jc w:val="both"/>
        <w:rPr>
          <w:rFonts w:asciiTheme="minorHAnsi" w:hAnsiTheme="minorHAnsi" w:cstheme="minorHAnsi"/>
          <w:sz w:val="28"/>
          <w:szCs w:val="28"/>
        </w:rPr>
      </w:pPr>
      <w:r>
        <w:rPr>
          <w:rFonts w:asciiTheme="minorHAnsi" w:hAnsiTheme="minorHAnsi" w:cstheme="minorHAnsi"/>
          <w:sz w:val="28"/>
          <w:szCs w:val="28"/>
        </w:rPr>
        <w:t xml:space="preserve">Masurile de remediere sunt descrise de auditul luminotehnic si de cel energetic in mod similar si constau in : </w:t>
      </w:r>
    </w:p>
    <w:p w:rsidR="00DE5FD9" w:rsidRDefault="00DE5FD9" w:rsidP="00A41D93">
      <w:pPr>
        <w:pStyle w:val="ListParagraph"/>
        <w:numPr>
          <w:ilvl w:val="0"/>
          <w:numId w:val="47"/>
        </w:numPr>
        <w:spacing w:beforeLines="60" w:before="144" w:afterLines="60" w:after="144" w:line="22" w:lineRule="atLeast"/>
        <w:jc w:val="both"/>
        <w:rPr>
          <w:rFonts w:asciiTheme="minorHAnsi" w:hAnsiTheme="minorHAnsi" w:cstheme="minorHAnsi"/>
          <w:sz w:val="28"/>
          <w:szCs w:val="28"/>
        </w:rPr>
      </w:pPr>
      <w:r>
        <w:rPr>
          <w:rFonts w:asciiTheme="minorHAnsi" w:hAnsiTheme="minorHAnsi" w:cstheme="minorHAnsi"/>
          <w:sz w:val="28"/>
          <w:szCs w:val="28"/>
        </w:rPr>
        <w:t xml:space="preserve">Inlocuirea aparatelor de iluminat si a consolelor de sustinere cu aparate cu tehnologie LED in baza unei proiectari atente </w:t>
      </w:r>
    </w:p>
    <w:p w:rsidR="00DE5FD9" w:rsidRDefault="00DE5FD9" w:rsidP="00A41D93">
      <w:pPr>
        <w:pStyle w:val="ListParagraph"/>
        <w:numPr>
          <w:ilvl w:val="0"/>
          <w:numId w:val="47"/>
        </w:numPr>
        <w:spacing w:beforeLines="60" w:before="144" w:afterLines="60" w:after="144" w:line="22" w:lineRule="atLeast"/>
        <w:jc w:val="both"/>
        <w:rPr>
          <w:rFonts w:asciiTheme="minorHAnsi" w:hAnsiTheme="minorHAnsi" w:cstheme="minorHAnsi"/>
          <w:sz w:val="28"/>
          <w:szCs w:val="28"/>
        </w:rPr>
      </w:pPr>
      <w:r>
        <w:rPr>
          <w:rFonts w:asciiTheme="minorHAnsi" w:hAnsiTheme="minorHAnsi" w:cstheme="minorHAnsi"/>
          <w:sz w:val="28"/>
          <w:szCs w:val="28"/>
        </w:rPr>
        <w:t xml:space="preserve">Modernizarea retelei de iluminat public pe strazile Banatului si Pacii prin amplasarea de stalpi noi metalici si retea de iluminat subterana. </w:t>
      </w:r>
    </w:p>
    <w:p w:rsidR="00DE5FD9" w:rsidRPr="00801045" w:rsidRDefault="00DE5FD9" w:rsidP="00DE5FD9">
      <w:pPr>
        <w:pStyle w:val="ListParagraph"/>
        <w:numPr>
          <w:ilvl w:val="0"/>
          <w:numId w:val="47"/>
        </w:numPr>
        <w:spacing w:beforeLines="60" w:before="144" w:afterLines="60" w:after="144" w:line="22" w:lineRule="atLeast"/>
        <w:jc w:val="both"/>
        <w:rPr>
          <w:rFonts w:asciiTheme="minorHAnsi" w:hAnsiTheme="minorHAnsi" w:cstheme="minorHAnsi"/>
          <w:sz w:val="28"/>
          <w:szCs w:val="28"/>
        </w:rPr>
      </w:pPr>
      <w:r>
        <w:rPr>
          <w:rFonts w:asciiTheme="minorHAnsi" w:hAnsiTheme="minorHAnsi" w:cstheme="minorHAnsi"/>
          <w:sz w:val="28"/>
          <w:szCs w:val="28"/>
        </w:rPr>
        <w:t xml:space="preserve">Amplasarea de sisteme de iluminat dedicate trecerilor de pietoni </w:t>
      </w:r>
    </w:p>
    <w:p w:rsidR="00DE5FD9" w:rsidRDefault="00DE5FD9" w:rsidP="00B324A6">
      <w:pPr>
        <w:pStyle w:val="ListParagraph"/>
        <w:numPr>
          <w:ilvl w:val="8"/>
          <w:numId w:val="55"/>
        </w:numPr>
        <w:autoSpaceDE w:val="0"/>
        <w:autoSpaceDN w:val="0"/>
        <w:adjustRightInd w:val="0"/>
        <w:spacing w:after="0" w:line="240" w:lineRule="auto"/>
        <w:ind w:left="0" w:firstLine="0"/>
        <w:rPr>
          <w:rFonts w:asciiTheme="minorHAnsi" w:hAnsiTheme="minorHAnsi" w:cstheme="minorHAnsi"/>
          <w:b/>
          <w:i/>
          <w:sz w:val="28"/>
          <w:szCs w:val="28"/>
        </w:rPr>
      </w:pPr>
      <w:r w:rsidRPr="00F656A8">
        <w:rPr>
          <w:rFonts w:asciiTheme="minorHAnsi" w:hAnsiTheme="minorHAnsi" w:cstheme="minorHAnsi"/>
          <w:b/>
          <w:i/>
          <w:sz w:val="28"/>
          <w:szCs w:val="28"/>
        </w:rPr>
        <w:t>Actul doveditor al forţei majore, după caz.</w:t>
      </w:r>
    </w:p>
    <w:p w:rsidR="00B5684A" w:rsidRPr="00801045" w:rsidRDefault="00DE5FD9" w:rsidP="00801045">
      <w:pPr>
        <w:pStyle w:val="ListParagraph"/>
        <w:autoSpaceDE w:val="0"/>
        <w:autoSpaceDN w:val="0"/>
        <w:adjustRightInd w:val="0"/>
        <w:spacing w:after="0" w:line="240" w:lineRule="auto"/>
        <w:ind w:left="1134"/>
        <w:rPr>
          <w:rFonts w:asciiTheme="minorHAnsi" w:hAnsiTheme="minorHAnsi" w:cstheme="minorHAnsi"/>
          <w:sz w:val="28"/>
          <w:szCs w:val="28"/>
        </w:rPr>
      </w:pPr>
      <w:r w:rsidRPr="00F656A8">
        <w:rPr>
          <w:rFonts w:asciiTheme="minorHAnsi" w:hAnsiTheme="minorHAnsi" w:cstheme="minorHAnsi"/>
          <w:sz w:val="28"/>
          <w:szCs w:val="28"/>
        </w:rPr>
        <w:t xml:space="preserve">Nu e cazul. </w:t>
      </w:r>
    </w:p>
    <w:p w:rsidR="003E3A30" w:rsidRPr="005D0BB4" w:rsidRDefault="004D7649" w:rsidP="005D0BB4">
      <w:pPr>
        <w:pStyle w:val="ListParagraph"/>
        <w:widowControl w:val="0"/>
        <w:numPr>
          <w:ilvl w:val="0"/>
          <w:numId w:val="9"/>
        </w:numPr>
        <w:autoSpaceDE w:val="0"/>
        <w:autoSpaceDN w:val="0"/>
        <w:adjustRightInd w:val="0"/>
        <w:spacing w:after="0" w:line="240" w:lineRule="auto"/>
        <w:rPr>
          <w:i/>
          <w:sz w:val="28"/>
          <w:szCs w:val="28"/>
          <w:lang w:val="en-GB"/>
        </w:rPr>
      </w:pPr>
      <w:r w:rsidRPr="005D0BB4">
        <w:rPr>
          <w:i/>
          <w:sz w:val="28"/>
          <w:szCs w:val="28"/>
          <w:lang w:val="en-GB"/>
        </w:rPr>
        <w:t>Varianta constructiva de realizare a investitiei, cu justificarea alegerii acesteia</w:t>
      </w:r>
    </w:p>
    <w:p w:rsidR="003E3A30" w:rsidRDefault="003E3A30" w:rsidP="00DF5D2D">
      <w:pPr>
        <w:pStyle w:val="Style33"/>
        <w:widowControl/>
        <w:spacing w:line="240" w:lineRule="auto"/>
        <w:ind w:firstLine="370"/>
        <w:rPr>
          <w:rStyle w:val="FontStyle147"/>
          <w:rFonts w:asciiTheme="minorHAnsi" w:hAnsiTheme="minorHAnsi" w:cstheme="minorHAnsi"/>
          <w:sz w:val="28"/>
          <w:szCs w:val="28"/>
        </w:rPr>
      </w:pPr>
    </w:p>
    <w:p w:rsidR="00C77C74" w:rsidRDefault="00C77C74" w:rsidP="00DF5D2D">
      <w:pPr>
        <w:pStyle w:val="Style33"/>
        <w:widowControl/>
        <w:spacing w:line="240" w:lineRule="auto"/>
        <w:ind w:firstLine="370"/>
        <w:rPr>
          <w:rStyle w:val="FontStyle147"/>
          <w:rFonts w:asciiTheme="minorHAnsi" w:hAnsiTheme="minorHAnsi" w:cstheme="minorHAnsi"/>
          <w:sz w:val="28"/>
          <w:szCs w:val="28"/>
        </w:rPr>
      </w:pPr>
      <w:r w:rsidRPr="005B7AA6">
        <w:rPr>
          <w:rStyle w:val="FontStyle147"/>
          <w:rFonts w:asciiTheme="minorHAnsi" w:hAnsiTheme="minorHAnsi" w:cstheme="minorHAnsi"/>
          <w:sz w:val="28"/>
          <w:szCs w:val="28"/>
        </w:rPr>
        <w:t xml:space="preserve">Solutia aleasa consta in amplasarea pe marginea drumurilor publice a </w:t>
      </w:r>
      <w:r w:rsidRPr="00A40DE6">
        <w:rPr>
          <w:rStyle w:val="FontStyle147"/>
          <w:rFonts w:asciiTheme="minorHAnsi" w:hAnsiTheme="minorHAnsi" w:cstheme="minorHAnsi"/>
          <w:sz w:val="28"/>
          <w:szCs w:val="28"/>
        </w:rPr>
        <w:t xml:space="preserve">unui numar de </w:t>
      </w:r>
      <w:r w:rsidR="00C024A4">
        <w:rPr>
          <w:rStyle w:val="FontStyle147"/>
          <w:rFonts w:asciiTheme="minorHAnsi" w:hAnsiTheme="minorHAnsi" w:cstheme="minorHAnsi"/>
          <w:b/>
          <w:i/>
          <w:sz w:val="28"/>
          <w:szCs w:val="28"/>
        </w:rPr>
        <w:t>228</w:t>
      </w:r>
      <w:r w:rsidRPr="00A40DE6">
        <w:rPr>
          <w:rStyle w:val="FontStyle127"/>
          <w:rFonts w:asciiTheme="minorHAnsi" w:hAnsiTheme="minorHAnsi" w:cstheme="minorHAnsi"/>
          <w:b w:val="0"/>
          <w:i w:val="0"/>
          <w:sz w:val="28"/>
          <w:szCs w:val="28"/>
        </w:rPr>
        <w:t xml:space="preserve"> </w:t>
      </w:r>
      <w:r w:rsidRPr="00A40DE6">
        <w:rPr>
          <w:rStyle w:val="FontStyle127"/>
          <w:rFonts w:asciiTheme="minorHAnsi" w:hAnsiTheme="minorHAnsi" w:cstheme="minorHAnsi"/>
          <w:sz w:val="28"/>
          <w:szCs w:val="28"/>
        </w:rPr>
        <w:t xml:space="preserve">puncte luminoase </w:t>
      </w:r>
      <w:r w:rsidRPr="00A40DE6">
        <w:rPr>
          <w:rStyle w:val="FontStyle147"/>
          <w:rFonts w:asciiTheme="minorHAnsi" w:hAnsiTheme="minorHAnsi" w:cstheme="minorHAnsi"/>
          <w:sz w:val="28"/>
          <w:szCs w:val="28"/>
        </w:rPr>
        <w:t>definite ca fiind ansamblul urmatoarelor elemente:</w:t>
      </w:r>
    </w:p>
    <w:p w:rsidR="003E3A30" w:rsidRPr="005B7AA6" w:rsidRDefault="003E3A30" w:rsidP="00DF5D2D">
      <w:pPr>
        <w:pStyle w:val="Style33"/>
        <w:widowControl/>
        <w:spacing w:line="240" w:lineRule="auto"/>
        <w:ind w:firstLine="370"/>
        <w:rPr>
          <w:rStyle w:val="FontStyle147"/>
          <w:rFonts w:asciiTheme="minorHAnsi" w:hAnsiTheme="minorHAnsi" w:cstheme="minorHAnsi"/>
          <w:sz w:val="28"/>
          <w:szCs w:val="28"/>
        </w:rPr>
      </w:pPr>
    </w:p>
    <w:tbl>
      <w:tblPr>
        <w:tblStyle w:val="TableGrid"/>
        <w:tblW w:w="0" w:type="auto"/>
        <w:tblInd w:w="2547" w:type="dxa"/>
        <w:tblLook w:val="04A0" w:firstRow="1" w:lastRow="0" w:firstColumn="1" w:lastColumn="0" w:noHBand="0" w:noVBand="1"/>
      </w:tblPr>
      <w:tblGrid>
        <w:gridCol w:w="4660"/>
      </w:tblGrid>
      <w:tr w:rsidR="00C024A4" w:rsidRPr="00A439ED" w:rsidTr="00C024A4">
        <w:tc>
          <w:tcPr>
            <w:tcW w:w="4660" w:type="dxa"/>
          </w:tcPr>
          <w:p w:rsidR="00C024A4" w:rsidRPr="00A439ED" w:rsidRDefault="00C024A4" w:rsidP="00C024A4">
            <w:pPr>
              <w:pStyle w:val="Style21"/>
              <w:widowControl/>
              <w:tabs>
                <w:tab w:val="left" w:pos="1440"/>
              </w:tabs>
              <w:jc w:val="center"/>
              <w:rPr>
                <w:rStyle w:val="FontStyle147"/>
                <w:rFonts w:asciiTheme="minorHAnsi" w:hAnsiTheme="minorHAnsi" w:cstheme="minorHAnsi"/>
                <w:b/>
                <w:i/>
                <w:sz w:val="28"/>
                <w:szCs w:val="28"/>
              </w:rPr>
            </w:pPr>
            <w:r>
              <w:rPr>
                <w:rStyle w:val="FontStyle147"/>
                <w:rFonts w:asciiTheme="minorHAnsi" w:hAnsiTheme="minorHAnsi" w:cstheme="minorHAnsi"/>
                <w:b/>
                <w:i/>
                <w:sz w:val="28"/>
                <w:szCs w:val="28"/>
              </w:rPr>
              <w:t>Categoria SF</w:t>
            </w:r>
            <w:r w:rsidRPr="00A439ED">
              <w:rPr>
                <w:rStyle w:val="FontStyle147"/>
                <w:rFonts w:asciiTheme="minorHAnsi" w:hAnsiTheme="minorHAnsi" w:cstheme="minorHAnsi"/>
                <w:b/>
                <w:i/>
                <w:sz w:val="28"/>
                <w:szCs w:val="28"/>
              </w:rPr>
              <w:t xml:space="preserve"> - EXTINDERE</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9,00 km retea electrica</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aparate de iluminat</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227 stalpi metalici</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6 cutii distributie</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 punct de aprindere</w:t>
            </w:r>
          </w:p>
        </w:tc>
      </w:tr>
      <w:tr w:rsidR="00C024A4" w:rsidTr="00C024A4">
        <w:trPr>
          <w:trHeight w:val="386"/>
        </w:trPr>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module de comanda telegestiune</w:t>
            </w:r>
          </w:p>
        </w:tc>
      </w:tr>
      <w:tr w:rsidR="00C024A4" w:rsidTr="00C024A4">
        <w:tc>
          <w:tcPr>
            <w:tcW w:w="4660" w:type="dxa"/>
          </w:tcPr>
          <w:p w:rsidR="00C024A4" w:rsidRDefault="00C024A4" w:rsidP="00C024A4">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13 ansambluri de panouri fotovoltaice cu stalp metalic si aparat de iluminat LED</w:t>
            </w:r>
          </w:p>
        </w:tc>
      </w:tr>
    </w:tbl>
    <w:p w:rsidR="00C77C74" w:rsidRPr="005B7AA6" w:rsidRDefault="00C77C74" w:rsidP="00DF5D2D">
      <w:pPr>
        <w:spacing w:after="0" w:line="240" w:lineRule="auto"/>
        <w:rPr>
          <w:rFonts w:asciiTheme="minorHAnsi" w:hAnsiTheme="minorHAnsi" w:cstheme="minorHAnsi"/>
          <w:sz w:val="28"/>
          <w:szCs w:val="28"/>
          <w:highlight w:val="yellow"/>
        </w:rPr>
      </w:pPr>
    </w:p>
    <w:p w:rsidR="00C77C74" w:rsidRPr="005B7AA6" w:rsidRDefault="00C77C74" w:rsidP="00DF5D2D">
      <w:pPr>
        <w:pStyle w:val="Style33"/>
        <w:widowControl/>
        <w:spacing w:line="240" w:lineRule="auto"/>
        <w:ind w:firstLine="370"/>
        <w:rPr>
          <w:rStyle w:val="FontStyle147"/>
          <w:rFonts w:asciiTheme="minorHAnsi" w:hAnsiTheme="minorHAnsi" w:cstheme="minorHAnsi"/>
          <w:sz w:val="28"/>
          <w:szCs w:val="28"/>
        </w:rPr>
      </w:pPr>
      <w:r w:rsidRPr="005B7AA6">
        <w:rPr>
          <w:rStyle w:val="FontStyle147"/>
          <w:rFonts w:asciiTheme="minorHAnsi" w:hAnsiTheme="minorHAnsi" w:cstheme="minorHAnsi"/>
          <w:sz w:val="28"/>
          <w:szCs w:val="28"/>
        </w:rPr>
        <w:t>Din punct de vedere al standardelor de iluminare a cailor de circulatie, sistemul trebuie sa satisfaca parametrii</w:t>
      </w:r>
      <w:r w:rsidRPr="005B7AA6">
        <w:rPr>
          <w:rStyle w:val="FontStyle147"/>
          <w:rFonts w:asciiTheme="minorHAnsi" w:hAnsiTheme="minorHAnsi" w:cstheme="minorHAnsi"/>
          <w:b/>
          <w:sz w:val="28"/>
          <w:szCs w:val="28"/>
        </w:rPr>
        <w:t xml:space="preserve"> </w:t>
      </w:r>
      <w:r w:rsidRPr="005B7AA6">
        <w:rPr>
          <w:rStyle w:val="FontStyle137"/>
          <w:rFonts w:asciiTheme="minorHAnsi" w:hAnsiTheme="minorHAnsi" w:cstheme="minorHAnsi"/>
          <w:b w:val="0"/>
          <w:sz w:val="28"/>
          <w:szCs w:val="28"/>
        </w:rPr>
        <w:t xml:space="preserve">luminotehnici </w:t>
      </w:r>
      <w:r w:rsidRPr="005B7AA6">
        <w:rPr>
          <w:rStyle w:val="FontStyle147"/>
          <w:rFonts w:asciiTheme="minorHAnsi" w:hAnsiTheme="minorHAnsi" w:cstheme="minorHAnsi"/>
          <w:sz w:val="28"/>
          <w:szCs w:val="28"/>
        </w:rPr>
        <w:t>in conformitate c</w:t>
      </w:r>
      <w:r w:rsidR="001358F8" w:rsidRPr="005B7AA6">
        <w:rPr>
          <w:rStyle w:val="FontStyle147"/>
          <w:rFonts w:asciiTheme="minorHAnsi" w:hAnsiTheme="minorHAnsi" w:cstheme="minorHAnsi"/>
          <w:sz w:val="28"/>
          <w:szCs w:val="28"/>
        </w:rPr>
        <w:t xml:space="preserve">u standardul </w:t>
      </w:r>
      <w:r w:rsidR="001358F8" w:rsidRPr="005B7AA6">
        <w:rPr>
          <w:rStyle w:val="FontStyle147"/>
          <w:rFonts w:asciiTheme="minorHAnsi" w:hAnsiTheme="minorHAnsi" w:cstheme="minorHAnsi"/>
          <w:color w:val="auto"/>
          <w:sz w:val="28"/>
          <w:szCs w:val="28"/>
        </w:rPr>
        <w:t>SR-EN 13201/2015</w:t>
      </w:r>
      <w:r w:rsidRPr="005B7AA6">
        <w:rPr>
          <w:rStyle w:val="FontStyle147"/>
          <w:rFonts w:asciiTheme="minorHAnsi" w:hAnsiTheme="minorHAnsi" w:cstheme="minorHAnsi"/>
          <w:color w:val="auto"/>
          <w:sz w:val="28"/>
          <w:szCs w:val="28"/>
        </w:rPr>
        <w:t>.</w:t>
      </w:r>
    </w:p>
    <w:p w:rsidR="00C77C74" w:rsidRPr="005B7AA6" w:rsidRDefault="00C77C74" w:rsidP="00DF5D2D">
      <w:pPr>
        <w:pStyle w:val="Style33"/>
        <w:widowControl/>
        <w:spacing w:line="240" w:lineRule="auto"/>
        <w:ind w:firstLine="370"/>
        <w:rPr>
          <w:rStyle w:val="FontStyle147"/>
          <w:rFonts w:asciiTheme="minorHAnsi" w:hAnsiTheme="minorHAnsi" w:cstheme="minorHAnsi"/>
          <w:sz w:val="28"/>
          <w:szCs w:val="28"/>
        </w:rPr>
      </w:pPr>
      <w:r w:rsidRPr="005B7AA6">
        <w:rPr>
          <w:rStyle w:val="FontStyle147"/>
          <w:rFonts w:asciiTheme="minorHAnsi" w:hAnsiTheme="minorHAnsi" w:cstheme="minorHAnsi"/>
          <w:sz w:val="28"/>
          <w:szCs w:val="28"/>
        </w:rPr>
        <w:t xml:space="preserve">Din punct de vedere energetic, sistemul se alimenteaza din reteaua de distributie locala prin posturile de transformare din zona. </w:t>
      </w:r>
    </w:p>
    <w:p w:rsidR="00C77C74" w:rsidRPr="005B7AA6" w:rsidRDefault="00C77C74" w:rsidP="00DF5D2D">
      <w:pPr>
        <w:spacing w:after="0" w:line="240" w:lineRule="auto"/>
        <w:rPr>
          <w:rFonts w:asciiTheme="minorHAnsi" w:hAnsiTheme="minorHAnsi" w:cstheme="minorHAnsi"/>
          <w:sz w:val="28"/>
          <w:szCs w:val="28"/>
          <w:highlight w:val="yellow"/>
        </w:rPr>
      </w:pPr>
    </w:p>
    <w:p w:rsidR="00C77C74" w:rsidRPr="00976AE2" w:rsidRDefault="00C77C74" w:rsidP="00112226">
      <w:pPr>
        <w:pStyle w:val="Style8"/>
        <w:widowControl/>
        <w:tabs>
          <w:tab w:val="left" w:pos="264"/>
        </w:tabs>
        <w:spacing w:line="317" w:lineRule="exact"/>
        <w:ind w:left="-11"/>
        <w:jc w:val="both"/>
        <w:rPr>
          <w:rStyle w:val="FontStyle32"/>
          <w:b/>
          <w:bCs/>
          <w:sz w:val="28"/>
          <w:szCs w:val="28"/>
        </w:rPr>
      </w:pPr>
      <w:r w:rsidRPr="00976AE2">
        <w:rPr>
          <w:rStyle w:val="FontStyle32"/>
          <w:b/>
          <w:bCs/>
          <w:sz w:val="28"/>
          <w:szCs w:val="28"/>
        </w:rPr>
        <w:t xml:space="preserve">SCENARIUL 1 </w:t>
      </w:r>
      <w:r w:rsidR="008139AF">
        <w:rPr>
          <w:rStyle w:val="FontStyle32"/>
          <w:b/>
          <w:bCs/>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C024A4" w:rsidRPr="00851A19">
        <w:rPr>
          <w:rStyle w:val="FontStyle147"/>
          <w:rFonts w:ascii="Calibri" w:cs="Calibri"/>
          <w:b/>
          <w:i/>
          <w:sz w:val="28"/>
          <w:szCs w:val="28"/>
        </w:rPr>
        <w:t>, console sustinere, stalpi metalici cu utilizarea de panouri fotovoltaice acolo unde este costisitoare alimentarea cu energie precum si implementarea unui sistem de telegestiune pentru intreg sistemul de iluminat</w:t>
      </w:r>
      <w:r w:rsidRPr="008139AF">
        <w:rPr>
          <w:rStyle w:val="FontStyle147"/>
          <w:rFonts w:ascii="Calibri" w:cs="Calibri"/>
          <w:b/>
          <w:sz w:val="28"/>
          <w:szCs w:val="28"/>
        </w:rPr>
        <w:t>.</w:t>
      </w:r>
    </w:p>
    <w:p w:rsidR="00FB775E" w:rsidRDefault="00FB775E" w:rsidP="00C77C74">
      <w:pPr>
        <w:pStyle w:val="Style10"/>
        <w:widowControl/>
        <w:ind w:firstLine="720"/>
        <w:jc w:val="left"/>
        <w:rPr>
          <w:rStyle w:val="FontStyle147"/>
          <w:rFonts w:ascii="Calibri" w:cs="Calibri"/>
          <w:sz w:val="24"/>
          <w:szCs w:val="24"/>
        </w:rPr>
      </w:pPr>
    </w:p>
    <w:p w:rsidR="00C77C74" w:rsidRPr="00C11D84" w:rsidRDefault="00C77C74" w:rsidP="00C77C74">
      <w:pPr>
        <w:pStyle w:val="Style10"/>
        <w:widowControl/>
        <w:ind w:firstLine="720"/>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Solutia presupune :</w:t>
      </w:r>
    </w:p>
    <w:p w:rsidR="00C77C74" w:rsidRPr="00C11D84" w:rsidRDefault="00C77C74" w:rsidP="00C77C74">
      <w:pPr>
        <w:pStyle w:val="Style10"/>
        <w:widowControl/>
        <w:jc w:val="left"/>
        <w:rPr>
          <w:rFonts w:asciiTheme="minorHAnsi" w:hAnsiTheme="minorHAnsi" w:cstheme="minorHAnsi"/>
          <w:sz w:val="28"/>
          <w:szCs w:val="28"/>
        </w:rPr>
      </w:pPr>
    </w:p>
    <w:p w:rsidR="00C77C74" w:rsidRPr="00C11D84" w:rsidRDefault="000A5959" w:rsidP="00C77C74">
      <w:pPr>
        <w:pStyle w:val="Style10"/>
        <w:widowControl/>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Inves</w:t>
      </w:r>
      <w:r w:rsidR="00C024A4">
        <w:rPr>
          <w:rStyle w:val="FontStyle147"/>
          <w:rFonts w:asciiTheme="minorHAnsi" w:hAnsiTheme="minorHAnsi" w:cstheme="minorHAnsi"/>
          <w:sz w:val="28"/>
          <w:szCs w:val="28"/>
        </w:rPr>
        <w:t>titia este formata din 228</w:t>
      </w:r>
      <w:r w:rsidR="00C77C74" w:rsidRPr="00C11D84">
        <w:rPr>
          <w:rStyle w:val="FontStyle147"/>
          <w:rFonts w:asciiTheme="minorHAnsi" w:hAnsiTheme="minorHAnsi" w:cstheme="minorHAnsi"/>
          <w:sz w:val="28"/>
          <w:szCs w:val="28"/>
        </w:rPr>
        <w:t xml:space="preserve"> de puncte luminoase care au in componenta:</w:t>
      </w:r>
    </w:p>
    <w:p w:rsidR="00C77C74" w:rsidRPr="00C11D84" w:rsidRDefault="00C024A4" w:rsidP="00112226">
      <w:pPr>
        <w:pStyle w:val="Style21"/>
        <w:widowControl/>
        <w:numPr>
          <w:ilvl w:val="0"/>
          <w:numId w:val="4"/>
        </w:numPr>
        <w:tabs>
          <w:tab w:val="left" w:pos="1440"/>
        </w:tabs>
        <w:ind w:left="1075"/>
        <w:jc w:val="left"/>
        <w:rPr>
          <w:rStyle w:val="FontStyle139"/>
          <w:rFonts w:asciiTheme="minorHAnsi" w:hAnsiTheme="minorHAnsi" w:cstheme="minorHAnsi"/>
          <w:sz w:val="28"/>
          <w:szCs w:val="28"/>
        </w:rPr>
      </w:pPr>
      <w:r>
        <w:rPr>
          <w:rStyle w:val="FontStyle147"/>
          <w:rFonts w:asciiTheme="minorHAnsi" w:hAnsiTheme="minorHAnsi" w:cstheme="minorHAnsi"/>
          <w:sz w:val="28"/>
          <w:szCs w:val="28"/>
        </w:rPr>
        <w:t>9,00</w:t>
      </w:r>
      <w:r w:rsidR="00C77C74" w:rsidRPr="00C11D84">
        <w:rPr>
          <w:rStyle w:val="FontStyle147"/>
          <w:rFonts w:asciiTheme="minorHAnsi" w:hAnsiTheme="minorHAnsi" w:cstheme="minorHAnsi"/>
          <w:sz w:val="28"/>
          <w:szCs w:val="28"/>
        </w:rPr>
        <w:t xml:space="preserve"> km de retea electrica de iluminat public noua;</w:t>
      </w:r>
    </w:p>
    <w:p w:rsidR="00C77C74" w:rsidRPr="00C11D84" w:rsidRDefault="00C024A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00C77C74" w:rsidRPr="00C11D84">
        <w:rPr>
          <w:rStyle w:val="FontStyle147"/>
          <w:rFonts w:asciiTheme="minorHAnsi" w:hAnsiTheme="minorHAnsi" w:cstheme="minorHAnsi"/>
          <w:sz w:val="28"/>
          <w:szCs w:val="28"/>
        </w:rPr>
        <w:t xml:space="preserve"> aparate de iluminat cu surse LED;</w:t>
      </w:r>
    </w:p>
    <w:p w:rsidR="00C11D84" w:rsidRPr="00C11D84" w:rsidRDefault="00C024A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227</w:t>
      </w:r>
      <w:r w:rsidR="00C11D84" w:rsidRPr="00C11D84">
        <w:rPr>
          <w:rStyle w:val="FontStyle147"/>
          <w:rFonts w:asciiTheme="minorHAnsi" w:hAnsiTheme="minorHAnsi" w:cstheme="minorHAnsi"/>
          <w:sz w:val="28"/>
          <w:szCs w:val="28"/>
        </w:rPr>
        <w:t xml:space="preserve"> stalpi metalici </w:t>
      </w:r>
    </w:p>
    <w:p w:rsidR="00C11D84" w:rsidRPr="00C11D84" w:rsidRDefault="00C024A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6</w:t>
      </w:r>
      <w:r w:rsidR="000A5959" w:rsidRPr="00C11D84">
        <w:rPr>
          <w:rStyle w:val="FontStyle147"/>
          <w:rFonts w:asciiTheme="minorHAnsi" w:hAnsiTheme="minorHAnsi" w:cstheme="minorHAnsi"/>
          <w:sz w:val="28"/>
          <w:szCs w:val="28"/>
        </w:rPr>
        <w:t xml:space="preserve"> cutii de distributie iluminat public</w:t>
      </w:r>
    </w:p>
    <w:p w:rsidR="000A5959" w:rsidRPr="00C11D84" w:rsidRDefault="00C024A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w:t>
      </w:r>
      <w:r w:rsidR="00C11D84" w:rsidRPr="00C11D84">
        <w:rPr>
          <w:rStyle w:val="FontStyle147"/>
          <w:rFonts w:asciiTheme="minorHAnsi" w:hAnsiTheme="minorHAnsi" w:cstheme="minorHAnsi"/>
          <w:sz w:val="28"/>
          <w:szCs w:val="28"/>
        </w:rPr>
        <w:t xml:space="preserve"> puncte de aprindere</w:t>
      </w:r>
      <w:r w:rsidR="000A5959" w:rsidRPr="00C11D84">
        <w:rPr>
          <w:rStyle w:val="FontStyle147"/>
          <w:rFonts w:asciiTheme="minorHAnsi" w:hAnsiTheme="minorHAnsi" w:cstheme="minorHAnsi"/>
          <w:sz w:val="28"/>
          <w:szCs w:val="28"/>
        </w:rPr>
        <w:t xml:space="preserve"> </w:t>
      </w:r>
    </w:p>
    <w:p w:rsidR="000A5959" w:rsidRPr="00C11D84" w:rsidRDefault="00C024A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000A5959" w:rsidRPr="00C11D84">
        <w:rPr>
          <w:rStyle w:val="FontStyle147"/>
          <w:rFonts w:asciiTheme="minorHAnsi" w:hAnsiTheme="minorHAnsi" w:cstheme="minorHAnsi"/>
          <w:sz w:val="28"/>
          <w:szCs w:val="28"/>
        </w:rPr>
        <w:t xml:space="preserve"> module de comanda telegestiune </w:t>
      </w:r>
    </w:p>
    <w:p w:rsidR="00C11D84" w:rsidRPr="00FE5F56" w:rsidRDefault="00FE5F56"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w:t>
      </w:r>
      <w:r w:rsidR="00C11D84" w:rsidRPr="00FE5F56">
        <w:rPr>
          <w:rStyle w:val="FontStyle147"/>
          <w:rFonts w:asciiTheme="minorHAnsi" w:hAnsiTheme="minorHAnsi" w:cstheme="minorHAnsi"/>
          <w:sz w:val="28"/>
          <w:szCs w:val="28"/>
        </w:rPr>
        <w:t xml:space="preserve"> analizoare parametrii retea</w:t>
      </w:r>
    </w:p>
    <w:p w:rsidR="00C11D84" w:rsidRPr="00FE5F56" w:rsidRDefault="00FE5F56"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w:t>
      </w:r>
      <w:r w:rsidR="00C11D84" w:rsidRPr="00FE5F56">
        <w:rPr>
          <w:rStyle w:val="FontStyle147"/>
          <w:rFonts w:asciiTheme="minorHAnsi" w:hAnsiTheme="minorHAnsi" w:cstheme="minorHAnsi"/>
          <w:sz w:val="28"/>
          <w:szCs w:val="28"/>
        </w:rPr>
        <w:t xml:space="preserve"> cutii zonale de comanda telegestiune</w:t>
      </w:r>
    </w:p>
    <w:p w:rsidR="000A5959" w:rsidRPr="00FE5F56" w:rsidRDefault="00C11D84"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w:t>
      </w:r>
      <w:r w:rsidR="000A5959" w:rsidRPr="00FE5F56">
        <w:rPr>
          <w:rStyle w:val="FontStyle147"/>
          <w:rFonts w:asciiTheme="minorHAnsi" w:hAnsiTheme="minorHAnsi" w:cstheme="minorHAnsi"/>
          <w:sz w:val="28"/>
          <w:szCs w:val="28"/>
        </w:rPr>
        <w:t xml:space="preserve"> statie de lucru sistem telegestiune</w:t>
      </w:r>
    </w:p>
    <w:p w:rsidR="00833319" w:rsidRDefault="00FE5F56"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13</w:t>
      </w:r>
      <w:r w:rsidR="00833319">
        <w:rPr>
          <w:rStyle w:val="FontStyle147"/>
          <w:rFonts w:asciiTheme="minorHAnsi" w:hAnsiTheme="minorHAnsi" w:cstheme="minorHAnsi"/>
          <w:sz w:val="28"/>
          <w:szCs w:val="28"/>
        </w:rPr>
        <w:t xml:space="preserve"> sisteme </w:t>
      </w:r>
      <w:r w:rsidR="00B145AF">
        <w:rPr>
          <w:rStyle w:val="FontStyle147"/>
          <w:rFonts w:asciiTheme="minorHAnsi" w:hAnsiTheme="minorHAnsi" w:cstheme="minorHAnsi"/>
          <w:sz w:val="28"/>
          <w:szCs w:val="28"/>
        </w:rPr>
        <w:t>fotovoltaice compuse din stalpi metalici, aparate de iluminat LED, module telegestiune, panouri fotovoltaice</w:t>
      </w:r>
    </w:p>
    <w:p w:rsidR="003176FD" w:rsidRDefault="003176FD" w:rsidP="00112226">
      <w:pPr>
        <w:pStyle w:val="Style21"/>
        <w:widowControl/>
        <w:numPr>
          <w:ilvl w:val="0"/>
          <w:numId w:val="3"/>
        </w:numPr>
        <w:tabs>
          <w:tab w:val="left" w:pos="1440"/>
        </w:tabs>
        <w:ind w:left="1075"/>
        <w:jc w:val="left"/>
        <w:rPr>
          <w:rStyle w:val="FontStyle147"/>
          <w:rFonts w:asciiTheme="minorHAnsi" w:hAnsiTheme="minorHAnsi" w:cstheme="minorHAnsi"/>
          <w:sz w:val="28"/>
          <w:szCs w:val="28"/>
        </w:rPr>
      </w:pPr>
    </w:p>
    <w:p w:rsidR="00833319" w:rsidRDefault="00833319" w:rsidP="00833319">
      <w:pPr>
        <w:pStyle w:val="Style21"/>
        <w:widowControl/>
        <w:tabs>
          <w:tab w:val="left" w:pos="1440"/>
        </w:tabs>
        <w:jc w:val="left"/>
        <w:rPr>
          <w:rStyle w:val="FontStyle147"/>
          <w:rFonts w:asciiTheme="minorHAnsi" w:hAnsiTheme="minorHAnsi" w:cstheme="minorHAnsi"/>
          <w:sz w:val="28"/>
          <w:szCs w:val="28"/>
        </w:rPr>
      </w:pPr>
    </w:p>
    <w:tbl>
      <w:tblPr>
        <w:tblStyle w:val="TableGrid"/>
        <w:tblW w:w="0" w:type="auto"/>
        <w:tblInd w:w="2263" w:type="dxa"/>
        <w:tblLook w:val="04A0" w:firstRow="1" w:lastRow="0" w:firstColumn="1" w:lastColumn="0" w:noHBand="0" w:noVBand="1"/>
      </w:tblPr>
      <w:tblGrid>
        <w:gridCol w:w="5245"/>
      </w:tblGrid>
      <w:tr w:rsidR="00B145AF" w:rsidTr="00FE5F56">
        <w:tc>
          <w:tcPr>
            <w:tcW w:w="5245" w:type="dxa"/>
          </w:tcPr>
          <w:p w:rsidR="00B145AF" w:rsidRPr="00A439ED" w:rsidRDefault="00B145AF" w:rsidP="00B145AF">
            <w:pPr>
              <w:pStyle w:val="Style21"/>
              <w:widowControl/>
              <w:tabs>
                <w:tab w:val="left" w:pos="1440"/>
              </w:tabs>
              <w:jc w:val="center"/>
              <w:rPr>
                <w:rStyle w:val="FontStyle147"/>
                <w:rFonts w:asciiTheme="minorHAnsi" w:hAnsiTheme="minorHAnsi" w:cstheme="minorHAnsi"/>
                <w:b/>
                <w:i/>
                <w:sz w:val="28"/>
                <w:szCs w:val="28"/>
              </w:rPr>
            </w:pPr>
            <w:r>
              <w:rPr>
                <w:rStyle w:val="FontStyle147"/>
                <w:rFonts w:asciiTheme="minorHAnsi" w:hAnsiTheme="minorHAnsi" w:cstheme="minorHAnsi"/>
                <w:b/>
                <w:i/>
                <w:sz w:val="28"/>
                <w:szCs w:val="28"/>
              </w:rPr>
              <w:lastRenderedPageBreak/>
              <w:t>Categoria SF</w:t>
            </w:r>
            <w:r w:rsidRPr="00A439ED">
              <w:rPr>
                <w:rStyle w:val="FontStyle147"/>
                <w:rFonts w:asciiTheme="minorHAnsi" w:hAnsiTheme="minorHAnsi" w:cstheme="minorHAnsi"/>
                <w:b/>
                <w:i/>
                <w:sz w:val="28"/>
                <w:szCs w:val="28"/>
              </w:rPr>
              <w:t xml:space="preserve"> - EXTINDERE</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9,00 km retea electrica</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aparate de iluminat</w:t>
            </w:r>
            <w:r w:rsidR="00FE5F56">
              <w:rPr>
                <w:rStyle w:val="FontStyle147"/>
                <w:rFonts w:asciiTheme="minorHAnsi" w:hAnsiTheme="minorHAnsi" w:cstheme="minorHAnsi"/>
                <w:sz w:val="28"/>
                <w:szCs w:val="28"/>
              </w:rPr>
              <w:t xml:space="preserve"> LED</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227 stalpi metalici</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6 cutii distributie</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 punct de aprindere</w:t>
            </w:r>
          </w:p>
        </w:tc>
      </w:tr>
      <w:tr w:rsidR="00FE5F56" w:rsidTr="00FE5F56">
        <w:trPr>
          <w:trHeight w:val="434"/>
        </w:trPr>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analizoare parametrii retea</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cutii zonale de comanda telegestiune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 statie de lucru sistem telegestiune</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module de comanda telegestiune</w:t>
            </w:r>
          </w:p>
        </w:tc>
      </w:tr>
      <w:tr w:rsidR="00B145AF" w:rsidTr="00FE5F56">
        <w:tc>
          <w:tcPr>
            <w:tcW w:w="5245" w:type="dxa"/>
          </w:tcPr>
          <w:p w:rsidR="00B145AF" w:rsidRDefault="00B145AF" w:rsidP="00B145AF">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13 ansambluri de panouri fotovoltaice cu stalp metalic si aparat de iluminat LED</w:t>
            </w:r>
          </w:p>
        </w:tc>
      </w:tr>
    </w:tbl>
    <w:p w:rsidR="00833319" w:rsidRPr="00C11D84" w:rsidRDefault="00833319" w:rsidP="00833319">
      <w:pPr>
        <w:pStyle w:val="Style21"/>
        <w:widowControl/>
        <w:tabs>
          <w:tab w:val="left" w:pos="1440"/>
        </w:tabs>
        <w:jc w:val="left"/>
        <w:rPr>
          <w:rStyle w:val="FontStyle147"/>
          <w:rFonts w:asciiTheme="minorHAnsi" w:hAnsiTheme="minorHAnsi" w:cstheme="minorHAnsi"/>
          <w:sz w:val="28"/>
          <w:szCs w:val="28"/>
        </w:rPr>
      </w:pPr>
    </w:p>
    <w:p w:rsidR="00C77C74" w:rsidRPr="00FB775E" w:rsidRDefault="00C77C74" w:rsidP="00C77C74">
      <w:pPr>
        <w:ind w:right="-164" w:firstLine="709"/>
        <w:jc w:val="both"/>
        <w:rPr>
          <w:rFonts w:asciiTheme="minorHAnsi" w:hAnsiTheme="minorHAnsi" w:cstheme="minorHAnsi"/>
          <w:sz w:val="28"/>
          <w:szCs w:val="28"/>
          <w:highlight w:val="yellow"/>
        </w:rPr>
      </w:pPr>
      <w:r w:rsidRPr="00FB775E">
        <w:rPr>
          <w:rFonts w:asciiTheme="minorHAnsi" w:hAnsiTheme="minorHAnsi" w:cstheme="minorHAnsi"/>
          <w:sz w:val="28"/>
          <w:szCs w:val="28"/>
          <w:lang w:val="fr-FR"/>
        </w:rPr>
        <w:t>Aparatele de iluminat vor fi echipate cu surse LED</w:t>
      </w:r>
      <w:r w:rsidRPr="00FB775E">
        <w:rPr>
          <w:rFonts w:asciiTheme="minorHAnsi" w:hAnsiTheme="minorHAnsi" w:cstheme="minorHAnsi"/>
          <w:sz w:val="28"/>
          <w:szCs w:val="28"/>
        </w:rPr>
        <w:t>, iar puterea lor se va alege în urma efectuării calculelor luminotehnice pentru fiecare strada.</w:t>
      </w:r>
    </w:p>
    <w:p w:rsidR="00C77C74" w:rsidRPr="00FB775E" w:rsidRDefault="00C77C74" w:rsidP="00DF5D2D">
      <w:pPr>
        <w:spacing w:after="0" w:line="240" w:lineRule="auto"/>
        <w:rPr>
          <w:rFonts w:asciiTheme="minorHAnsi" w:hAnsiTheme="minorHAnsi" w:cstheme="minorHAnsi"/>
          <w:b/>
          <w:sz w:val="28"/>
          <w:szCs w:val="28"/>
          <w:lang w:val="fr-FR"/>
        </w:rPr>
      </w:pPr>
      <w:r w:rsidRPr="00FB775E">
        <w:rPr>
          <w:rFonts w:asciiTheme="minorHAnsi" w:hAnsiTheme="minorHAnsi" w:cstheme="minorHAnsi"/>
          <w:b/>
          <w:sz w:val="28"/>
          <w:szCs w:val="28"/>
          <w:lang w:val="fr-FR"/>
        </w:rPr>
        <w:t>CERINTE TEHNICE SI  DE CALITATE</w:t>
      </w:r>
    </w:p>
    <w:p w:rsidR="00C77C74" w:rsidRPr="00FB775E" w:rsidRDefault="00C77C74" w:rsidP="00DF5D2D">
      <w:pPr>
        <w:spacing w:after="0" w:line="240" w:lineRule="auto"/>
        <w:ind w:right="-164"/>
        <w:jc w:val="both"/>
        <w:rPr>
          <w:rFonts w:asciiTheme="minorHAnsi" w:hAnsiTheme="minorHAnsi" w:cstheme="minorHAnsi"/>
          <w:sz w:val="28"/>
          <w:szCs w:val="28"/>
          <w:lang w:val="fr-FR"/>
        </w:rPr>
      </w:pPr>
      <w:r w:rsidRPr="00FB775E">
        <w:rPr>
          <w:rFonts w:asciiTheme="minorHAnsi" w:hAnsiTheme="minorHAnsi" w:cstheme="minorHAnsi"/>
          <w:sz w:val="28"/>
          <w:szCs w:val="28"/>
          <w:lang w:val="fr-FR"/>
        </w:rPr>
        <w:t xml:space="preserve">Pentru iluminatul rutier, calculele luminotehnice  trebuie sa garanteze atingerea urmatoarelor obiective : </w:t>
      </w:r>
    </w:p>
    <w:p w:rsidR="00C77C74" w:rsidRPr="00FB775E" w:rsidRDefault="00C77C74" w:rsidP="00112226">
      <w:pPr>
        <w:numPr>
          <w:ilvl w:val="0"/>
          <w:numId w:val="18"/>
        </w:numPr>
        <w:spacing w:after="0" w:line="240" w:lineRule="auto"/>
        <w:ind w:right="-164" w:hanging="294"/>
        <w:jc w:val="both"/>
        <w:rPr>
          <w:rFonts w:asciiTheme="minorHAnsi" w:hAnsiTheme="minorHAnsi" w:cstheme="minorHAnsi"/>
          <w:sz w:val="28"/>
          <w:szCs w:val="28"/>
          <w:lang w:val="fr-FR"/>
        </w:rPr>
      </w:pPr>
      <w:r w:rsidRPr="00FB775E">
        <w:rPr>
          <w:rFonts w:asciiTheme="minorHAnsi" w:hAnsiTheme="minorHAnsi" w:cstheme="minorHAnsi"/>
          <w:sz w:val="28"/>
          <w:szCs w:val="28"/>
          <w:lang w:val="fr-FR"/>
        </w:rPr>
        <w:t>asigurarea nivelurilor luminotehnice care sa aiba valori egale sau superioare celor reglementate de standardele  nationale si internationale. Ne referim aici la nivelurile de iluminare si luminanta, uniformitati generale, longitudinale si transversale atat pentru iluminare cat si pentru luminanta, pragul de orbire, etc.</w:t>
      </w:r>
    </w:p>
    <w:p w:rsidR="00C77C74" w:rsidRPr="00FB775E" w:rsidRDefault="00C77C74" w:rsidP="00112226">
      <w:pPr>
        <w:numPr>
          <w:ilvl w:val="0"/>
          <w:numId w:val="18"/>
        </w:numPr>
        <w:spacing w:after="0" w:line="240" w:lineRule="auto"/>
        <w:ind w:right="-164" w:hanging="294"/>
        <w:jc w:val="both"/>
        <w:rPr>
          <w:rFonts w:asciiTheme="minorHAnsi" w:hAnsiTheme="minorHAnsi" w:cstheme="minorHAnsi"/>
          <w:sz w:val="28"/>
          <w:szCs w:val="28"/>
          <w:lang w:val="fr-FR"/>
        </w:rPr>
      </w:pPr>
      <w:r w:rsidRPr="00FB775E">
        <w:rPr>
          <w:rFonts w:asciiTheme="minorHAnsi" w:hAnsiTheme="minorHAnsi" w:cstheme="minorHAnsi"/>
          <w:sz w:val="28"/>
          <w:szCs w:val="28"/>
          <w:lang w:val="fr-FR"/>
        </w:rPr>
        <w:t>asigurarea unui nivel minim al consumului de energie electrica, in conditiile indeplinirii tuturor cerintelor, prin urmatoarele mijloace :</w:t>
      </w:r>
    </w:p>
    <w:p w:rsidR="00C11D84" w:rsidRDefault="00C77C74" w:rsidP="001724A9">
      <w:pPr>
        <w:pStyle w:val="ListParagraph"/>
        <w:numPr>
          <w:ilvl w:val="0"/>
          <w:numId w:val="61"/>
        </w:numPr>
        <w:spacing w:after="0" w:line="240" w:lineRule="auto"/>
        <w:ind w:left="2268" w:right="-164" w:hanging="567"/>
        <w:jc w:val="both"/>
        <w:rPr>
          <w:rFonts w:asciiTheme="minorHAnsi" w:hAnsiTheme="minorHAnsi" w:cstheme="minorHAnsi"/>
          <w:sz w:val="28"/>
          <w:szCs w:val="28"/>
          <w:lang w:val="fr-FR"/>
        </w:rPr>
      </w:pPr>
      <w:r w:rsidRPr="008C4458">
        <w:rPr>
          <w:rFonts w:asciiTheme="minorHAnsi" w:hAnsiTheme="minorHAnsi" w:cstheme="minorHAnsi"/>
          <w:sz w:val="28"/>
          <w:szCs w:val="28"/>
          <w:lang w:val="fr-FR"/>
        </w:rPr>
        <w:t>corpuri de iluminat cu randament mare si costuri de  mentenanta redusa, cu grad mare de protectie si cu caracteristici optice deosebite echipate cu sursa LED</w:t>
      </w:r>
    </w:p>
    <w:p w:rsidR="00C11D84" w:rsidRPr="00C11D84" w:rsidRDefault="00C77C74" w:rsidP="001724A9">
      <w:pPr>
        <w:pStyle w:val="ListParagraph"/>
        <w:numPr>
          <w:ilvl w:val="0"/>
          <w:numId w:val="61"/>
        </w:numPr>
        <w:spacing w:after="0" w:line="240" w:lineRule="auto"/>
        <w:ind w:left="2268" w:right="-164" w:hanging="567"/>
        <w:jc w:val="both"/>
        <w:rPr>
          <w:rFonts w:asciiTheme="minorHAnsi" w:hAnsiTheme="minorHAnsi" w:cstheme="minorHAnsi"/>
          <w:sz w:val="28"/>
          <w:szCs w:val="28"/>
          <w:lang w:val="fr-FR"/>
        </w:rPr>
      </w:pPr>
      <w:r w:rsidRPr="00C11D84">
        <w:rPr>
          <w:rFonts w:asciiTheme="minorHAnsi" w:hAnsiTheme="minorHAnsi" w:cstheme="minorHAnsi"/>
          <w:sz w:val="28"/>
          <w:szCs w:val="28"/>
          <w:lang w:val="it-IT"/>
        </w:rPr>
        <w:t xml:space="preserve">componentele sistemului de iluminat vor fi  executate in conformitate cu standardele in vigoare si vor avea certificate  de conformitate </w:t>
      </w:r>
    </w:p>
    <w:p w:rsidR="00C77C74" w:rsidRPr="00C11D84" w:rsidRDefault="00C77C74" w:rsidP="001724A9">
      <w:pPr>
        <w:pStyle w:val="ListParagraph"/>
        <w:numPr>
          <w:ilvl w:val="0"/>
          <w:numId w:val="61"/>
        </w:numPr>
        <w:spacing w:after="0" w:line="240" w:lineRule="auto"/>
        <w:ind w:left="2268" w:right="-164" w:hanging="567"/>
        <w:jc w:val="both"/>
        <w:rPr>
          <w:rFonts w:asciiTheme="minorHAnsi" w:hAnsiTheme="minorHAnsi" w:cstheme="minorHAnsi"/>
          <w:sz w:val="28"/>
          <w:szCs w:val="28"/>
          <w:lang w:val="fr-FR"/>
        </w:rPr>
      </w:pPr>
      <w:r w:rsidRPr="00C11D84">
        <w:rPr>
          <w:rFonts w:asciiTheme="minorHAnsi" w:hAnsiTheme="minorHAnsi" w:cstheme="minorHAnsi"/>
          <w:sz w:val="28"/>
          <w:szCs w:val="28"/>
          <w:lang w:val="it-IT"/>
        </w:rPr>
        <w:t xml:space="preserve">un aspect deosebit de important in vederea aprecierii solutiei tehnice propuse va fi puterea electrica instalata a corpurilor de iluminat. </w:t>
      </w:r>
    </w:p>
    <w:p w:rsidR="00C77C74" w:rsidRPr="00FB775E" w:rsidRDefault="00C77C74" w:rsidP="00943E70">
      <w:pPr>
        <w:pStyle w:val="BodyText"/>
        <w:numPr>
          <w:ilvl w:val="0"/>
          <w:numId w:val="19"/>
        </w:numPr>
        <w:spacing w:after="0"/>
        <w:ind w:right="-164" w:hanging="294"/>
        <w:jc w:val="both"/>
        <w:rPr>
          <w:rFonts w:asciiTheme="minorHAnsi" w:hAnsiTheme="minorHAnsi" w:cstheme="minorHAnsi"/>
          <w:b/>
          <w:i/>
          <w:sz w:val="28"/>
          <w:szCs w:val="28"/>
        </w:rPr>
      </w:pPr>
      <w:r w:rsidRPr="00FB775E">
        <w:rPr>
          <w:rFonts w:asciiTheme="minorHAnsi" w:hAnsiTheme="minorHAnsi" w:cstheme="minorHAnsi"/>
          <w:b/>
          <w:i/>
          <w:sz w:val="28"/>
          <w:szCs w:val="28"/>
        </w:rPr>
        <w:t>este obligatorie inscriptionarea CE precum si inscriptionarea tipului corpului de iluminat si a marcii producatorului.</w:t>
      </w:r>
      <w:r w:rsidRPr="00FB775E">
        <w:rPr>
          <w:rFonts w:asciiTheme="minorHAnsi" w:hAnsiTheme="minorHAnsi" w:cstheme="minorHAnsi"/>
          <w:sz w:val="28"/>
          <w:szCs w:val="28"/>
          <w:lang w:val="pt-BR"/>
        </w:rPr>
        <w:t xml:space="preserve"> </w:t>
      </w:r>
      <w:r w:rsidRPr="00FB775E">
        <w:rPr>
          <w:rFonts w:asciiTheme="minorHAnsi" w:hAnsiTheme="minorHAnsi" w:cstheme="minorHAnsi"/>
          <w:b/>
          <w:i/>
          <w:sz w:val="28"/>
          <w:szCs w:val="28"/>
        </w:rPr>
        <w:t xml:space="preserve">Tipul corpului de iluminat si marca producatorului astfel inscriptionate trebuie sa se identifice cu tipul corpurilor </w:t>
      </w:r>
      <w:r w:rsidRPr="00FB775E">
        <w:rPr>
          <w:rFonts w:asciiTheme="minorHAnsi" w:hAnsiTheme="minorHAnsi" w:cstheme="minorHAnsi"/>
          <w:b/>
          <w:i/>
          <w:sz w:val="28"/>
          <w:szCs w:val="28"/>
        </w:rPr>
        <w:lastRenderedPageBreak/>
        <w:t>de iluminat si producatorul pentru care se vor prezenta certificatele de conformitate.</w:t>
      </w:r>
    </w:p>
    <w:p w:rsidR="00C77C74" w:rsidRPr="00FB775E" w:rsidRDefault="00C77C74" w:rsidP="00DF5D2D">
      <w:pPr>
        <w:pStyle w:val="BodyText"/>
        <w:spacing w:after="0"/>
        <w:ind w:left="720" w:right="-164"/>
        <w:rPr>
          <w:rFonts w:asciiTheme="minorHAnsi" w:hAnsiTheme="minorHAnsi" w:cstheme="minorHAnsi"/>
          <w:b/>
          <w:i/>
          <w:sz w:val="28"/>
          <w:szCs w:val="28"/>
        </w:rPr>
      </w:pPr>
    </w:p>
    <w:p w:rsidR="00C77C74" w:rsidRPr="00FB775E" w:rsidRDefault="00C77C74" w:rsidP="00DF5D2D">
      <w:pPr>
        <w:spacing w:after="0" w:line="240" w:lineRule="auto"/>
        <w:ind w:right="-164"/>
        <w:jc w:val="both"/>
        <w:rPr>
          <w:rFonts w:asciiTheme="minorHAnsi" w:hAnsiTheme="minorHAnsi" w:cstheme="minorHAnsi"/>
          <w:bCs/>
          <w:i/>
          <w:iCs/>
          <w:sz w:val="28"/>
          <w:szCs w:val="28"/>
          <w:lang w:val="pt-BR"/>
        </w:rPr>
      </w:pPr>
      <w:r w:rsidRPr="00FB775E">
        <w:rPr>
          <w:rFonts w:asciiTheme="minorHAnsi" w:hAnsiTheme="minorHAnsi" w:cstheme="minorHAnsi"/>
          <w:bCs/>
          <w:i/>
          <w:iCs/>
          <w:sz w:val="28"/>
          <w:szCs w:val="28"/>
          <w:lang w:val="pt-BR"/>
        </w:rPr>
        <w:t xml:space="preserve">Toate aparatele de iluminat vor avea un design adaptat tehnologiei LED, indiferent de formă. Daca din calculele luminotehnice rezulta ca e nevoie de alta putere instalata si/sau flux luminos diferit, se accepta tipodimensiuni diferite ale aceluiasi aparat de iluminat, conform tipurilor de aparate detaliate in fisele tehnice. </w:t>
      </w:r>
    </w:p>
    <w:p w:rsidR="00C77C74" w:rsidRPr="00FB775E" w:rsidRDefault="00C77C74" w:rsidP="00DF5D2D">
      <w:pPr>
        <w:spacing w:after="0" w:line="240" w:lineRule="auto"/>
        <w:ind w:left="360" w:right="-164"/>
        <w:jc w:val="both"/>
        <w:rPr>
          <w:rFonts w:asciiTheme="minorHAnsi" w:hAnsiTheme="minorHAnsi" w:cstheme="minorHAnsi"/>
          <w:bCs/>
          <w:i/>
          <w:iCs/>
          <w:sz w:val="28"/>
          <w:szCs w:val="28"/>
          <w:lang w:val="pt-BR"/>
        </w:rPr>
      </w:pPr>
    </w:p>
    <w:p w:rsidR="00C77C74" w:rsidRPr="00551458" w:rsidRDefault="00C77C74" w:rsidP="00DF5D2D">
      <w:pPr>
        <w:pStyle w:val="Style33"/>
        <w:widowControl/>
        <w:spacing w:line="240" w:lineRule="auto"/>
        <w:ind w:right="120"/>
        <w:rPr>
          <w:rStyle w:val="FontStyle147"/>
          <w:rFonts w:asciiTheme="minorHAnsi" w:hAnsiTheme="minorHAnsi" w:cstheme="minorHAnsi"/>
          <w:sz w:val="28"/>
          <w:szCs w:val="28"/>
        </w:rPr>
      </w:pPr>
      <w:r w:rsidRPr="00551458">
        <w:rPr>
          <w:rFonts w:asciiTheme="minorHAnsi" w:hAnsiTheme="minorHAnsi" w:cstheme="minorHAnsi"/>
          <w:bCs/>
          <w:iCs/>
          <w:sz w:val="28"/>
          <w:szCs w:val="28"/>
          <w:lang w:val="pt-BR"/>
        </w:rPr>
        <w:t>Nu se acceptă aparate de tip retrofit, adică aparate de iluminat dezvoltate pentru surse cu incandescenta sau cu descărcărcari in vapori, care ulterior au fost adaptate pentru surse LED.</w:t>
      </w:r>
    </w:p>
    <w:p w:rsidR="00C77C74" w:rsidRDefault="00C77C74" w:rsidP="00DF5D2D">
      <w:pPr>
        <w:pStyle w:val="Style30"/>
        <w:widowControl/>
        <w:spacing w:line="240" w:lineRule="auto"/>
        <w:jc w:val="left"/>
        <w:rPr>
          <w:rStyle w:val="FontStyle112"/>
          <w:rFonts w:asciiTheme="minorHAnsi" w:hAnsiTheme="minorHAnsi" w:cstheme="minorHAnsi"/>
          <w:sz w:val="28"/>
          <w:szCs w:val="28"/>
        </w:rPr>
      </w:pPr>
    </w:p>
    <w:p w:rsidR="00551458" w:rsidRPr="00551458" w:rsidRDefault="00551458" w:rsidP="00DF5D2D">
      <w:pPr>
        <w:pStyle w:val="Style30"/>
        <w:widowControl/>
        <w:spacing w:line="240" w:lineRule="auto"/>
        <w:jc w:val="left"/>
        <w:rPr>
          <w:b/>
          <w:bCs/>
          <w:lang w:val="pt-BR"/>
        </w:rPr>
      </w:pPr>
      <w:r w:rsidRPr="00551458">
        <w:rPr>
          <w:rFonts w:asciiTheme="minorHAnsi" w:hAnsiTheme="minorHAnsi" w:cstheme="minorHAnsi"/>
          <w:b/>
          <w:bCs/>
          <w:i/>
          <w:iCs/>
          <w:sz w:val="28"/>
          <w:szCs w:val="28"/>
          <w:lang w:val="pt-BR"/>
        </w:rPr>
        <w:t xml:space="preserve">Se </w:t>
      </w:r>
      <w:r>
        <w:rPr>
          <w:rFonts w:asciiTheme="minorHAnsi" w:hAnsiTheme="minorHAnsi" w:cstheme="minorHAnsi"/>
          <w:b/>
          <w:bCs/>
          <w:i/>
          <w:iCs/>
          <w:sz w:val="28"/>
          <w:szCs w:val="28"/>
          <w:lang w:val="pt-BR"/>
        </w:rPr>
        <w:t xml:space="preserve">vor utiliza doar  acele </w:t>
      </w:r>
      <w:r w:rsidRPr="00551458">
        <w:rPr>
          <w:rFonts w:asciiTheme="minorHAnsi" w:hAnsiTheme="minorHAnsi" w:cstheme="minorHAnsi"/>
          <w:b/>
          <w:bCs/>
          <w:i/>
          <w:iCs/>
          <w:sz w:val="28"/>
          <w:szCs w:val="28"/>
          <w:lang w:val="pt-BR"/>
        </w:rPr>
        <w:t xml:space="preserve"> corpuri de iluminat LED care permit reglarea fluxului luminos prin sistem de telegestiune</w:t>
      </w:r>
    </w:p>
    <w:p w:rsidR="00551458" w:rsidRPr="00FB775E" w:rsidRDefault="00551458" w:rsidP="00DF5D2D">
      <w:pPr>
        <w:pStyle w:val="Style30"/>
        <w:widowControl/>
        <w:spacing w:line="240" w:lineRule="auto"/>
        <w:jc w:val="left"/>
        <w:rPr>
          <w:rStyle w:val="FontStyle112"/>
          <w:rFonts w:asciiTheme="minorHAnsi" w:hAnsiTheme="minorHAnsi" w:cstheme="minorHAnsi"/>
          <w:sz w:val="28"/>
          <w:szCs w:val="28"/>
        </w:rPr>
      </w:pPr>
    </w:p>
    <w:p w:rsidR="00C77C74" w:rsidRPr="00FB775E" w:rsidRDefault="00C77C74" w:rsidP="00DF5D2D">
      <w:pPr>
        <w:pStyle w:val="Style50"/>
        <w:widowControl/>
        <w:spacing w:line="240" w:lineRule="auto"/>
        <w:rPr>
          <w:rStyle w:val="FontStyle127"/>
          <w:rFonts w:asciiTheme="minorHAnsi" w:hAnsiTheme="minorHAnsi" w:cstheme="minorHAnsi"/>
          <w:sz w:val="28"/>
          <w:szCs w:val="28"/>
        </w:rPr>
      </w:pPr>
      <w:r w:rsidRPr="00FB775E">
        <w:rPr>
          <w:rStyle w:val="FontStyle127"/>
          <w:rFonts w:asciiTheme="minorHAnsi" w:hAnsiTheme="minorHAnsi" w:cstheme="minorHAnsi"/>
          <w:sz w:val="28"/>
          <w:szCs w:val="28"/>
        </w:rPr>
        <w:t>Impartita pe obiectivele investitiei, Scenariul 1 este urmatorul:</w:t>
      </w:r>
    </w:p>
    <w:p w:rsidR="00C77C74" w:rsidRPr="00FB775E" w:rsidRDefault="00C77C74" w:rsidP="00C77C74">
      <w:pPr>
        <w:ind w:right="2318"/>
        <w:rPr>
          <w:rFonts w:asciiTheme="minorHAnsi" w:hAnsiTheme="minorHAnsi" w:cstheme="minorHAnsi"/>
          <w:b/>
          <w:sz w:val="28"/>
          <w:szCs w:val="28"/>
        </w:rPr>
      </w:pPr>
    </w:p>
    <w:tbl>
      <w:tblPr>
        <w:tblW w:w="9464" w:type="dxa"/>
        <w:tblLook w:val="04A0" w:firstRow="1" w:lastRow="0" w:firstColumn="1" w:lastColumn="0" w:noHBand="0" w:noVBand="1"/>
      </w:tblPr>
      <w:tblGrid>
        <w:gridCol w:w="9464"/>
      </w:tblGrid>
      <w:tr w:rsidR="00C77C74" w:rsidRPr="00FB775E" w:rsidTr="00C77C74">
        <w:trPr>
          <w:trHeight w:val="830"/>
        </w:trPr>
        <w:tc>
          <w:tcPr>
            <w:tcW w:w="9464" w:type="dxa"/>
            <w:vAlign w:val="center"/>
            <w:hideMark/>
          </w:tcPr>
          <w:p w:rsidR="00C77C74" w:rsidRPr="00FB775E" w:rsidRDefault="00C77C74" w:rsidP="00C77C74">
            <w:pPr>
              <w:pStyle w:val="ListParagraph"/>
              <w:ind w:left="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APARATE DE ILUMINAT – TEHNOLOGIE LED</w:t>
            </w:r>
          </w:p>
          <w:p w:rsidR="00C77C74" w:rsidRPr="00FB775E" w:rsidRDefault="00C77C74" w:rsidP="00C77C74">
            <w:pPr>
              <w:pStyle w:val="ListParagraph"/>
              <w:ind w:left="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Alimentare electrică: 230V/50Hz.</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Grad de protecţie compartiment optic (minim) IP66</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Grad de protecţie  compartiment accesorii electrice  (minim)  IP66</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Rezistenţă la impact (minim) IK08</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Clasă de izolație electrică: Clasa I sau II</w:t>
            </w:r>
          </w:p>
        </w:tc>
      </w:tr>
      <w:tr w:rsidR="00C77C74" w:rsidRPr="00FB775E" w:rsidTr="00C77C74">
        <w:trPr>
          <w:trHeight w:val="255"/>
        </w:trPr>
        <w:tc>
          <w:tcPr>
            <w:tcW w:w="9464" w:type="dxa"/>
            <w:vAlign w:val="center"/>
            <w:hideMark/>
          </w:tcPr>
          <w:p w:rsidR="00C77C74" w:rsidRPr="00FB775E" w:rsidRDefault="00C77C74" w:rsidP="0011222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Dimensiuni aparat de iluminat LxlxH: nu sunt impuse</w:t>
            </w:r>
          </w:p>
        </w:tc>
      </w:tr>
      <w:tr w:rsidR="00C77C74" w:rsidRPr="00FB775E" w:rsidTr="00C77C74">
        <w:trPr>
          <w:trHeight w:val="255"/>
        </w:trPr>
        <w:tc>
          <w:tcPr>
            <w:tcW w:w="9464" w:type="dxa"/>
            <w:shd w:val="clear" w:color="auto" w:fill="auto"/>
            <w:vAlign w:val="center"/>
            <w:hideMark/>
          </w:tcPr>
          <w:p w:rsidR="00C77C74" w:rsidRPr="00FB775E" w:rsidRDefault="00C77C74" w:rsidP="0011222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Putere instalată (maxim) </w:t>
            </w:r>
          </w:p>
          <w:p w:rsidR="0057097F" w:rsidRPr="00B145AF" w:rsidRDefault="00C77C74" w:rsidP="00B145AF">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TIP 1 </w:t>
            </w:r>
            <w:r w:rsidR="00B145AF">
              <w:rPr>
                <w:rFonts w:asciiTheme="minorHAnsi" w:eastAsia="Times New Roman" w:hAnsiTheme="minorHAnsi" w:cstheme="minorHAnsi"/>
                <w:bCs/>
                <w:sz w:val="28"/>
                <w:szCs w:val="28"/>
              </w:rPr>
              <w:t>/ TIP 2 / TIP 3– 3</w:t>
            </w:r>
            <w:r w:rsidR="0057097F" w:rsidRPr="00FB775E">
              <w:rPr>
                <w:rFonts w:asciiTheme="minorHAnsi" w:eastAsia="Times New Roman" w:hAnsiTheme="minorHAnsi" w:cstheme="minorHAnsi"/>
                <w:bCs/>
                <w:sz w:val="28"/>
                <w:szCs w:val="28"/>
              </w:rPr>
              <w:t xml:space="preserve">0W / </w:t>
            </w:r>
            <w:r w:rsidR="00B145AF">
              <w:rPr>
                <w:rFonts w:asciiTheme="minorHAnsi" w:eastAsia="Times New Roman" w:hAnsiTheme="minorHAnsi" w:cstheme="minorHAnsi"/>
                <w:bCs/>
                <w:sz w:val="28"/>
                <w:szCs w:val="28"/>
              </w:rPr>
              <w:t xml:space="preserve">40W/ 50W </w:t>
            </w:r>
            <w:r w:rsidR="00ED5377">
              <w:rPr>
                <w:rFonts w:asciiTheme="minorHAnsi" w:eastAsia="Times New Roman" w:hAnsiTheme="minorHAnsi" w:cstheme="minorHAnsi"/>
                <w:bCs/>
                <w:sz w:val="28"/>
                <w:szCs w:val="28"/>
              </w:rPr>
              <w:t xml:space="preserve"> – conform fisa tehnica 1</w:t>
            </w:r>
          </w:p>
        </w:tc>
      </w:tr>
      <w:tr w:rsidR="00C77C74" w:rsidRPr="00FB775E" w:rsidTr="00C77C74">
        <w:trPr>
          <w:trHeight w:val="255"/>
        </w:trPr>
        <w:tc>
          <w:tcPr>
            <w:tcW w:w="9464" w:type="dxa"/>
            <w:vAlign w:val="center"/>
            <w:hideMark/>
          </w:tcPr>
          <w:p w:rsidR="00C77C74" w:rsidRPr="00FB775E" w:rsidRDefault="00C77C74" w:rsidP="0011222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Eficacitate luminoasă aparat de iluminat (minim): 80 lm/W</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Greutate: nu se impune</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 xml:space="preserve">Aparat de iluminat cu următoarele componente: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carcasă realizată din aluminiu turnat sub presiune sau aluminiu extrudat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lastRenderedPageBreak/>
              <w:t>difuzor din sticlă tratată termic, securizata, plană sau curbată;</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distribuția luminoasă va fi de tip stradal şi nu va fi influenţată de  apariţia unor defecte asupra unora dintre LED-uri; fiecare dintre LED-uri va avea asociată acelaşi tip de lentilă specifică, care reproduce distribuţia luminoasă completă a aparatului de iluminat;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fluxul luminos total al aparatului de iluminat va fi determinat de numărul de LED-uri şi/sau de curentul aplicat la bornele LED-urilor;</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compartimentul optic trebuie să permita deschiderea sa pentru operaţii de mentenanţă, chiar dacă prin intermediul unor unelte. Pentru a facilita operaţiile de mentenanţă, acesta trebuie să poată fii deschis într-un interval scurt de timp, de maxim 1 minut, fără  deteriorarea componentelor aparatului de iluminat; nu se acceptă aparate de iluminat pentru care difuzorul este lipit de carcasă;</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compatimentul accesorii electrice va trebui să permită deschiderea sa pentru operaţii de mentenanţă, chiar dacă prin intermediul unor unelte. Pentru a facilita operaţiile de mentenanţă, acesta trebuie să poată fi deschis într-un interval scurt de timp, de maxim 1 minut, fără  deteriorarea componentelor aparatului de iluminat ;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placa LED va fi amovibilă, pentru a facilita operaţiile de mentenanţă şi pentru a permite schimbarea acesteia într-un mod facil, in caz de defect, după terminarea perioadei de garanţie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placa LED va fi fixată direct de carcasa aparatului de iluminat, pentru a permite extragerea rapidă a căldurii produsa de sursele LED, astfel carcasa va avea şi rolul de radiator ; </w:t>
            </w:r>
          </w:p>
          <w:p w:rsidR="00C77C74" w:rsidRPr="00FB775E" w:rsidRDefault="00C77C74" w:rsidP="00C77C74">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placa LED va fi prevazuta cu rezistenta termica (termistor), care, impreuna cu balastul electronic utilizat, va reduce fluxul luminos al aparatului de iluminat, in cazul supraincalzirii placii LED;</w:t>
            </w:r>
          </w:p>
          <w:p w:rsidR="00C77C74" w:rsidRPr="00FB775E" w:rsidRDefault="00C77C74" w:rsidP="00C77C74">
            <w:pPr>
              <w:pStyle w:val="repbullet"/>
              <w:tabs>
                <w:tab w:val="num" w:pos="900"/>
              </w:tabs>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sistemul de montaj va permite montarea pe braţ sau în vârf de stâlp si inclinare ajustabila.</w:t>
            </w:r>
          </w:p>
        </w:tc>
      </w:tr>
      <w:tr w:rsidR="00C77C74" w:rsidRPr="00FB775E" w:rsidTr="00C77C74">
        <w:trPr>
          <w:trHeight w:val="255"/>
        </w:trPr>
        <w:tc>
          <w:tcPr>
            <w:tcW w:w="9464" w:type="dxa"/>
            <w:vAlign w:val="center"/>
            <w:hideMark/>
          </w:tcPr>
          <w:p w:rsidR="001724A9" w:rsidRDefault="001724A9" w:rsidP="00C77C74">
            <w:pPr>
              <w:rPr>
                <w:rFonts w:asciiTheme="minorHAnsi" w:hAnsiTheme="minorHAnsi" w:cstheme="minorHAnsi"/>
                <w:bCs/>
                <w:sz w:val="28"/>
                <w:szCs w:val="28"/>
              </w:rPr>
            </w:pPr>
          </w:p>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 xml:space="preserve">Echipare cu sursă luminoasă tip LED de mare putere </w:t>
            </w:r>
          </w:p>
          <w:p w:rsidR="00C77C74" w:rsidRPr="00FB775E" w:rsidRDefault="00C77C74" w:rsidP="00943E70">
            <w:pPr>
              <w:numPr>
                <w:ilvl w:val="0"/>
                <w:numId w:val="20"/>
              </w:numPr>
              <w:spacing w:after="0" w:line="240" w:lineRule="auto"/>
              <w:rPr>
                <w:rFonts w:asciiTheme="minorHAnsi" w:hAnsiTheme="minorHAnsi" w:cstheme="minorHAnsi"/>
                <w:bCs/>
                <w:sz w:val="28"/>
                <w:szCs w:val="28"/>
              </w:rPr>
            </w:pPr>
            <w:r w:rsidRPr="00FB775E">
              <w:rPr>
                <w:rFonts w:asciiTheme="minorHAnsi" w:hAnsiTheme="minorHAnsi" w:cstheme="minorHAnsi"/>
                <w:bCs/>
                <w:sz w:val="28"/>
                <w:szCs w:val="28"/>
              </w:rPr>
              <w:t xml:space="preserve">temperatura de culoare Tc = </w:t>
            </w:r>
            <w:r w:rsidR="008075C1">
              <w:rPr>
                <w:rFonts w:asciiTheme="minorHAnsi" w:hAnsiTheme="minorHAnsi" w:cstheme="minorHAnsi"/>
                <w:bCs/>
                <w:sz w:val="28"/>
                <w:szCs w:val="28"/>
              </w:rPr>
              <w:t>3</w:t>
            </w:r>
            <w:r w:rsidRPr="00FB775E">
              <w:rPr>
                <w:rFonts w:asciiTheme="minorHAnsi" w:hAnsiTheme="minorHAnsi" w:cstheme="minorHAnsi"/>
                <w:bCs/>
                <w:sz w:val="28"/>
                <w:szCs w:val="28"/>
              </w:rPr>
              <w:t>000K±10%</w:t>
            </w:r>
          </w:p>
          <w:p w:rsidR="00C77C74" w:rsidRPr="00FB775E" w:rsidRDefault="00C77C74" w:rsidP="008075C1">
            <w:pPr>
              <w:numPr>
                <w:ilvl w:val="0"/>
                <w:numId w:val="20"/>
              </w:numPr>
              <w:spacing w:after="0" w:line="240" w:lineRule="auto"/>
              <w:rPr>
                <w:rFonts w:asciiTheme="minorHAnsi" w:hAnsiTheme="minorHAnsi" w:cstheme="minorHAnsi"/>
                <w:bCs/>
                <w:sz w:val="28"/>
                <w:szCs w:val="28"/>
              </w:rPr>
            </w:pPr>
            <w:r w:rsidRPr="00FB775E">
              <w:rPr>
                <w:rFonts w:asciiTheme="minorHAnsi" w:hAnsiTheme="minorHAnsi" w:cstheme="minorHAnsi"/>
                <w:bCs/>
                <w:sz w:val="28"/>
                <w:szCs w:val="28"/>
              </w:rPr>
              <w:t>indicele de redare al culorilor Ra≥</w:t>
            </w:r>
            <w:r w:rsidR="008075C1">
              <w:rPr>
                <w:rFonts w:asciiTheme="minorHAnsi" w:hAnsiTheme="minorHAnsi" w:cstheme="minorHAnsi"/>
                <w:bCs/>
                <w:sz w:val="28"/>
                <w:szCs w:val="28"/>
              </w:rPr>
              <w:t>8</w:t>
            </w:r>
            <w:r w:rsidRPr="00FB775E">
              <w:rPr>
                <w:rFonts w:asciiTheme="minorHAnsi" w:hAnsiTheme="minorHAnsi" w:cstheme="minorHAnsi"/>
                <w:bCs/>
                <w:sz w:val="28"/>
                <w:szCs w:val="28"/>
              </w:rPr>
              <w:t>0</w:t>
            </w:r>
          </w:p>
        </w:tc>
      </w:tr>
      <w:tr w:rsidR="00C77C74" w:rsidRPr="00FB775E" w:rsidTr="00C77C74">
        <w:trPr>
          <w:trHeight w:val="255"/>
        </w:trPr>
        <w:tc>
          <w:tcPr>
            <w:tcW w:w="9464" w:type="dxa"/>
            <w:vAlign w:val="center"/>
            <w:hideMark/>
          </w:tcPr>
          <w:p w:rsidR="00C77C74" w:rsidRPr="00FB775E" w:rsidRDefault="00C77C74" w:rsidP="00112226">
            <w:pPr>
              <w:pStyle w:val="ListParagraph"/>
              <w:numPr>
                <w:ilvl w:val="0"/>
                <w:numId w:val="5"/>
              </w:numPr>
              <w:spacing w:after="120" w:line="360" w:lineRule="auto"/>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Balastul electronic programabil compatibil cu tipul de sursă luminoasă utilizată, va avea minim următoarele funcţii:</w:t>
            </w:r>
          </w:p>
          <w:p w:rsidR="00C77C74" w:rsidRPr="00FB775E" w:rsidRDefault="00C77C74" w:rsidP="00943E70">
            <w:pPr>
              <w:pStyle w:val="ListParagraph"/>
              <w:numPr>
                <w:ilvl w:val="0"/>
                <w:numId w:val="23"/>
              </w:numPr>
              <w:suppressAutoHyphens/>
              <w:spacing w:after="0" w:line="240" w:lineRule="auto"/>
              <w:ind w:left="718"/>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asigurarea funcţionării cu factorul de putere &gt;0,92, pentru functionare la 100%;</w:t>
            </w:r>
          </w:p>
          <w:p w:rsidR="00C77C74" w:rsidRPr="00FB775E" w:rsidRDefault="00C77C74" w:rsidP="00943E70">
            <w:pPr>
              <w:pStyle w:val="ListParagraph"/>
              <w:numPr>
                <w:ilvl w:val="0"/>
                <w:numId w:val="22"/>
              </w:numPr>
              <w:suppressAutoHyphens/>
              <w:spacing w:after="0" w:line="240" w:lineRule="auto"/>
              <w:ind w:left="718"/>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lastRenderedPageBreak/>
              <w:t>posibilitate de comunicare prin protocoalele de comunicare DALI sau 1-10V</w:t>
            </w:r>
          </w:p>
          <w:p w:rsidR="00C77C74" w:rsidRPr="00FB775E" w:rsidRDefault="00C77C74" w:rsidP="00943E70">
            <w:pPr>
              <w:pStyle w:val="ListParagraph"/>
              <w:numPr>
                <w:ilvl w:val="0"/>
                <w:numId w:val="21"/>
              </w:numPr>
              <w:suppressAutoHyphens/>
              <w:spacing w:after="0" w:line="240" w:lineRule="auto"/>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permite reducerea fluxului luminos cu minim 80% din valoarea fluxului nominal, în trepte de minim 1%</w:t>
            </w:r>
          </w:p>
        </w:tc>
      </w:tr>
      <w:tr w:rsidR="00C77C74" w:rsidRPr="00FB775E" w:rsidTr="00C77C74">
        <w:trPr>
          <w:trHeight w:val="1281"/>
        </w:trPr>
        <w:tc>
          <w:tcPr>
            <w:tcW w:w="9464" w:type="dxa"/>
            <w:vAlign w:val="center"/>
            <w:hideMark/>
          </w:tcPr>
          <w:p w:rsidR="00C77C74" w:rsidRPr="00FB775E" w:rsidRDefault="00C77C74" w:rsidP="00C7264E">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lastRenderedPageBreak/>
              <w:t>Aparatul de iluminat va permite echiparea cu dispozitiv de control individual fără fir (parte componenta a sistemului de control), pentru  comanda și controlul independent al aparatului de iluminat, prin utilizarea cel puțin a protocoalelor de comunicare 1-10 V sau DALI; acesta va îndeplini cel puțin funcțiile descrise în fișa tehnică a sistemului de telegestiune;</w:t>
            </w:r>
          </w:p>
          <w:p w:rsidR="00C77C74" w:rsidRPr="00FB775E" w:rsidRDefault="00C77C74" w:rsidP="00C7264E">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Aparatul de iluminat va fi echipat cu sistem de cuplare a modulului de telegestiune tip NEMASOCKET. </w:t>
            </w:r>
          </w:p>
        </w:tc>
      </w:tr>
      <w:tr w:rsidR="00C77C74" w:rsidRPr="00FB775E" w:rsidTr="00C77C74">
        <w:trPr>
          <w:trHeight w:val="255"/>
        </w:trPr>
        <w:tc>
          <w:tcPr>
            <w:tcW w:w="9464" w:type="dxa"/>
            <w:vAlign w:val="center"/>
            <w:hideMark/>
          </w:tcPr>
          <w:p w:rsidR="00C77C74" w:rsidRPr="00FB775E" w:rsidRDefault="00C77C74" w:rsidP="00C7264E">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Aparatul de iluminat va permite echipare cu senzori de miscare. Se va prezenta o lista cu senzorii cu care este compatibil si modul de interactiune al acestora cu sistemul de control. </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Durata de viata minim 100 000 ore cu pastrarea a 70% din fluxul luminos</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Funcţionare la Ta=min50˚C</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Protecție încorporată la descărcări și supratensiuni atmosferice de până la 10kV, pentru toate componentele electronice integrate în aparatul de iluminat si protectie la scurtcircuit.</w:t>
            </w:r>
          </w:p>
        </w:tc>
      </w:tr>
      <w:tr w:rsidR="00C77C74" w:rsidRPr="00FB775E" w:rsidTr="00C77C74">
        <w:trPr>
          <w:trHeight w:val="255"/>
        </w:trPr>
        <w:tc>
          <w:tcPr>
            <w:tcW w:w="9464" w:type="dxa"/>
            <w:vAlign w:val="center"/>
            <w:hideMark/>
          </w:tcPr>
          <w:p w:rsidR="00C77C74" w:rsidRPr="00FB775E" w:rsidRDefault="00C77C74" w:rsidP="00C77C74">
            <w:pPr>
              <w:rPr>
                <w:rFonts w:asciiTheme="minorHAnsi" w:hAnsiTheme="minorHAnsi" w:cstheme="minorHAnsi"/>
                <w:bCs/>
                <w:sz w:val="28"/>
                <w:szCs w:val="28"/>
              </w:rPr>
            </w:pPr>
            <w:r w:rsidRPr="00FB775E">
              <w:rPr>
                <w:rFonts w:asciiTheme="minorHAnsi" w:hAnsiTheme="minorHAnsi" w:cstheme="minorHAnsi"/>
                <w:bCs/>
                <w:sz w:val="28"/>
                <w:szCs w:val="28"/>
              </w:rPr>
              <w:t>Posibilitate de vopsire a stalpului in orice culoare din paleta RAL</w:t>
            </w:r>
            <w:r w:rsidR="00C7264E">
              <w:rPr>
                <w:rFonts w:asciiTheme="minorHAnsi" w:hAnsiTheme="minorHAnsi" w:cstheme="minorHAnsi"/>
                <w:bCs/>
                <w:sz w:val="28"/>
                <w:szCs w:val="28"/>
              </w:rPr>
              <w:t xml:space="preserve"> </w:t>
            </w:r>
            <w:r w:rsidRPr="00FB775E">
              <w:rPr>
                <w:rFonts w:asciiTheme="minorHAnsi" w:hAnsiTheme="minorHAnsi" w:cstheme="minorHAnsi"/>
                <w:bCs/>
                <w:sz w:val="28"/>
                <w:szCs w:val="28"/>
              </w:rPr>
              <w:t>(va  fi stabilita de catre beneficiar ).</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Se va prezenta diagrama polară a intensităţii luminoase şi curbele K pentru aparatul de iluminat propus</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Se va prezenta declaratia de conformitate CE.</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Specificatii de performanta si conditii privind siguranta in exploatare</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Conditii privind conformitatea cu standardele relevante</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Se va prezenta declarație de conformitate a produselor cu cerințele esențiale prevăzute de</w:t>
            </w:r>
            <w:r w:rsidR="00C7264E">
              <w:rPr>
                <w:rFonts w:asciiTheme="minorHAnsi" w:hAnsiTheme="minorHAnsi" w:cstheme="minorHAnsi"/>
                <w:bCs/>
                <w:sz w:val="28"/>
                <w:szCs w:val="28"/>
              </w:rPr>
              <w:t xml:space="preserve"> directivele Uniunii Europene (marca CE</w:t>
            </w:r>
            <w:r w:rsidRPr="00FB775E">
              <w:rPr>
                <w:rFonts w:asciiTheme="minorHAnsi" w:hAnsiTheme="minorHAnsi" w:cstheme="minorHAnsi"/>
                <w:bCs/>
                <w:sz w:val="28"/>
                <w:szCs w:val="28"/>
              </w:rPr>
              <w:t>)</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 xml:space="preserve">Se vor prezenta certificate emise de organisme europene abilitate, din care sa rezulte respectarea integrala a cerințelor EN 60598-1:2008 + A11:2009, EN </w:t>
            </w:r>
            <w:r w:rsidRPr="00FB775E">
              <w:rPr>
                <w:rFonts w:asciiTheme="minorHAnsi" w:hAnsiTheme="minorHAnsi" w:cstheme="minorHAnsi"/>
                <w:bCs/>
                <w:sz w:val="28"/>
                <w:szCs w:val="28"/>
              </w:rPr>
              <w:lastRenderedPageBreak/>
              <w:t>60598-2-3:2003 pentru aparatele de iluminat ofertate, pentru a garanta conformitatea constantă a produselor cu standardele de siguranță</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lastRenderedPageBreak/>
              <w:t>Conditii de garantie si post garantie</w:t>
            </w:r>
          </w:p>
        </w:tc>
      </w:tr>
      <w:tr w:rsidR="00C77C74" w:rsidRPr="00FB775E" w:rsidTr="00C77C74">
        <w:trPr>
          <w:trHeight w:val="255"/>
        </w:trPr>
        <w:tc>
          <w:tcPr>
            <w:tcW w:w="9464" w:type="dxa"/>
            <w:vAlign w:val="center"/>
            <w:hideMark/>
          </w:tcPr>
          <w:p w:rsidR="00C77C74" w:rsidRPr="00FB775E" w:rsidRDefault="00C77C74" w:rsidP="00C7264E">
            <w:pPr>
              <w:rPr>
                <w:rFonts w:asciiTheme="minorHAnsi" w:hAnsiTheme="minorHAnsi" w:cstheme="minorHAnsi"/>
                <w:bCs/>
                <w:sz w:val="28"/>
                <w:szCs w:val="28"/>
              </w:rPr>
            </w:pPr>
            <w:r w:rsidRPr="00FB775E">
              <w:rPr>
                <w:rFonts w:asciiTheme="minorHAnsi" w:hAnsiTheme="minorHAnsi" w:cstheme="minorHAnsi"/>
                <w:bCs/>
                <w:sz w:val="28"/>
                <w:szCs w:val="28"/>
              </w:rPr>
              <w:t>Garantie aparat de iluminat - minim 60 luni</w:t>
            </w:r>
          </w:p>
        </w:tc>
      </w:tr>
    </w:tbl>
    <w:p w:rsidR="003E3A30" w:rsidRPr="00465806" w:rsidRDefault="003E3A30" w:rsidP="003E3A30">
      <w:pPr>
        <w:pStyle w:val="Style33"/>
        <w:widowControl/>
        <w:spacing w:line="240" w:lineRule="auto"/>
        <w:ind w:firstLine="720"/>
        <w:jc w:val="left"/>
        <w:rPr>
          <w:rStyle w:val="FontStyle147"/>
          <w:rFonts w:ascii="Calibri" w:cs="Calibri"/>
          <w:sz w:val="28"/>
          <w:szCs w:val="28"/>
        </w:rPr>
      </w:pPr>
    </w:p>
    <w:p w:rsidR="003E3A30" w:rsidRPr="004B4047" w:rsidRDefault="003E3A30" w:rsidP="003E3A30">
      <w:pPr>
        <w:pStyle w:val="ListParagraph"/>
        <w:spacing w:after="0" w:line="240" w:lineRule="auto"/>
        <w:ind w:left="0" w:firstLine="720"/>
        <w:jc w:val="both"/>
        <w:rPr>
          <w:rFonts w:asciiTheme="minorHAnsi" w:hAnsiTheme="minorHAnsi" w:cstheme="minorHAnsi"/>
          <w:sz w:val="28"/>
          <w:szCs w:val="28"/>
        </w:rPr>
      </w:pPr>
      <w:r w:rsidRPr="004B4047">
        <w:rPr>
          <w:rStyle w:val="FontStyle137"/>
          <w:rFonts w:asciiTheme="minorHAnsi" w:hAnsiTheme="minorHAnsi" w:cstheme="minorHAnsi"/>
          <w:sz w:val="28"/>
          <w:szCs w:val="28"/>
        </w:rPr>
        <w:t xml:space="preserve">Sistemul de </w:t>
      </w:r>
      <w:r w:rsidR="00A40DE6">
        <w:rPr>
          <w:rStyle w:val="FontStyle137"/>
          <w:rFonts w:asciiTheme="minorHAnsi" w:hAnsiTheme="minorHAnsi" w:cstheme="minorHAnsi"/>
          <w:sz w:val="28"/>
          <w:szCs w:val="28"/>
        </w:rPr>
        <w:t>telegestiune</w:t>
      </w:r>
      <w:r w:rsidRPr="004B4047">
        <w:rPr>
          <w:rStyle w:val="FontStyle137"/>
          <w:rFonts w:asciiTheme="minorHAnsi" w:hAnsiTheme="minorHAnsi" w:cstheme="minorHAnsi"/>
          <w:sz w:val="28"/>
          <w:szCs w:val="28"/>
        </w:rPr>
        <w:t xml:space="preserve"> </w:t>
      </w:r>
      <w:r w:rsidRPr="004B4047">
        <w:rPr>
          <w:rFonts w:asciiTheme="minorHAnsi" w:hAnsiTheme="minorHAnsi" w:cstheme="minorHAnsi"/>
          <w:sz w:val="28"/>
          <w:szCs w:val="28"/>
        </w:rPr>
        <w:t xml:space="preserve">va gestiona intreaga retea din zona, si va avea posibilitatea extinderii ulterioare. In timpul functionarii sistemului de telegestiune se va putea pastra tensiune permanenta in retea, comanda aprinderii / stingerii / dimmingului iluminatului public urmand a se face prin modulele montate </w:t>
      </w:r>
      <w:r w:rsidR="008075C1">
        <w:rPr>
          <w:rFonts w:asciiTheme="minorHAnsi" w:hAnsiTheme="minorHAnsi" w:cstheme="minorHAnsi"/>
          <w:sz w:val="28"/>
          <w:szCs w:val="28"/>
        </w:rPr>
        <w:t xml:space="preserve">pe </w:t>
      </w:r>
      <w:r w:rsidRPr="004B4047">
        <w:rPr>
          <w:rFonts w:asciiTheme="minorHAnsi" w:hAnsiTheme="minorHAnsi" w:cstheme="minorHAnsi"/>
          <w:sz w:val="28"/>
          <w:szCs w:val="28"/>
        </w:rPr>
        <w:t>aparatele de iluminat. Aceste module vor fi adresabile independent si vor asigura atat comanda locala pornit/oprit cat si diagnoza apar</w:t>
      </w:r>
      <w:r w:rsidR="002B5D8E">
        <w:rPr>
          <w:rFonts w:asciiTheme="minorHAnsi" w:hAnsiTheme="minorHAnsi" w:cstheme="minorHAnsi"/>
          <w:sz w:val="28"/>
          <w:szCs w:val="28"/>
        </w:rPr>
        <w:t>atului de iluminat in timp real</w:t>
      </w:r>
      <w:r w:rsidR="008075C1">
        <w:rPr>
          <w:rFonts w:asciiTheme="minorHAnsi" w:hAnsiTheme="minorHAnsi" w:cstheme="minorHAnsi"/>
          <w:sz w:val="28"/>
          <w:szCs w:val="28"/>
        </w:rPr>
        <w:t>.</w:t>
      </w:r>
    </w:p>
    <w:p w:rsidR="003E3A30" w:rsidRDefault="003E3A30" w:rsidP="003E3A30">
      <w:pPr>
        <w:pStyle w:val="ListParagraph"/>
        <w:spacing w:after="0" w:line="240" w:lineRule="auto"/>
        <w:ind w:left="0" w:firstLine="720"/>
        <w:jc w:val="both"/>
        <w:rPr>
          <w:rFonts w:asciiTheme="minorHAnsi" w:hAnsiTheme="minorHAnsi" w:cstheme="minorHAnsi"/>
          <w:sz w:val="28"/>
          <w:szCs w:val="28"/>
        </w:rPr>
      </w:pPr>
      <w:r w:rsidRPr="004B4047">
        <w:rPr>
          <w:rFonts w:asciiTheme="minorHAnsi" w:hAnsiTheme="minorHAnsi" w:cstheme="minorHAnsi"/>
          <w:sz w:val="28"/>
          <w:szCs w:val="28"/>
        </w:rPr>
        <w:t>In afara informatiilor despre functionarea aparatelor de iluminat, sistemul de telegestiune va furniza informatii despre reteaua de alimentare, calitatea energiei electrice, precum si eventualele defecte sau furturi de curent.</w:t>
      </w:r>
    </w:p>
    <w:p w:rsidR="008075C1" w:rsidRPr="004B4047" w:rsidRDefault="008075C1" w:rsidP="003E3A30">
      <w:pPr>
        <w:pStyle w:val="ListParagraph"/>
        <w:spacing w:after="0" w:line="240" w:lineRule="auto"/>
        <w:ind w:left="0" w:firstLine="720"/>
        <w:jc w:val="both"/>
        <w:rPr>
          <w:rFonts w:asciiTheme="minorHAnsi" w:hAnsiTheme="minorHAnsi" w:cstheme="minorHAnsi"/>
          <w:sz w:val="28"/>
          <w:szCs w:val="28"/>
        </w:rPr>
      </w:pPr>
    </w:p>
    <w:p w:rsidR="003E3A30" w:rsidRPr="008075C1" w:rsidRDefault="008075C1" w:rsidP="003E3A30">
      <w:pPr>
        <w:pStyle w:val="ListParagraph"/>
        <w:spacing w:after="0" w:line="240" w:lineRule="auto"/>
        <w:ind w:left="0" w:firstLine="720"/>
        <w:jc w:val="both"/>
        <w:rPr>
          <w:rFonts w:asciiTheme="minorHAnsi" w:hAnsiTheme="minorHAnsi" w:cstheme="minorHAnsi"/>
          <w:b/>
          <w:sz w:val="28"/>
          <w:szCs w:val="28"/>
        </w:rPr>
      </w:pPr>
      <w:r>
        <w:rPr>
          <w:rFonts w:asciiTheme="minorHAnsi" w:hAnsiTheme="minorHAnsi" w:cstheme="minorHAnsi"/>
          <w:b/>
          <w:sz w:val="28"/>
          <w:szCs w:val="28"/>
        </w:rPr>
        <w:t xml:space="preserve">Arhitectura sistemului de telegestiune a sistemului de iluminat public </w:t>
      </w:r>
    </w:p>
    <w:p w:rsidR="003E3A30" w:rsidRPr="004B4047" w:rsidRDefault="003E3A30" w:rsidP="003E3A30">
      <w:pPr>
        <w:pStyle w:val="ListParagraph"/>
        <w:spacing w:after="0" w:line="240" w:lineRule="auto"/>
        <w:ind w:left="0"/>
        <w:rPr>
          <w:rFonts w:asciiTheme="minorHAnsi" w:hAnsiTheme="minorHAnsi" w:cstheme="minorHAnsi"/>
          <w:sz w:val="28"/>
          <w:szCs w:val="28"/>
        </w:rPr>
      </w:pPr>
    </w:p>
    <w:p w:rsidR="003E3A30" w:rsidRPr="008075C1" w:rsidRDefault="008075C1"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Controller instalat la nivelul fiecarui corp de iluminat</w:t>
      </w:r>
    </w:p>
    <w:p w:rsidR="003E3A30" w:rsidRPr="004B4047" w:rsidRDefault="003E3A30" w:rsidP="003E3A30">
      <w:pPr>
        <w:spacing w:after="0" w:line="240" w:lineRule="auto"/>
        <w:jc w:val="both"/>
        <w:rPr>
          <w:rFonts w:asciiTheme="minorHAnsi" w:hAnsiTheme="minorHAnsi" w:cstheme="minorHAnsi"/>
          <w:sz w:val="28"/>
          <w:szCs w:val="28"/>
        </w:rPr>
      </w:pPr>
    </w:p>
    <w:tbl>
      <w:tblPr>
        <w:tblW w:w="0" w:type="auto"/>
        <w:tblInd w:w="-72" w:type="dxa"/>
        <w:tblLook w:val="01E0" w:firstRow="1" w:lastRow="1" w:firstColumn="1" w:lastColumn="1" w:noHBand="0" w:noVBand="0"/>
      </w:tblPr>
      <w:tblGrid>
        <w:gridCol w:w="9428"/>
      </w:tblGrid>
      <w:tr w:rsidR="003E3A30" w:rsidRPr="004B4047" w:rsidTr="00DD65C3">
        <w:trPr>
          <w:trHeight w:val="70"/>
        </w:trPr>
        <w:tc>
          <w:tcPr>
            <w:tcW w:w="0" w:type="auto"/>
            <w:hideMark/>
          </w:tcPr>
          <w:p w:rsidR="003E3A30" w:rsidRDefault="003E3A30" w:rsidP="008075C1">
            <w:pPr>
              <w:autoSpaceDN w:val="0"/>
              <w:jc w:val="both"/>
              <w:rPr>
                <w:rFonts w:asciiTheme="minorHAnsi" w:hAnsiTheme="minorHAnsi" w:cstheme="minorHAnsi"/>
                <w:sz w:val="28"/>
                <w:szCs w:val="28"/>
              </w:rPr>
            </w:pPr>
            <w:r w:rsidRPr="004B4047">
              <w:rPr>
                <w:rFonts w:asciiTheme="minorHAnsi" w:hAnsiTheme="minorHAnsi" w:cstheme="minorHAnsi"/>
                <w:sz w:val="28"/>
                <w:szCs w:val="28"/>
              </w:rPr>
              <w:t>Controler pentru monitorizare si control</w:t>
            </w:r>
            <w:r w:rsidR="008075C1">
              <w:rPr>
                <w:rFonts w:asciiTheme="minorHAnsi" w:hAnsiTheme="minorHAnsi" w:cstheme="minorHAnsi"/>
                <w:sz w:val="28"/>
                <w:szCs w:val="28"/>
              </w:rPr>
              <w:t xml:space="preserve"> on/off/dim</w:t>
            </w:r>
            <w:r w:rsidR="000116D4">
              <w:rPr>
                <w:rFonts w:asciiTheme="minorHAnsi" w:hAnsiTheme="minorHAnsi" w:cstheme="minorHAnsi"/>
                <w:sz w:val="28"/>
                <w:szCs w:val="28"/>
              </w:rPr>
              <w:t xml:space="preserve"> a</w:t>
            </w:r>
            <w:r w:rsidRPr="004B4047">
              <w:rPr>
                <w:rFonts w:asciiTheme="minorHAnsi" w:hAnsiTheme="minorHAnsi" w:cstheme="minorHAnsi"/>
                <w:sz w:val="28"/>
                <w:szCs w:val="28"/>
              </w:rPr>
              <w:t xml:space="preserve"> corp</w:t>
            </w:r>
            <w:r w:rsidR="000116D4">
              <w:rPr>
                <w:rFonts w:asciiTheme="minorHAnsi" w:hAnsiTheme="minorHAnsi" w:cstheme="minorHAnsi"/>
                <w:sz w:val="28"/>
                <w:szCs w:val="28"/>
              </w:rPr>
              <w:t>ului</w:t>
            </w:r>
            <w:r w:rsidRPr="004B4047">
              <w:rPr>
                <w:rFonts w:asciiTheme="minorHAnsi" w:hAnsiTheme="minorHAnsi" w:cstheme="minorHAnsi"/>
                <w:sz w:val="28"/>
                <w:szCs w:val="28"/>
              </w:rPr>
              <w:t xml:space="preserve"> de iluminat asigura o comunica</w:t>
            </w:r>
            <w:r w:rsidR="008075C1">
              <w:rPr>
                <w:rFonts w:asciiTheme="minorHAnsi" w:hAnsiTheme="minorHAnsi" w:cstheme="minorHAnsi"/>
                <w:sz w:val="28"/>
                <w:szCs w:val="28"/>
              </w:rPr>
              <w:t>rea</w:t>
            </w:r>
            <w:r w:rsidRPr="004B4047">
              <w:rPr>
                <w:rFonts w:asciiTheme="minorHAnsi" w:hAnsiTheme="minorHAnsi" w:cstheme="minorHAnsi"/>
                <w:sz w:val="28"/>
                <w:szCs w:val="28"/>
              </w:rPr>
              <w:t xml:space="preserve"> cu statia de baza</w:t>
            </w:r>
            <w:r w:rsidR="008075C1">
              <w:rPr>
                <w:rFonts w:asciiTheme="minorHAnsi" w:hAnsiTheme="minorHAnsi" w:cstheme="minorHAnsi"/>
                <w:sz w:val="28"/>
                <w:szCs w:val="28"/>
              </w:rPr>
              <w:t>.</w:t>
            </w:r>
          </w:p>
          <w:p w:rsidR="000116D4" w:rsidRPr="004B4047" w:rsidRDefault="000116D4" w:rsidP="008075C1">
            <w:pPr>
              <w:autoSpaceDN w:val="0"/>
              <w:jc w:val="both"/>
              <w:rPr>
                <w:rFonts w:asciiTheme="minorHAnsi" w:hAnsiTheme="minorHAnsi" w:cstheme="minorHAnsi"/>
                <w:sz w:val="28"/>
                <w:szCs w:val="28"/>
              </w:rPr>
            </w:pPr>
            <w:r>
              <w:rPr>
                <w:rFonts w:asciiTheme="minorHAnsi" w:hAnsiTheme="minorHAnsi" w:cstheme="minorHAnsi"/>
                <w:sz w:val="28"/>
                <w:szCs w:val="28"/>
              </w:rPr>
              <w:t>Functii la nivel de corp de iluminat</w:t>
            </w:r>
          </w:p>
        </w:tc>
      </w:tr>
      <w:tr w:rsidR="003E3A30" w:rsidRPr="004B4047" w:rsidTr="00DD65C3">
        <w:trPr>
          <w:trHeight w:val="70"/>
        </w:trPr>
        <w:tc>
          <w:tcPr>
            <w:tcW w:w="0" w:type="auto"/>
            <w:hideMark/>
          </w:tcPr>
          <w:p w:rsidR="003E3A30" w:rsidRDefault="000116D4"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Sistemul trebuie sa controleaze si sa monitorizeze fiecare corp de iluminat din cadrul sistemului de iluminat, cu informatii despre starea acestuia</w:t>
            </w:r>
          </w:p>
          <w:p w:rsidR="000116D4" w:rsidRDefault="000116D4"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Sa inregistreaze si afiseaza parametrii elecrici si energetici, precum si erorile detectate la nivelul fiecarui corp de iluminat in parte</w:t>
            </w:r>
          </w:p>
          <w:p w:rsidR="000116D4" w:rsidRDefault="000116D4"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Sistemul sa permite comenzi pentru fiecare lampa din cadrul sistemului de iluminat. Comenzile standard sunt: pornire lampa, oprire lampa, reducerea intensitatii luminoase a lampii</w:t>
            </w:r>
          </w:p>
          <w:p w:rsidR="000116D4" w:rsidRDefault="000116D4"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Echipamentul va fi instalat la exteriorul corpului de iluminat.</w:t>
            </w:r>
          </w:p>
          <w:p w:rsidR="000116D4" w:rsidRDefault="000116D4"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lastRenderedPageBreak/>
              <w:t>Putere activa/ reactiva / aparenta</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0116D4" w:rsidRDefault="000116D4"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Timp functionare lampa</w:t>
            </w:r>
          </w:p>
          <w:p w:rsidR="00640ED7" w:rsidRDefault="00640ED7" w:rsidP="00A41D93">
            <w:pPr>
              <w:pStyle w:val="ListParagraph"/>
              <w:numPr>
                <w:ilvl w:val="0"/>
                <w:numId w:val="70"/>
              </w:numPr>
              <w:autoSpaceDN w:val="0"/>
              <w:jc w:val="both"/>
              <w:rPr>
                <w:rFonts w:asciiTheme="minorHAnsi" w:hAnsiTheme="minorHAnsi" w:cstheme="minorHAnsi"/>
                <w:sz w:val="28"/>
                <w:szCs w:val="28"/>
              </w:rPr>
            </w:pPr>
            <w:r>
              <w:rPr>
                <w:rFonts w:asciiTheme="minorHAnsi" w:hAnsiTheme="minorHAnsi" w:cstheme="minorHAnsi"/>
                <w:sz w:val="28"/>
                <w:szCs w:val="28"/>
              </w:rPr>
              <w:t>Alarme minime impuse</w:t>
            </w:r>
          </w:p>
          <w:p w:rsidR="00640ED7" w:rsidRDefault="00640ED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Defect lampas au ballast</w:t>
            </w:r>
          </w:p>
          <w:p w:rsidR="00640ED7" w:rsidRDefault="00640ED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Controller defect</w:t>
            </w:r>
          </w:p>
          <w:p w:rsidR="00640ED7" w:rsidRDefault="00640ED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640ED7" w:rsidRPr="00640ED7" w:rsidRDefault="00640ED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curent</w:t>
            </w:r>
          </w:p>
        </w:tc>
      </w:tr>
      <w:tr w:rsidR="003E3A30" w:rsidRPr="004B4047" w:rsidTr="00DD65C3">
        <w:trPr>
          <w:trHeight w:val="620"/>
        </w:trPr>
        <w:tc>
          <w:tcPr>
            <w:tcW w:w="0" w:type="auto"/>
            <w:hideMark/>
          </w:tcPr>
          <w:p w:rsidR="003E3A30" w:rsidRPr="004B4047" w:rsidRDefault="003E3A30" w:rsidP="00DD65C3">
            <w:pPr>
              <w:suppressAutoHyphens/>
              <w:jc w:val="both"/>
              <w:rPr>
                <w:rFonts w:asciiTheme="minorHAnsi" w:hAnsiTheme="minorHAnsi" w:cstheme="minorHAnsi"/>
                <w:sz w:val="28"/>
                <w:szCs w:val="28"/>
              </w:rPr>
            </w:pPr>
            <w:r w:rsidRPr="004B4047">
              <w:rPr>
                <w:rFonts w:asciiTheme="minorHAnsi" w:hAnsiTheme="minorHAnsi" w:cstheme="minorHAnsi"/>
                <w:sz w:val="28"/>
                <w:szCs w:val="28"/>
              </w:rPr>
              <w:lastRenderedPageBreak/>
              <w:t>Parametri configurabili:</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timp fix</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ceas astronomic</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Modalitate de pornire: senzor lumina/program predefinit/ manual</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putere</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tensiune</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curent</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Numar de incercari de aprindere lampa</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Panta de dimming</w:t>
            </w:r>
          </w:p>
          <w:p w:rsidR="003E3A30" w:rsidRPr="004B4047" w:rsidRDefault="003E3A30"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Timp incalzire/racire lampa</w:t>
            </w:r>
          </w:p>
        </w:tc>
      </w:tr>
      <w:tr w:rsidR="003E3A30" w:rsidRPr="004B4047" w:rsidTr="00DD65C3">
        <w:trPr>
          <w:trHeight w:val="620"/>
        </w:trPr>
        <w:tc>
          <w:tcPr>
            <w:tcW w:w="0" w:type="auto"/>
            <w:hideMark/>
          </w:tcPr>
          <w:p w:rsidR="00EA4F8A" w:rsidRDefault="003E3A30" w:rsidP="004B4047">
            <w:pPr>
              <w:jc w:val="both"/>
              <w:rPr>
                <w:rFonts w:asciiTheme="minorHAnsi" w:hAnsiTheme="minorHAnsi" w:cstheme="minorHAnsi"/>
                <w:sz w:val="28"/>
                <w:szCs w:val="28"/>
              </w:rPr>
            </w:pPr>
            <w:r w:rsidRPr="004B4047">
              <w:rPr>
                <w:rFonts w:asciiTheme="minorHAnsi" w:hAnsiTheme="minorHAnsi" w:cstheme="minorHAnsi"/>
                <w:sz w:val="28"/>
                <w:szCs w:val="28"/>
              </w:rPr>
              <w:softHyphen/>
              <w:t xml:space="preserve">               </w:t>
            </w:r>
          </w:p>
          <w:p w:rsidR="003E3A30" w:rsidRPr="004B4047" w:rsidRDefault="003E3A30" w:rsidP="004B4047">
            <w:pPr>
              <w:jc w:val="both"/>
              <w:rPr>
                <w:rFonts w:asciiTheme="minorHAnsi" w:hAnsiTheme="minorHAnsi" w:cstheme="minorHAnsi"/>
                <w:sz w:val="28"/>
                <w:szCs w:val="28"/>
              </w:rPr>
            </w:pPr>
            <w:r w:rsidRPr="004B4047">
              <w:rPr>
                <w:rFonts w:asciiTheme="minorHAnsi" w:hAnsiTheme="minorHAnsi" w:cstheme="minorHAnsi"/>
                <w:sz w:val="28"/>
                <w:szCs w:val="28"/>
              </w:rPr>
              <w:t>Functionare automona, in lipsa oricarei comunicatii echipamentul poate sa functioneze p</w:t>
            </w:r>
            <w:r w:rsidR="004B4047" w:rsidRPr="004B4047">
              <w:rPr>
                <w:rFonts w:asciiTheme="minorHAnsi" w:hAnsiTheme="minorHAnsi" w:cstheme="minorHAnsi"/>
                <w:sz w:val="28"/>
                <w:szCs w:val="28"/>
              </w:rPr>
              <w:t>e baza programului prestabilit.</w:t>
            </w:r>
          </w:p>
        </w:tc>
      </w:tr>
      <w:tr w:rsidR="003E3A30" w:rsidRPr="004B4047" w:rsidTr="00DD65C3">
        <w:trPr>
          <w:trHeight w:val="7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softHyphen/>
              <w:t xml:space="preserve"> </w:t>
            </w:r>
            <w:r w:rsidR="003E3A30" w:rsidRPr="004B4047">
              <w:rPr>
                <w:rFonts w:asciiTheme="minorHAnsi" w:hAnsiTheme="minorHAnsi" w:cstheme="minorHAnsi"/>
                <w:sz w:val="28"/>
                <w:szCs w:val="28"/>
              </w:rPr>
              <w:t>Ceas intern alimentat de baterie (Real Time Clock)</w:t>
            </w:r>
          </w:p>
        </w:tc>
      </w:tr>
      <w:tr w:rsidR="003E3A30" w:rsidRPr="004B4047" w:rsidTr="00DD65C3">
        <w:trPr>
          <w:trHeight w:val="7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3E3A30" w:rsidRPr="004B4047">
              <w:rPr>
                <w:rFonts w:asciiTheme="minorHAnsi" w:hAnsiTheme="minorHAnsi" w:cstheme="minorHAnsi"/>
                <w:sz w:val="28"/>
                <w:szCs w:val="28"/>
              </w:rPr>
              <w:t>Niveluri de dimming predefinite in pasi de 1%</w:t>
            </w:r>
          </w:p>
        </w:tc>
      </w:tr>
      <w:tr w:rsidR="003E3A30" w:rsidRPr="004B4047" w:rsidTr="00DD65C3">
        <w:trPr>
          <w:trHeight w:val="7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3E3A30" w:rsidRPr="004B4047">
              <w:rPr>
                <w:rFonts w:asciiTheme="minorHAnsi" w:hAnsiTheme="minorHAnsi" w:cstheme="minorHAnsi"/>
                <w:sz w:val="28"/>
                <w:szCs w:val="28"/>
              </w:rPr>
              <w:t>Interfata dimming 0-10V / DALI</w:t>
            </w:r>
          </w:p>
        </w:tc>
      </w:tr>
      <w:tr w:rsidR="003E3A30" w:rsidRPr="004B4047" w:rsidTr="00DD65C3">
        <w:trPr>
          <w:trHeight w:val="7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3E3A30" w:rsidRPr="004B4047">
              <w:rPr>
                <w:rFonts w:asciiTheme="minorHAnsi" w:hAnsiTheme="minorHAnsi" w:cstheme="minorHAnsi"/>
                <w:sz w:val="28"/>
                <w:szCs w:val="28"/>
              </w:rPr>
              <w:t>Tensiune de alimentare 85 - 260VAC / 50Hz-60Hz</w:t>
            </w:r>
          </w:p>
        </w:tc>
      </w:tr>
      <w:tr w:rsidR="003E3A30" w:rsidRPr="004B4047" w:rsidTr="00DD65C3">
        <w:trPr>
          <w:trHeight w:val="7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3E3A30" w:rsidRPr="004B4047">
              <w:rPr>
                <w:rFonts w:asciiTheme="minorHAnsi" w:hAnsiTheme="minorHAnsi" w:cstheme="minorHAnsi"/>
                <w:sz w:val="28"/>
                <w:szCs w:val="28"/>
              </w:rPr>
              <w:t xml:space="preserve">  Consum de energie max. 0.5W</w:t>
            </w:r>
          </w:p>
        </w:tc>
      </w:tr>
      <w:tr w:rsidR="003E3A30" w:rsidRPr="004B4047" w:rsidTr="00EA4F8A">
        <w:trPr>
          <w:trHeight w:val="80"/>
        </w:trPr>
        <w:tc>
          <w:tcPr>
            <w:tcW w:w="0" w:type="auto"/>
            <w:hideMark/>
          </w:tcPr>
          <w:p w:rsidR="003E3A30" w:rsidRPr="004B4047" w:rsidRDefault="00EA4F8A"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3E3A30" w:rsidRPr="004B4047">
              <w:rPr>
                <w:rFonts w:asciiTheme="minorHAnsi" w:hAnsiTheme="minorHAnsi" w:cstheme="minorHAnsi"/>
                <w:sz w:val="28"/>
                <w:szCs w:val="28"/>
              </w:rPr>
              <w:t>Protectie IP66</w:t>
            </w:r>
          </w:p>
        </w:tc>
      </w:tr>
      <w:tr w:rsidR="003E3A30" w:rsidRPr="004B4047" w:rsidTr="00DD65C3">
        <w:trPr>
          <w:trHeight w:val="70"/>
        </w:trPr>
        <w:tc>
          <w:tcPr>
            <w:tcW w:w="0" w:type="auto"/>
            <w:hideMark/>
          </w:tcPr>
          <w:p w:rsidR="003E3A30" w:rsidRDefault="003E3A30" w:rsidP="00DD65C3">
            <w:pPr>
              <w:jc w:val="both"/>
              <w:rPr>
                <w:rFonts w:asciiTheme="minorHAnsi" w:hAnsiTheme="minorHAnsi" w:cstheme="minorHAnsi"/>
                <w:sz w:val="28"/>
                <w:szCs w:val="28"/>
              </w:rPr>
            </w:pPr>
            <w:r w:rsidRPr="004B4047">
              <w:rPr>
                <w:rFonts w:asciiTheme="minorHAnsi" w:hAnsiTheme="minorHAnsi" w:cstheme="minorHAnsi"/>
                <w:sz w:val="28"/>
                <w:szCs w:val="28"/>
              </w:rPr>
              <w:t xml:space="preserve">               </w:t>
            </w:r>
            <w:r w:rsidR="00EA4F8A">
              <w:rPr>
                <w:rFonts w:asciiTheme="minorHAnsi" w:hAnsiTheme="minorHAnsi" w:cstheme="minorHAnsi"/>
                <w:sz w:val="28"/>
                <w:szCs w:val="28"/>
              </w:rPr>
              <w:t xml:space="preserve">  </w:t>
            </w:r>
            <w:r w:rsidRPr="004B4047">
              <w:rPr>
                <w:rFonts w:asciiTheme="minorHAnsi" w:hAnsiTheme="minorHAnsi" w:cstheme="minorHAnsi"/>
                <w:sz w:val="28"/>
                <w:szCs w:val="28"/>
              </w:rPr>
              <w:t>Temperatura de functionare -25°C to +55°C</w:t>
            </w:r>
          </w:p>
          <w:p w:rsidR="00640ED7" w:rsidRPr="008075C1" w:rsidRDefault="00640ED7"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Dispozitiv de monitorizare si control punct de aprindere</w:t>
            </w:r>
          </w:p>
          <w:p w:rsidR="00640ED7" w:rsidRDefault="00640ED7" w:rsidP="00DD65C3">
            <w:pPr>
              <w:jc w:val="both"/>
              <w:rPr>
                <w:rFonts w:asciiTheme="minorHAnsi" w:hAnsiTheme="minorHAnsi" w:cstheme="minorHAnsi"/>
                <w:sz w:val="28"/>
                <w:szCs w:val="28"/>
              </w:rPr>
            </w:pPr>
          </w:p>
          <w:p w:rsidR="00640ED7" w:rsidRDefault="00640ED7" w:rsidP="00DD65C3">
            <w:pPr>
              <w:jc w:val="both"/>
              <w:rPr>
                <w:rFonts w:asciiTheme="minorHAnsi" w:hAnsiTheme="minorHAnsi" w:cstheme="minorHAnsi"/>
                <w:sz w:val="28"/>
                <w:szCs w:val="28"/>
              </w:rPr>
            </w:pPr>
            <w:r>
              <w:rPr>
                <w:rFonts w:asciiTheme="minorHAnsi" w:hAnsiTheme="minorHAnsi" w:cstheme="minorHAnsi"/>
                <w:sz w:val="28"/>
                <w:szCs w:val="28"/>
              </w:rPr>
              <w:t>Aceste echipamente vor permite comenzi de la distanta de tip pornit / oprit punct</w:t>
            </w:r>
            <w:r w:rsidR="002B5D8E">
              <w:rPr>
                <w:rFonts w:asciiTheme="minorHAnsi" w:hAnsiTheme="minorHAnsi" w:cstheme="minorHAnsi"/>
                <w:sz w:val="28"/>
                <w:szCs w:val="28"/>
              </w:rPr>
              <w:t xml:space="preserve"> de aprindere, vor efectua masu</w:t>
            </w:r>
            <w:r>
              <w:rPr>
                <w:rFonts w:asciiTheme="minorHAnsi" w:hAnsiTheme="minorHAnsi" w:cstheme="minorHAnsi"/>
                <w:sz w:val="28"/>
                <w:szCs w:val="28"/>
              </w:rPr>
              <w:t>ratori electrice ale parametrilor electrici de func</w:t>
            </w:r>
            <w:r w:rsidR="002B5D8E">
              <w:rPr>
                <w:rFonts w:asciiTheme="minorHAnsi" w:hAnsiTheme="minorHAnsi" w:cstheme="minorHAnsi"/>
                <w:sz w:val="28"/>
                <w:szCs w:val="28"/>
              </w:rPr>
              <w:t>tionare a retelelor de iluminat</w:t>
            </w:r>
            <w:r>
              <w:rPr>
                <w:rFonts w:asciiTheme="minorHAnsi" w:hAnsiTheme="minorHAnsi" w:cstheme="minorHAnsi"/>
                <w:sz w:val="28"/>
                <w:szCs w:val="28"/>
              </w:rPr>
              <w:t xml:space="preserve">. Depasirea anumitor praguri vor fi raportate in </w:t>
            </w:r>
            <w:r>
              <w:rPr>
                <w:rFonts w:asciiTheme="minorHAnsi" w:hAnsiTheme="minorHAnsi" w:cstheme="minorHAnsi"/>
                <w:sz w:val="28"/>
                <w:szCs w:val="28"/>
              </w:rPr>
              <w:lastRenderedPageBreak/>
              <w:t>timp real catre serverul centra</w:t>
            </w:r>
            <w:r w:rsidR="00F47C3C">
              <w:rPr>
                <w:rFonts w:asciiTheme="minorHAnsi" w:hAnsiTheme="minorHAnsi" w:cstheme="minorHAnsi"/>
                <w:sz w:val="28"/>
                <w:szCs w:val="28"/>
              </w:rPr>
              <w:t>l de monitorizare cum ar fi: su</w:t>
            </w:r>
            <w:r>
              <w:rPr>
                <w:rFonts w:asciiTheme="minorHAnsi" w:hAnsiTheme="minorHAnsi" w:cstheme="minorHAnsi"/>
                <w:sz w:val="28"/>
                <w:szCs w:val="28"/>
              </w:rPr>
              <w:t>b/supra consum, sub/supra tensiune, defect de faza, consum neobisnuit pet imp de zi/noapte. Analizoarele vor masuara diferiti parametrii electrici: factor de putere, tensiune, frecventa.</w:t>
            </w:r>
          </w:p>
          <w:p w:rsidR="00640ED7" w:rsidRDefault="00640ED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640ED7" w:rsidRDefault="00640ED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640ED7" w:rsidRDefault="00640ED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640ED7" w:rsidRDefault="00640ED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 activa/ reactiva / aparenta</w:t>
            </w:r>
          </w:p>
          <w:p w:rsidR="00640ED7" w:rsidRDefault="00640ED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640ED7" w:rsidRDefault="00640ED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640ED7" w:rsidRDefault="00EA4F8A"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Frecventa</w:t>
            </w:r>
          </w:p>
          <w:p w:rsidR="00640ED7" w:rsidRDefault="00640ED7" w:rsidP="00A41D93">
            <w:pPr>
              <w:pStyle w:val="ListParagraph"/>
              <w:numPr>
                <w:ilvl w:val="0"/>
                <w:numId w:val="70"/>
              </w:numPr>
              <w:autoSpaceDN w:val="0"/>
              <w:jc w:val="both"/>
              <w:rPr>
                <w:rFonts w:asciiTheme="minorHAnsi" w:hAnsiTheme="minorHAnsi" w:cstheme="minorHAnsi"/>
                <w:sz w:val="28"/>
                <w:szCs w:val="28"/>
              </w:rPr>
            </w:pPr>
            <w:r>
              <w:rPr>
                <w:rFonts w:asciiTheme="minorHAnsi" w:hAnsiTheme="minorHAnsi" w:cstheme="minorHAnsi"/>
                <w:sz w:val="28"/>
                <w:szCs w:val="28"/>
              </w:rPr>
              <w:t>Alarme minime impuse</w:t>
            </w:r>
          </w:p>
          <w:p w:rsidR="00640ED7" w:rsidRDefault="00640ED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EA4F8A" w:rsidRDefault="00EA4F8A"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 / sub current</w:t>
            </w:r>
          </w:p>
          <w:p w:rsidR="00EA4F8A" w:rsidRDefault="00EA4F8A"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Alerta consum ziua / lipsa consum noaptea</w:t>
            </w:r>
          </w:p>
          <w:p w:rsidR="00640ED7" w:rsidRPr="00EA4F8A" w:rsidRDefault="00EA4F8A"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Usa cutie deschis</w:t>
            </w:r>
          </w:p>
        </w:tc>
      </w:tr>
    </w:tbl>
    <w:p w:rsidR="003E3A30" w:rsidRDefault="003E3A30" w:rsidP="00A41D93">
      <w:pPr>
        <w:pStyle w:val="ListParagraph"/>
        <w:numPr>
          <w:ilvl w:val="0"/>
          <w:numId w:val="67"/>
        </w:numPr>
        <w:spacing w:after="0" w:line="240" w:lineRule="auto"/>
        <w:jc w:val="both"/>
        <w:rPr>
          <w:rFonts w:asciiTheme="minorHAnsi" w:hAnsiTheme="minorHAnsi" w:cstheme="minorHAnsi"/>
          <w:b/>
          <w:i/>
          <w:sz w:val="28"/>
          <w:szCs w:val="28"/>
        </w:rPr>
      </w:pPr>
      <w:r w:rsidRPr="00EA4F8A">
        <w:rPr>
          <w:rFonts w:asciiTheme="minorHAnsi" w:hAnsiTheme="minorHAnsi" w:cstheme="minorHAnsi"/>
          <w:b/>
          <w:i/>
          <w:sz w:val="28"/>
          <w:szCs w:val="28"/>
        </w:rPr>
        <w:lastRenderedPageBreak/>
        <w:t>Statie zonala sistem telegestiune iluminat</w:t>
      </w:r>
    </w:p>
    <w:p w:rsidR="00EA4F8A" w:rsidRPr="00EA4F8A" w:rsidRDefault="00EA4F8A" w:rsidP="00EA4F8A">
      <w:pPr>
        <w:pStyle w:val="ListParagraph"/>
        <w:spacing w:after="0" w:line="240" w:lineRule="auto"/>
        <w:jc w:val="both"/>
        <w:rPr>
          <w:rFonts w:asciiTheme="minorHAnsi" w:hAnsiTheme="minorHAnsi" w:cstheme="minorHAnsi"/>
          <w:b/>
          <w:i/>
          <w:sz w:val="28"/>
          <w:szCs w:val="28"/>
        </w:rPr>
      </w:pPr>
    </w:p>
    <w:tbl>
      <w:tblPr>
        <w:tblW w:w="9810" w:type="dxa"/>
        <w:tblInd w:w="-72" w:type="dxa"/>
        <w:tblLayout w:type="fixed"/>
        <w:tblLook w:val="01E0" w:firstRow="1" w:lastRow="1" w:firstColumn="1" w:lastColumn="1" w:noHBand="0" w:noVBand="0"/>
      </w:tblPr>
      <w:tblGrid>
        <w:gridCol w:w="9810"/>
      </w:tblGrid>
      <w:tr w:rsidR="003E3A30" w:rsidRPr="004B4047" w:rsidTr="00EA4F8A">
        <w:trPr>
          <w:trHeight w:val="376"/>
        </w:trPr>
        <w:tc>
          <w:tcPr>
            <w:tcW w:w="9810" w:type="dxa"/>
            <w:hideMark/>
          </w:tcPr>
          <w:p w:rsidR="003E3A30" w:rsidRDefault="003E3A30" w:rsidP="00EA4F8A">
            <w:pPr>
              <w:autoSpaceDN w:val="0"/>
              <w:jc w:val="both"/>
              <w:rPr>
                <w:rFonts w:asciiTheme="minorHAnsi" w:hAnsiTheme="minorHAnsi" w:cstheme="minorHAnsi"/>
                <w:sz w:val="28"/>
                <w:szCs w:val="28"/>
              </w:rPr>
            </w:pPr>
            <w:r w:rsidRPr="004B4047">
              <w:rPr>
                <w:rFonts w:asciiTheme="minorHAnsi" w:hAnsiTheme="minorHAnsi" w:cstheme="minorHAnsi"/>
                <w:sz w:val="28"/>
                <w:szCs w:val="28"/>
              </w:rPr>
              <w:t>Stat</w:t>
            </w:r>
            <w:r w:rsidR="00EA4F8A">
              <w:rPr>
                <w:rFonts w:asciiTheme="minorHAnsi" w:hAnsiTheme="minorHAnsi" w:cstheme="minorHAnsi"/>
                <w:sz w:val="28"/>
                <w:szCs w:val="28"/>
              </w:rPr>
              <w:t>iile</w:t>
            </w:r>
            <w:r w:rsidRPr="004B4047">
              <w:rPr>
                <w:rFonts w:asciiTheme="minorHAnsi" w:hAnsiTheme="minorHAnsi" w:cstheme="minorHAnsi"/>
                <w:sz w:val="28"/>
                <w:szCs w:val="28"/>
              </w:rPr>
              <w:t xml:space="preserve"> zonal</w:t>
            </w:r>
            <w:r w:rsidR="00EA4F8A">
              <w:rPr>
                <w:rFonts w:asciiTheme="minorHAnsi" w:hAnsiTheme="minorHAnsi" w:cstheme="minorHAnsi"/>
                <w:sz w:val="28"/>
                <w:szCs w:val="28"/>
              </w:rPr>
              <w:t>e</w:t>
            </w:r>
            <w:r w:rsidRPr="004B4047">
              <w:rPr>
                <w:rFonts w:asciiTheme="minorHAnsi" w:hAnsiTheme="minorHAnsi" w:cstheme="minorHAnsi"/>
                <w:sz w:val="28"/>
                <w:szCs w:val="28"/>
              </w:rPr>
              <w:t xml:space="preserve"> </w:t>
            </w:r>
            <w:r w:rsidR="00EA4F8A">
              <w:rPr>
                <w:rFonts w:asciiTheme="minorHAnsi" w:hAnsiTheme="minorHAnsi" w:cstheme="minorHAnsi"/>
                <w:sz w:val="28"/>
                <w:szCs w:val="28"/>
              </w:rPr>
              <w:t>vor fi</w:t>
            </w:r>
            <w:r w:rsidRPr="004B4047">
              <w:rPr>
                <w:rFonts w:asciiTheme="minorHAnsi" w:hAnsiTheme="minorHAnsi" w:cstheme="minorHAnsi"/>
                <w:sz w:val="28"/>
                <w:szCs w:val="28"/>
              </w:rPr>
              <w:t xml:space="preserve"> capabila</w:t>
            </w:r>
            <w:r w:rsidR="00EA4F8A">
              <w:rPr>
                <w:rFonts w:asciiTheme="minorHAnsi" w:hAnsiTheme="minorHAnsi" w:cstheme="minorHAnsi"/>
                <w:sz w:val="28"/>
                <w:szCs w:val="28"/>
              </w:rPr>
              <w:t>e</w:t>
            </w:r>
            <w:r w:rsidRPr="004B4047">
              <w:rPr>
                <w:rFonts w:asciiTheme="minorHAnsi" w:hAnsiTheme="minorHAnsi" w:cstheme="minorHAnsi"/>
                <w:sz w:val="28"/>
                <w:szCs w:val="28"/>
              </w:rPr>
              <w:t xml:space="preserve"> să controleze </w:t>
            </w:r>
            <w:r w:rsidR="00EA4F8A">
              <w:rPr>
                <w:rFonts w:asciiTheme="minorHAnsi" w:hAnsiTheme="minorHAnsi" w:cstheme="minorHAnsi"/>
                <w:sz w:val="28"/>
                <w:szCs w:val="28"/>
              </w:rPr>
              <w:t>dispozitivele</w:t>
            </w:r>
            <w:r w:rsidRPr="004B4047">
              <w:rPr>
                <w:rFonts w:asciiTheme="minorHAnsi" w:hAnsiTheme="minorHAnsi" w:cstheme="minorHAnsi"/>
                <w:sz w:val="28"/>
                <w:szCs w:val="28"/>
              </w:rPr>
              <w:t xml:space="preserve"> de telegestiune</w:t>
            </w:r>
            <w:r w:rsidR="004B4047" w:rsidRPr="004B4047">
              <w:rPr>
                <w:rFonts w:asciiTheme="minorHAnsi" w:hAnsiTheme="minorHAnsi" w:cstheme="minorHAnsi"/>
                <w:sz w:val="28"/>
                <w:szCs w:val="28"/>
              </w:rPr>
              <w:t>.</w:t>
            </w:r>
            <w:r w:rsidRPr="004B4047">
              <w:rPr>
                <w:rFonts w:asciiTheme="minorHAnsi" w:hAnsiTheme="minorHAnsi" w:cstheme="minorHAnsi"/>
                <w:sz w:val="28"/>
                <w:szCs w:val="28"/>
              </w:rPr>
              <w:t xml:space="preserve"> </w:t>
            </w:r>
            <w:r w:rsidR="00EA4F8A">
              <w:rPr>
                <w:rFonts w:asciiTheme="minorHAnsi" w:hAnsiTheme="minorHAnsi" w:cstheme="minorHAnsi"/>
                <w:sz w:val="28"/>
                <w:szCs w:val="28"/>
              </w:rPr>
              <w:t>Acestea sunt u</w:t>
            </w:r>
            <w:r w:rsidRPr="004B4047">
              <w:rPr>
                <w:rFonts w:asciiTheme="minorHAnsi" w:hAnsiTheme="minorHAnsi" w:cstheme="minorHAnsi"/>
                <w:sz w:val="28"/>
                <w:szCs w:val="28"/>
              </w:rPr>
              <w:t>tilizata</w:t>
            </w:r>
            <w:r w:rsidR="00EA4F8A">
              <w:rPr>
                <w:rFonts w:asciiTheme="minorHAnsi" w:hAnsiTheme="minorHAnsi" w:cstheme="minorHAnsi"/>
                <w:sz w:val="28"/>
                <w:szCs w:val="28"/>
              </w:rPr>
              <w:t>e</w:t>
            </w:r>
            <w:r w:rsidRPr="004B4047">
              <w:rPr>
                <w:rFonts w:asciiTheme="minorHAnsi" w:hAnsiTheme="minorHAnsi" w:cstheme="minorHAnsi"/>
                <w:sz w:val="28"/>
                <w:szCs w:val="28"/>
              </w:rPr>
              <w:t xml:space="preserve"> pentru stabilirea de comunicatie bi-directionala cu orice tip de echipament inteligent (</w:t>
            </w:r>
            <w:r w:rsidR="00EA4F8A">
              <w:rPr>
                <w:rFonts w:asciiTheme="minorHAnsi" w:hAnsiTheme="minorHAnsi" w:cstheme="minorHAnsi"/>
                <w:sz w:val="28"/>
                <w:szCs w:val="28"/>
              </w:rPr>
              <w:t>corpuri,</w:t>
            </w:r>
            <w:r w:rsidRPr="004B4047">
              <w:rPr>
                <w:rFonts w:asciiTheme="minorHAnsi" w:hAnsiTheme="minorHAnsi" w:cstheme="minorHAnsi"/>
                <w:sz w:val="28"/>
                <w:szCs w:val="28"/>
              </w:rPr>
              <w:t>senzori, contoare etc.) utilizand tehnologie radio, oferind astfel posibilitatea de a conecta si alte aplicații de tip Smart City pe infrastructura creata.</w:t>
            </w:r>
            <w:r w:rsidR="00EA4F8A">
              <w:rPr>
                <w:rFonts w:asciiTheme="minorHAnsi" w:hAnsiTheme="minorHAnsi" w:cstheme="minorHAnsi"/>
                <w:sz w:val="28"/>
                <w:szCs w:val="28"/>
              </w:rPr>
              <w:t xml:space="preserve"> Acestea vor comunica cu serverul de retea</w:t>
            </w:r>
          </w:p>
          <w:p w:rsidR="00143754" w:rsidRDefault="00143754" w:rsidP="00A41D93">
            <w:pPr>
              <w:pStyle w:val="ListParagraph"/>
              <w:numPr>
                <w:ilvl w:val="0"/>
                <w:numId w:val="67"/>
              </w:numPr>
              <w:spacing w:after="0" w:line="240" w:lineRule="auto"/>
              <w:jc w:val="both"/>
              <w:rPr>
                <w:rFonts w:asciiTheme="minorHAnsi" w:hAnsiTheme="minorHAnsi" w:cstheme="minorHAnsi"/>
                <w:b/>
                <w:i/>
                <w:sz w:val="28"/>
                <w:szCs w:val="28"/>
              </w:rPr>
            </w:pPr>
            <w:r>
              <w:rPr>
                <w:rFonts w:asciiTheme="minorHAnsi" w:hAnsiTheme="minorHAnsi" w:cstheme="minorHAnsi"/>
                <w:b/>
                <w:i/>
                <w:sz w:val="28"/>
                <w:szCs w:val="28"/>
              </w:rPr>
              <w:t>Aplicatie server de retea</w:t>
            </w:r>
          </w:p>
          <w:p w:rsidR="00143754" w:rsidRDefault="00143754" w:rsidP="00143754">
            <w:pPr>
              <w:pStyle w:val="ListParagraph"/>
              <w:spacing w:after="0" w:line="240" w:lineRule="auto"/>
              <w:jc w:val="both"/>
              <w:rPr>
                <w:rFonts w:asciiTheme="minorHAnsi" w:hAnsiTheme="minorHAnsi" w:cstheme="minorHAnsi"/>
                <w:b/>
                <w:i/>
                <w:sz w:val="28"/>
                <w:szCs w:val="28"/>
              </w:rPr>
            </w:pPr>
          </w:p>
          <w:p w:rsidR="00331C08" w:rsidRDefault="00143754" w:rsidP="00331C08">
            <w:pPr>
              <w:autoSpaceDN w:val="0"/>
              <w:jc w:val="both"/>
              <w:rPr>
                <w:rFonts w:asciiTheme="minorHAnsi" w:hAnsiTheme="minorHAnsi" w:cstheme="minorHAnsi"/>
                <w:sz w:val="28"/>
                <w:szCs w:val="28"/>
              </w:rPr>
            </w:pPr>
            <w:r>
              <w:rPr>
                <w:rFonts w:asciiTheme="minorHAnsi" w:hAnsiTheme="minorHAnsi" w:cstheme="minorHAnsi"/>
                <w:sz w:val="28"/>
                <w:szCs w:val="28"/>
              </w:rPr>
              <w:t>Principala functie a aplicatiei software ( ser</w:t>
            </w:r>
            <w:r w:rsidR="00331C08">
              <w:rPr>
                <w:rFonts w:asciiTheme="minorHAnsi" w:hAnsiTheme="minorHAnsi" w:cstheme="minorHAnsi"/>
                <w:sz w:val="28"/>
                <w:szCs w:val="28"/>
              </w:rPr>
              <w:t>ver de retea) este transmisia d</w:t>
            </w:r>
            <w:r>
              <w:rPr>
                <w:rFonts w:asciiTheme="minorHAnsi" w:hAnsiTheme="minorHAnsi" w:cstheme="minorHAnsi"/>
                <w:sz w:val="28"/>
                <w:szCs w:val="28"/>
              </w:rPr>
              <w:t>e</w:t>
            </w:r>
            <w:r w:rsidR="00331C08">
              <w:rPr>
                <w:rFonts w:asciiTheme="minorHAnsi" w:hAnsiTheme="minorHAnsi" w:cstheme="minorHAnsi"/>
                <w:sz w:val="28"/>
                <w:szCs w:val="28"/>
              </w:rPr>
              <w:t xml:space="preserve"> </w:t>
            </w:r>
            <w:r>
              <w:rPr>
                <w:rFonts w:asciiTheme="minorHAnsi" w:hAnsiTheme="minorHAnsi" w:cstheme="minorHAnsi"/>
                <w:sz w:val="28"/>
                <w:szCs w:val="28"/>
              </w:rPr>
              <w:t xml:space="preserve">mesaje , precum si programarea transmisiei acestora dintre statiile de baza si aplicatiile </w:t>
            </w:r>
            <w:r w:rsidR="00331C08">
              <w:rPr>
                <w:rFonts w:asciiTheme="minorHAnsi" w:hAnsiTheme="minorHAnsi" w:cstheme="minorHAnsi"/>
                <w:sz w:val="28"/>
                <w:szCs w:val="28"/>
              </w:rPr>
              <w:t xml:space="preserve">finale. Deasemenea ea este cea </w:t>
            </w:r>
            <w:r>
              <w:rPr>
                <w:rFonts w:asciiTheme="minorHAnsi" w:hAnsiTheme="minorHAnsi" w:cstheme="minorHAnsi"/>
                <w:sz w:val="28"/>
                <w:szCs w:val="28"/>
              </w:rPr>
              <w:t xml:space="preserve">care asigura managementul dispozitivelor finale ( controlere si senzori) a aplicatiilor si a retelei radio in general. In plus aplicatia furnizeaza puncte de integrare cu infrastructura existent.  </w:t>
            </w:r>
          </w:p>
          <w:p w:rsidR="00143754" w:rsidRPr="00331C08" w:rsidRDefault="00143754" w:rsidP="00A41D93">
            <w:pPr>
              <w:pStyle w:val="ListParagraph"/>
              <w:numPr>
                <w:ilvl w:val="0"/>
                <w:numId w:val="67"/>
              </w:numPr>
              <w:autoSpaceDN w:val="0"/>
              <w:jc w:val="both"/>
              <w:rPr>
                <w:rFonts w:asciiTheme="minorHAnsi" w:hAnsiTheme="minorHAnsi" w:cstheme="minorHAnsi"/>
                <w:b/>
                <w:i/>
                <w:sz w:val="28"/>
                <w:szCs w:val="28"/>
              </w:rPr>
            </w:pPr>
            <w:r w:rsidRPr="00331C08">
              <w:rPr>
                <w:rFonts w:asciiTheme="minorHAnsi" w:hAnsiTheme="minorHAnsi" w:cstheme="minorHAnsi"/>
                <w:b/>
                <w:i/>
                <w:sz w:val="28"/>
                <w:szCs w:val="28"/>
              </w:rPr>
              <w:t>Centrul de control si comanda</w:t>
            </w:r>
          </w:p>
          <w:p w:rsidR="00143754" w:rsidRDefault="00143754" w:rsidP="00143754">
            <w:pPr>
              <w:pStyle w:val="ListParagraph"/>
              <w:spacing w:after="0" w:line="240" w:lineRule="auto"/>
              <w:jc w:val="both"/>
              <w:rPr>
                <w:rFonts w:asciiTheme="minorHAnsi" w:hAnsiTheme="minorHAnsi" w:cstheme="minorHAnsi"/>
                <w:b/>
                <w:i/>
                <w:sz w:val="28"/>
                <w:szCs w:val="28"/>
              </w:rPr>
            </w:pPr>
          </w:p>
          <w:p w:rsidR="00143754" w:rsidRDefault="00143754" w:rsidP="00EA4F8A">
            <w:pPr>
              <w:autoSpaceDN w:val="0"/>
              <w:jc w:val="both"/>
              <w:rPr>
                <w:rFonts w:asciiTheme="minorHAnsi" w:hAnsiTheme="minorHAnsi" w:cstheme="minorHAnsi"/>
                <w:sz w:val="28"/>
                <w:szCs w:val="28"/>
              </w:rPr>
            </w:pPr>
            <w:r>
              <w:rPr>
                <w:rFonts w:asciiTheme="minorHAnsi" w:hAnsiTheme="minorHAnsi" w:cstheme="minorHAnsi"/>
                <w:sz w:val="28"/>
                <w:szCs w:val="28"/>
              </w:rPr>
              <w:lastRenderedPageBreak/>
              <w:t>Functiile la nivel central vor fi disponibile prin intermediul aplicatiei software de management a sistemului de iluminat public</w:t>
            </w:r>
            <w:r w:rsidR="0001265A">
              <w:rPr>
                <w:rFonts w:asciiTheme="minorHAnsi" w:hAnsiTheme="minorHAnsi" w:cstheme="minorHAnsi"/>
                <w:sz w:val="28"/>
                <w:szCs w:val="28"/>
              </w:rPr>
              <w:t xml:space="preserve"> si sa </w:t>
            </w:r>
            <w:r w:rsidR="0001265A" w:rsidRPr="0001265A">
              <w:rPr>
                <w:rFonts w:asciiTheme="minorHAnsi" w:hAnsiTheme="minorHAnsi" w:cstheme="minorHAnsi"/>
                <w:sz w:val="28"/>
                <w:szCs w:val="28"/>
              </w:rPr>
              <w:t>permită interconectarea cu o platforma de terță parte prin intermediul unei Interfețe Programabile de Aplicații (API - Application Programming Interface)</w:t>
            </w:r>
          </w:p>
          <w:p w:rsidR="0001265A" w:rsidRDefault="0001265A"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sidRPr="0001265A">
              <w:rPr>
                <w:rFonts w:asciiTheme="minorHAnsi" w:hAnsiTheme="minorHAnsi" w:cstheme="minorHAnsi"/>
                <w:sz w:val="28"/>
                <w:szCs w:val="28"/>
              </w:rPr>
              <w:t>Sistemul trebuie sa asigure controlul individual al fiecărui corp de iluminat (astfel încât fiecare corp de iluminat să poată fi pornit/oprit sau să i se regleze intensitatea luminoasă în mod automat conform unor programe prestabilite și/sau a unor senzori) sau să permită reglarea fluxului luminos pe grupuri de corpuri de iluminat.</w:t>
            </w:r>
          </w:p>
          <w:p w:rsidR="0052571D" w:rsidRDefault="0052571D"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aiba disponibila o harta grafica care sa afiseze pozitia fiecarui stalp, element al retelei  sau punct de aprindere, harta compatibila cu GIS </w:t>
            </w:r>
          </w:p>
          <w:p w:rsidR="0001265A"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sidRPr="0052571D">
              <w:rPr>
                <w:rFonts w:asciiTheme="minorHAnsi" w:hAnsiTheme="minorHAnsi" w:cstheme="minorHAnsi"/>
                <w:sz w:val="28"/>
                <w:szCs w:val="28"/>
              </w:rPr>
              <w:t>Sa permita utilizatorului sa vi</w:t>
            </w:r>
            <w:r>
              <w:rPr>
                <w:rFonts w:asciiTheme="minorHAnsi" w:hAnsiTheme="minorHAnsi" w:cstheme="minorHAnsi"/>
                <w:sz w:val="28"/>
                <w:szCs w:val="28"/>
              </w:rPr>
              <w:t>zualizeze erori si atentionari.</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afiseze in tiimp real informatiile din teren si configurarea sistemului </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monitorizeze sis a afiseze consumul de energie active /reactiva pe fiecare faza in parte, sis a intocmeasca grafice si alerte pentru depasirea pragurilor</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detecteze consumuri neautorizate ( in afara programului, furt de energie, scurgere la impamantare)</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poate trimite e</w:t>
            </w:r>
            <w:r w:rsidRPr="004B4047">
              <w:rPr>
                <w:rFonts w:asciiTheme="minorHAnsi" w:hAnsiTheme="minorHAnsi" w:cstheme="minorHAnsi"/>
                <w:sz w:val="28"/>
                <w:szCs w:val="28"/>
              </w:rPr>
              <w:t>-</w:t>
            </w:r>
            <w:r>
              <w:rPr>
                <w:rFonts w:asciiTheme="minorHAnsi" w:hAnsiTheme="minorHAnsi" w:cstheme="minorHAnsi"/>
                <w:sz w:val="28"/>
                <w:szCs w:val="28"/>
              </w:rPr>
              <w:t>mail</w:t>
            </w:r>
            <w:r w:rsidRPr="004B4047">
              <w:rPr>
                <w:rFonts w:asciiTheme="minorHAnsi" w:hAnsiTheme="minorHAnsi" w:cstheme="minorHAnsi"/>
                <w:sz w:val="28"/>
                <w:szCs w:val="28"/>
              </w:rPr>
              <w:t>-</w:t>
            </w:r>
            <w:r>
              <w:rPr>
                <w:rFonts w:asciiTheme="minorHAnsi" w:hAnsiTheme="minorHAnsi" w:cstheme="minorHAnsi"/>
                <w:sz w:val="28"/>
                <w:szCs w:val="28"/>
              </w:rPr>
              <w:t>uri si mesaje text operatorilor</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Aplicatia software sa permita setarea diferitelor drepturi ale utilizatorilor</w:t>
            </w:r>
          </w:p>
          <w:p w:rsidR="0052571D"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Interfata utilizator in limba romana</w:t>
            </w:r>
          </w:p>
          <w:p w:rsidR="00143754" w:rsidRPr="00986019" w:rsidRDefault="0052571D"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Alte rapoarte cerute: starea corpurilor de iluminat, starea sistemului, consum cde energie zilnic/saptamanal/lunar</w:t>
            </w:r>
            <w:r w:rsidR="00331C08">
              <w:rPr>
                <w:rFonts w:asciiTheme="minorHAnsi" w:hAnsiTheme="minorHAnsi" w:cstheme="minorHAnsi"/>
                <w:sz w:val="28"/>
                <w:szCs w:val="28"/>
              </w:rPr>
              <w:t>, economia de energie efectuata ( inclusive vizualizare grafica), stadiul rezolvarii alertelor, alerte recurente, durata de functionare a lampilor.</w:t>
            </w:r>
            <w:r>
              <w:rPr>
                <w:rFonts w:asciiTheme="minorHAnsi" w:hAnsiTheme="minorHAnsi" w:cstheme="minorHAnsi"/>
                <w:sz w:val="28"/>
                <w:szCs w:val="28"/>
              </w:rPr>
              <w:t xml:space="preserve"> </w:t>
            </w:r>
          </w:p>
        </w:tc>
      </w:tr>
      <w:tr w:rsidR="00331C08" w:rsidRPr="004B4047" w:rsidTr="00EA4F8A">
        <w:trPr>
          <w:trHeight w:val="376"/>
        </w:trPr>
        <w:tc>
          <w:tcPr>
            <w:tcW w:w="9810" w:type="dxa"/>
          </w:tcPr>
          <w:p w:rsidR="00331C08" w:rsidRPr="004B4047" w:rsidRDefault="00331C08" w:rsidP="00EA4F8A">
            <w:pPr>
              <w:autoSpaceDN w:val="0"/>
              <w:jc w:val="both"/>
              <w:rPr>
                <w:rFonts w:asciiTheme="minorHAnsi" w:hAnsiTheme="minorHAnsi" w:cstheme="minorHAnsi"/>
                <w:sz w:val="28"/>
                <w:szCs w:val="28"/>
              </w:rPr>
            </w:pPr>
          </w:p>
        </w:tc>
      </w:tr>
    </w:tbl>
    <w:p w:rsidR="003E3A30" w:rsidRPr="004B4047" w:rsidRDefault="004B4047" w:rsidP="004B4047">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modulele aparatelor de iluminat si statiile zonale se realizeaza prin tehnologie radio fara a necesita costuri de comunicatie. </w:t>
      </w:r>
    </w:p>
    <w:p w:rsidR="004B4047" w:rsidRDefault="004B4047" w:rsidP="004B4047">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statiile zonale si serverul central se va realiza pe retele de tip GSM. Costurile acestei comunicatii vor fi suportate de beneficiar prin achizitia de cartele de transmisie date de la operatori GSM. </w:t>
      </w:r>
    </w:p>
    <w:p w:rsidR="00A40DE6" w:rsidRDefault="00A40DE6" w:rsidP="004B4047">
      <w:pPr>
        <w:spacing w:after="0" w:line="240" w:lineRule="auto"/>
        <w:ind w:firstLine="720"/>
        <w:jc w:val="both"/>
        <w:rPr>
          <w:rStyle w:val="FontStyle137"/>
          <w:rFonts w:asciiTheme="minorHAnsi" w:hAnsiTheme="minorHAnsi" w:cstheme="minorHAnsi"/>
          <w:b w:val="0"/>
          <w:sz w:val="28"/>
          <w:szCs w:val="28"/>
        </w:rPr>
      </w:pPr>
    </w:p>
    <w:p w:rsidR="00A40DE6" w:rsidRPr="00F47C3C" w:rsidRDefault="00A40DE6" w:rsidP="004B4047">
      <w:pPr>
        <w:spacing w:after="0" w:line="240" w:lineRule="auto"/>
        <w:ind w:firstLine="720"/>
        <w:jc w:val="both"/>
        <w:rPr>
          <w:rStyle w:val="FontStyle137"/>
          <w:rFonts w:asciiTheme="minorHAnsi" w:hAnsiTheme="minorHAnsi" w:cstheme="minorHAnsi"/>
          <w:i/>
          <w:sz w:val="28"/>
          <w:szCs w:val="28"/>
        </w:rPr>
      </w:pPr>
      <w:r w:rsidRPr="00A40DE6">
        <w:rPr>
          <w:rStyle w:val="FontStyle137"/>
          <w:rFonts w:asciiTheme="minorHAnsi" w:hAnsiTheme="minorHAnsi" w:cstheme="minorHAnsi"/>
          <w:sz w:val="28"/>
          <w:szCs w:val="28"/>
        </w:rPr>
        <w:t>Sursele de energie alternative</w:t>
      </w:r>
      <w:r>
        <w:rPr>
          <w:rStyle w:val="FontStyle137"/>
          <w:rFonts w:asciiTheme="minorHAnsi" w:hAnsiTheme="minorHAnsi" w:cstheme="minorHAnsi"/>
          <w:b w:val="0"/>
          <w:sz w:val="28"/>
          <w:szCs w:val="28"/>
        </w:rPr>
        <w:t xml:space="preserve">  </w:t>
      </w:r>
      <w:r w:rsidRPr="00F47C3C">
        <w:rPr>
          <w:rStyle w:val="FontStyle137"/>
          <w:rFonts w:asciiTheme="minorHAnsi" w:hAnsiTheme="minorHAnsi" w:cstheme="minorHAnsi"/>
          <w:i/>
          <w:sz w:val="28"/>
          <w:szCs w:val="28"/>
        </w:rPr>
        <w:t>panouri fotovoltaice</w:t>
      </w:r>
    </w:p>
    <w:p w:rsidR="00A40DE6" w:rsidRDefault="00A40DE6" w:rsidP="004B4047">
      <w:pPr>
        <w:spacing w:after="0" w:line="240" w:lineRule="auto"/>
        <w:ind w:firstLine="720"/>
        <w:jc w:val="both"/>
        <w:rPr>
          <w:rStyle w:val="FontStyle137"/>
          <w:rFonts w:asciiTheme="minorHAnsi" w:hAnsiTheme="minorHAnsi" w:cstheme="minorHAnsi"/>
          <w:b w:val="0"/>
          <w:sz w:val="28"/>
          <w:szCs w:val="28"/>
        </w:rPr>
      </w:pPr>
    </w:p>
    <w:p w:rsidR="00A40DE6" w:rsidRPr="00A40DE6" w:rsidRDefault="00A40DE6" w:rsidP="00A40DE6">
      <w:pPr>
        <w:jc w:val="both"/>
        <w:rPr>
          <w:rStyle w:val="FontStyle137"/>
          <w:rFonts w:asciiTheme="minorHAnsi" w:hAnsiTheme="minorHAnsi" w:cstheme="minorHAnsi"/>
          <w:b w:val="0"/>
          <w:sz w:val="28"/>
          <w:szCs w:val="28"/>
        </w:rPr>
      </w:pPr>
      <w:r w:rsidRPr="00A40DE6">
        <w:rPr>
          <w:rStyle w:val="FontStyle137"/>
          <w:rFonts w:asciiTheme="minorHAnsi" w:hAnsiTheme="minorHAnsi" w:cstheme="minorHAnsi"/>
          <w:b w:val="0"/>
          <w:sz w:val="28"/>
          <w:szCs w:val="28"/>
        </w:rPr>
        <w:lastRenderedPageBreak/>
        <w:t xml:space="preserve">Sistem de iluminat fotovoltaic dedicat </w:t>
      </w:r>
      <w:r w:rsidR="00B145AF">
        <w:rPr>
          <w:rStyle w:val="FontStyle137"/>
          <w:rFonts w:asciiTheme="minorHAnsi" w:hAnsiTheme="minorHAnsi" w:cstheme="minorHAnsi"/>
          <w:b w:val="0"/>
          <w:sz w:val="28"/>
          <w:szCs w:val="28"/>
        </w:rPr>
        <w:t>iluminatului</w:t>
      </w:r>
      <w:r w:rsidRPr="00A40DE6">
        <w:rPr>
          <w:rStyle w:val="FontStyle137"/>
          <w:rFonts w:asciiTheme="minorHAnsi" w:hAnsiTheme="minorHAnsi" w:cstheme="minorHAnsi"/>
          <w:b w:val="0"/>
          <w:sz w:val="28"/>
          <w:szCs w:val="28"/>
        </w:rPr>
        <w:t xml:space="preserve"> pietonal, compus din stâlp metalic pentru iluminat H punct luminos=6m şi aparat de iluminat cu surse</w:t>
      </w:r>
      <w:r w:rsidRPr="00A40DE6">
        <w:rPr>
          <w:rStyle w:val="FontStyle137"/>
          <w:rFonts w:asciiTheme="minorHAnsi" w:hAnsiTheme="minorHAnsi" w:cstheme="minorHAnsi"/>
          <w:sz w:val="28"/>
          <w:szCs w:val="28"/>
        </w:rPr>
        <w:t xml:space="preserve"> </w:t>
      </w:r>
      <w:r w:rsidR="00FE5F56">
        <w:rPr>
          <w:rStyle w:val="FontStyle137"/>
          <w:rFonts w:asciiTheme="minorHAnsi" w:hAnsiTheme="minorHAnsi" w:cstheme="minorHAnsi"/>
          <w:b w:val="0"/>
          <w:sz w:val="28"/>
          <w:szCs w:val="28"/>
        </w:rPr>
        <w:t>LED 30</w:t>
      </w:r>
      <w:r w:rsidRPr="00A40DE6">
        <w:rPr>
          <w:rStyle w:val="FontStyle137"/>
          <w:rFonts w:asciiTheme="minorHAnsi" w:hAnsiTheme="minorHAnsi" w:cstheme="minorHAnsi"/>
          <w:b w:val="0"/>
          <w:sz w:val="28"/>
          <w:szCs w:val="28"/>
        </w:rPr>
        <w:t xml:space="preserve">W </w:t>
      </w:r>
      <w:r w:rsidR="00FE5F56">
        <w:rPr>
          <w:rStyle w:val="FontStyle137"/>
          <w:rFonts w:asciiTheme="minorHAnsi" w:hAnsiTheme="minorHAnsi" w:cstheme="minorHAnsi"/>
          <w:b w:val="0"/>
          <w:sz w:val="28"/>
          <w:szCs w:val="28"/>
        </w:rPr>
        <w:t xml:space="preserve">/ 40W </w:t>
      </w:r>
      <w:r w:rsidRPr="00A40DE6">
        <w:rPr>
          <w:rStyle w:val="FontStyle137"/>
          <w:rFonts w:asciiTheme="minorHAnsi" w:hAnsiTheme="minorHAnsi" w:cstheme="minorHAnsi"/>
          <w:b w:val="0"/>
          <w:sz w:val="28"/>
          <w:szCs w:val="28"/>
        </w:rPr>
        <w:t>si</w:t>
      </w:r>
      <w:r w:rsidRPr="00A40DE6">
        <w:rPr>
          <w:rStyle w:val="FontStyle137"/>
          <w:rFonts w:asciiTheme="minorHAnsi" w:hAnsiTheme="minorHAnsi" w:cstheme="minorHAnsi"/>
          <w:sz w:val="28"/>
          <w:szCs w:val="28"/>
        </w:rPr>
        <w:t xml:space="preserve"> </w:t>
      </w:r>
      <w:r w:rsidRPr="00A40DE6">
        <w:rPr>
          <w:rStyle w:val="FontStyle137"/>
          <w:rFonts w:asciiTheme="minorHAnsi" w:hAnsiTheme="minorHAnsi" w:cstheme="minorHAnsi"/>
          <w:b w:val="0"/>
          <w:sz w:val="28"/>
          <w:szCs w:val="28"/>
        </w:rPr>
        <w:t>Panourile fotovoltaice min 130Wp</w:t>
      </w:r>
    </w:p>
    <w:p w:rsidR="00C77C74" w:rsidRPr="00FB775E" w:rsidRDefault="00C77C74" w:rsidP="00C77C74">
      <w:pPr>
        <w:pStyle w:val="Style33"/>
        <w:widowControl/>
        <w:spacing w:line="240" w:lineRule="auto"/>
        <w:ind w:firstLine="720"/>
        <w:rPr>
          <w:rStyle w:val="FontStyle147"/>
          <w:rFonts w:asciiTheme="minorHAnsi" w:hAnsiTheme="minorHAnsi" w:cstheme="minorHAnsi"/>
          <w:sz w:val="28"/>
          <w:szCs w:val="28"/>
        </w:rPr>
      </w:pPr>
      <w:r w:rsidRPr="00FB775E">
        <w:rPr>
          <w:rStyle w:val="FontStyle127"/>
          <w:rFonts w:asciiTheme="minorHAnsi" w:hAnsiTheme="minorHAnsi" w:cstheme="minorHAnsi"/>
          <w:i w:val="0"/>
          <w:sz w:val="28"/>
          <w:szCs w:val="28"/>
        </w:rPr>
        <w:t>Reteaua de alimentare</w:t>
      </w:r>
      <w:r w:rsidRPr="00FB775E">
        <w:rPr>
          <w:rStyle w:val="FontStyle127"/>
          <w:rFonts w:asciiTheme="minorHAnsi" w:hAnsiTheme="minorHAnsi" w:cstheme="minorHAnsi"/>
          <w:sz w:val="28"/>
          <w:szCs w:val="28"/>
        </w:rPr>
        <w:t xml:space="preserve"> </w:t>
      </w:r>
      <w:r w:rsidR="004B4047">
        <w:rPr>
          <w:rStyle w:val="FontStyle147"/>
          <w:rFonts w:asciiTheme="minorHAnsi" w:hAnsiTheme="minorHAnsi" w:cstheme="minorHAnsi"/>
          <w:sz w:val="28"/>
          <w:szCs w:val="28"/>
        </w:rPr>
        <w:t>este</w:t>
      </w:r>
      <w:r w:rsidRPr="00FB775E">
        <w:rPr>
          <w:rStyle w:val="FontStyle147"/>
          <w:rFonts w:asciiTheme="minorHAnsi" w:hAnsiTheme="minorHAnsi" w:cstheme="minorHAnsi"/>
          <w:sz w:val="28"/>
          <w:szCs w:val="28"/>
        </w:rPr>
        <w:t xml:space="preserve"> de tipul L.E.A. TYIR 50 OL-AL 3x25+16 (cablu din aluminiu tor</w:t>
      </w:r>
      <w:r w:rsidR="004B4047">
        <w:rPr>
          <w:rStyle w:val="FontStyle147"/>
          <w:rFonts w:asciiTheme="minorHAnsi" w:hAnsiTheme="minorHAnsi" w:cstheme="minorHAnsi"/>
          <w:sz w:val="28"/>
          <w:szCs w:val="28"/>
        </w:rPr>
        <w:t xml:space="preserve">sadat cu armatura metalica de sustinere) si de tip L.E.S pentru modernizarea si extinderea de retele subterane. </w:t>
      </w:r>
      <w:r w:rsidRPr="00FB775E">
        <w:rPr>
          <w:rStyle w:val="FontStyle147"/>
          <w:rFonts w:asciiTheme="minorHAnsi" w:hAnsiTheme="minorHAnsi" w:cstheme="minorHAnsi"/>
          <w:sz w:val="28"/>
          <w:szCs w:val="28"/>
        </w:rPr>
        <w:t>Alimentarea cu energie electrica a aparatelor de iluminat se va face din punctele de aprindere aferente posturilor de transformare din zona.</w:t>
      </w:r>
    </w:p>
    <w:p w:rsidR="00C77C74" w:rsidRPr="00FB775E" w:rsidRDefault="00C77C74" w:rsidP="00DF5D2D">
      <w:pPr>
        <w:pStyle w:val="Style33"/>
        <w:widowControl/>
        <w:spacing w:line="240" w:lineRule="auto"/>
        <w:ind w:firstLine="720"/>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 xml:space="preserve">Aparatele de iluminat vor fi alimentate din LEA existenta sau </w:t>
      </w:r>
      <w:r w:rsidR="004B4047">
        <w:rPr>
          <w:rStyle w:val="FontStyle147"/>
          <w:rFonts w:asciiTheme="minorHAnsi" w:hAnsiTheme="minorHAnsi" w:cstheme="minorHAnsi"/>
          <w:sz w:val="28"/>
          <w:szCs w:val="28"/>
        </w:rPr>
        <w:t xml:space="preserve">L.E.S. </w:t>
      </w:r>
      <w:r w:rsidRPr="00FB775E">
        <w:rPr>
          <w:rStyle w:val="FontStyle147"/>
          <w:rFonts w:asciiTheme="minorHAnsi" w:hAnsiTheme="minorHAnsi" w:cstheme="minorHAnsi"/>
          <w:sz w:val="28"/>
          <w:szCs w:val="28"/>
        </w:rPr>
        <w:t>proiectata prin intermediul unui cablu tip CYY 3x2.5mmp. Legatura dintre LEA si cablul de coloana se va realiza in cablul aerian prin intermediul clemelor de tip CDD. In aparatul de iluminat, se va monta o siguranta de 2A - pentru protectia aparatului de iluminat.</w:t>
      </w:r>
    </w:p>
    <w:p w:rsidR="00C77C74" w:rsidRPr="00FB775E" w:rsidRDefault="00C77C74" w:rsidP="00DF5D2D">
      <w:pPr>
        <w:pStyle w:val="Style33"/>
        <w:widowControl/>
        <w:spacing w:line="240" w:lineRule="auto"/>
        <w:ind w:right="120" w:firstLine="720"/>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Pentru realizarea derivatiilor de retea se va prevedea o cutie electrica.</w:t>
      </w:r>
    </w:p>
    <w:p w:rsidR="00C77C74" w:rsidRPr="00FB775E" w:rsidRDefault="00C77C74" w:rsidP="00C77C74">
      <w:pPr>
        <w:pStyle w:val="Style67"/>
        <w:widowControl/>
        <w:spacing w:line="240" w:lineRule="auto"/>
        <w:ind w:firstLine="0"/>
        <w:jc w:val="left"/>
        <w:rPr>
          <w:rFonts w:asciiTheme="minorHAnsi" w:hAnsiTheme="minorHAnsi" w:cstheme="minorHAnsi"/>
          <w:sz w:val="28"/>
          <w:szCs w:val="28"/>
        </w:rPr>
      </w:pPr>
    </w:p>
    <w:p w:rsidR="00C77C74" w:rsidRPr="00FB775E" w:rsidRDefault="00C77C74" w:rsidP="00C77C74">
      <w:pPr>
        <w:pStyle w:val="Style33"/>
        <w:widowControl/>
        <w:spacing w:line="240" w:lineRule="auto"/>
        <w:ind w:firstLine="720"/>
        <w:rPr>
          <w:rStyle w:val="FontStyle147"/>
          <w:rFonts w:asciiTheme="minorHAnsi" w:hAnsiTheme="minorHAnsi" w:cstheme="minorHAnsi"/>
          <w:sz w:val="28"/>
          <w:szCs w:val="28"/>
        </w:rPr>
      </w:pPr>
      <w:r w:rsidRPr="00FB775E">
        <w:rPr>
          <w:rStyle w:val="FontStyle137"/>
          <w:rFonts w:asciiTheme="minorHAnsi" w:hAnsiTheme="minorHAnsi" w:cstheme="minorHAnsi"/>
          <w:sz w:val="28"/>
          <w:szCs w:val="28"/>
        </w:rPr>
        <w:t xml:space="preserve">Durata de viata </w:t>
      </w:r>
      <w:r w:rsidRPr="00FB775E">
        <w:rPr>
          <w:rStyle w:val="FontStyle147"/>
          <w:rFonts w:asciiTheme="minorHAnsi" w:hAnsiTheme="minorHAnsi" w:cstheme="minorHAnsi"/>
          <w:sz w:val="28"/>
          <w:szCs w:val="28"/>
        </w:rPr>
        <w:t>estimata a sistemului nou de iluminat, fara interventii majore, este apreciata la 10 ani si este data de minimul duratei de viata a componentelor principale:</w:t>
      </w:r>
    </w:p>
    <w:p w:rsidR="00C77C74" w:rsidRPr="00FB775E" w:rsidRDefault="00C77C74" w:rsidP="00112226">
      <w:pPr>
        <w:pStyle w:val="Style69"/>
        <w:widowControl/>
        <w:numPr>
          <w:ilvl w:val="0"/>
          <w:numId w:val="9"/>
        </w:numPr>
        <w:tabs>
          <w:tab w:val="left" w:pos="1440"/>
        </w:tabs>
        <w:spacing w:line="240" w:lineRule="auto"/>
        <w:ind w:left="1085" w:firstLine="0"/>
        <w:jc w:val="left"/>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Aparate iluminat: 10 ani</w:t>
      </w:r>
    </w:p>
    <w:p w:rsidR="00C77C74" w:rsidRPr="00FB775E" w:rsidRDefault="00C77C74" w:rsidP="00112226">
      <w:pPr>
        <w:pStyle w:val="Style69"/>
        <w:widowControl/>
        <w:numPr>
          <w:ilvl w:val="0"/>
          <w:numId w:val="9"/>
        </w:numPr>
        <w:tabs>
          <w:tab w:val="left" w:pos="1440"/>
        </w:tabs>
        <w:spacing w:line="240" w:lineRule="auto"/>
        <w:ind w:left="1085" w:firstLine="0"/>
        <w:jc w:val="left"/>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Cabluri electrice : 15 ani</w:t>
      </w:r>
    </w:p>
    <w:p w:rsidR="00C77C74" w:rsidRPr="00FB775E" w:rsidRDefault="00C77C74" w:rsidP="00112226">
      <w:pPr>
        <w:pStyle w:val="Style28"/>
        <w:widowControl/>
        <w:numPr>
          <w:ilvl w:val="0"/>
          <w:numId w:val="3"/>
        </w:numPr>
        <w:tabs>
          <w:tab w:val="left" w:pos="1459"/>
        </w:tabs>
        <w:spacing w:line="240" w:lineRule="auto"/>
        <w:ind w:left="1094" w:firstLine="0"/>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Cutii electrice: 15 ani</w:t>
      </w:r>
    </w:p>
    <w:p w:rsidR="00C77C74" w:rsidRPr="00FB775E" w:rsidRDefault="00C77C74" w:rsidP="00112226">
      <w:pPr>
        <w:pStyle w:val="Style28"/>
        <w:widowControl/>
        <w:numPr>
          <w:ilvl w:val="0"/>
          <w:numId w:val="10"/>
        </w:numPr>
        <w:tabs>
          <w:tab w:val="left" w:pos="1459"/>
        </w:tabs>
        <w:spacing w:line="240" w:lineRule="auto"/>
        <w:ind w:left="245" w:right="-22"/>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 xml:space="preserve">Confectii metalice (suporti, console): 20 ani </w:t>
      </w:r>
    </w:p>
    <w:p w:rsidR="00C77C74" w:rsidRDefault="00C77C74" w:rsidP="00C77C74">
      <w:pPr>
        <w:pStyle w:val="Style28"/>
        <w:widowControl/>
        <w:tabs>
          <w:tab w:val="left" w:pos="1459"/>
        </w:tabs>
        <w:spacing w:line="240" w:lineRule="auto"/>
        <w:ind w:right="-22" w:firstLine="0"/>
        <w:rPr>
          <w:rStyle w:val="FontStyle147"/>
          <w:rFonts w:ascii="Calibri" w:cs="Calibri"/>
        </w:rPr>
      </w:pPr>
    </w:p>
    <w:p w:rsidR="00986019" w:rsidRDefault="00986019" w:rsidP="00112226">
      <w:pPr>
        <w:pStyle w:val="Style8"/>
        <w:widowControl/>
        <w:tabs>
          <w:tab w:val="left" w:pos="264"/>
        </w:tabs>
        <w:spacing w:line="317" w:lineRule="exact"/>
        <w:ind w:left="-11"/>
        <w:jc w:val="both"/>
        <w:rPr>
          <w:rStyle w:val="FontStyle32"/>
          <w:b/>
          <w:bCs/>
          <w:sz w:val="28"/>
          <w:szCs w:val="28"/>
        </w:rPr>
      </w:pPr>
    </w:p>
    <w:p w:rsidR="00C77C74" w:rsidRPr="005473D2" w:rsidRDefault="00C77C74" w:rsidP="00112226">
      <w:pPr>
        <w:pStyle w:val="Style8"/>
        <w:widowControl/>
        <w:tabs>
          <w:tab w:val="left" w:pos="264"/>
        </w:tabs>
        <w:spacing w:line="317" w:lineRule="exact"/>
        <w:ind w:left="-11"/>
        <w:jc w:val="both"/>
        <w:rPr>
          <w:rStyle w:val="FontStyle32"/>
          <w:b/>
          <w:bCs/>
          <w:sz w:val="28"/>
          <w:szCs w:val="28"/>
        </w:rPr>
      </w:pPr>
      <w:r w:rsidRPr="005473D2">
        <w:rPr>
          <w:rStyle w:val="FontStyle32"/>
          <w:b/>
          <w:bCs/>
          <w:sz w:val="28"/>
          <w:szCs w:val="28"/>
        </w:rPr>
        <w:t xml:space="preserve">SCENARIUL 2 </w:t>
      </w:r>
      <w:r w:rsidR="00FB775E">
        <w:rPr>
          <w:rStyle w:val="FontStyle32"/>
          <w:b/>
          <w:bCs/>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sistem de iluminat pe toate strazile din comunele Chilieni si Coseni cu aparate de iluminat cu tehnologie cu descarcari in</w:t>
      </w:r>
      <w:r w:rsidR="00C024A4" w:rsidRPr="00851A19">
        <w:rPr>
          <w:rStyle w:val="FontStyle147"/>
          <w:rFonts w:ascii="Calibri" w:cs="Calibri"/>
          <w:sz w:val="28"/>
          <w:szCs w:val="28"/>
        </w:rPr>
        <w:t xml:space="preserve"> </w:t>
      </w:r>
      <w:r w:rsidR="00C024A4"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r w:rsidR="00FB775E" w:rsidRPr="008139AF">
        <w:rPr>
          <w:rStyle w:val="FontStyle147"/>
          <w:rFonts w:ascii="Calibri" w:cs="Calibri"/>
          <w:b/>
          <w:sz w:val="28"/>
          <w:szCs w:val="28"/>
        </w:rPr>
        <w:t>.</w:t>
      </w:r>
    </w:p>
    <w:p w:rsidR="00FB775E" w:rsidRDefault="00FB775E" w:rsidP="00DF5D2D">
      <w:pPr>
        <w:pStyle w:val="Style10"/>
        <w:widowControl/>
        <w:ind w:firstLine="720"/>
        <w:rPr>
          <w:rStyle w:val="FontStyle147"/>
          <w:rFonts w:ascii="Calibri" w:cs="Calibri"/>
          <w:sz w:val="24"/>
          <w:szCs w:val="24"/>
        </w:rPr>
      </w:pPr>
    </w:p>
    <w:p w:rsidR="00986019" w:rsidRDefault="00986019" w:rsidP="00022D79">
      <w:pPr>
        <w:pStyle w:val="Style10"/>
        <w:widowControl/>
        <w:jc w:val="left"/>
        <w:rPr>
          <w:rStyle w:val="FontStyle147"/>
          <w:rFonts w:asciiTheme="minorHAnsi" w:hAnsiTheme="minorHAnsi" w:cstheme="minorHAnsi"/>
          <w:sz w:val="28"/>
          <w:szCs w:val="28"/>
        </w:rPr>
      </w:pPr>
    </w:p>
    <w:p w:rsidR="00C11D84" w:rsidRPr="00C11D84" w:rsidRDefault="00C11D84" w:rsidP="00C11D84">
      <w:pPr>
        <w:pStyle w:val="Style10"/>
        <w:widowControl/>
        <w:ind w:firstLine="720"/>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Solutia presupune :</w:t>
      </w:r>
    </w:p>
    <w:p w:rsidR="00C11D84" w:rsidRPr="00C11D84" w:rsidRDefault="00C11D84" w:rsidP="00C11D84">
      <w:pPr>
        <w:pStyle w:val="Style10"/>
        <w:widowControl/>
        <w:jc w:val="left"/>
        <w:rPr>
          <w:rFonts w:asciiTheme="minorHAnsi" w:hAnsiTheme="minorHAnsi" w:cstheme="minorHAnsi"/>
          <w:sz w:val="28"/>
          <w:szCs w:val="28"/>
        </w:rPr>
      </w:pPr>
    </w:p>
    <w:p w:rsidR="00FE5F56" w:rsidRPr="00C11D84" w:rsidRDefault="00FE5F56" w:rsidP="00FE5F56">
      <w:pPr>
        <w:pStyle w:val="Style10"/>
        <w:widowControl/>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Inves</w:t>
      </w:r>
      <w:r>
        <w:rPr>
          <w:rStyle w:val="FontStyle147"/>
          <w:rFonts w:asciiTheme="minorHAnsi" w:hAnsiTheme="minorHAnsi" w:cstheme="minorHAnsi"/>
          <w:sz w:val="28"/>
          <w:szCs w:val="28"/>
        </w:rPr>
        <w:t>titia este formata din 228</w:t>
      </w:r>
      <w:r w:rsidRPr="00C11D84">
        <w:rPr>
          <w:rStyle w:val="FontStyle147"/>
          <w:rFonts w:asciiTheme="minorHAnsi" w:hAnsiTheme="minorHAnsi" w:cstheme="minorHAnsi"/>
          <w:sz w:val="28"/>
          <w:szCs w:val="28"/>
        </w:rPr>
        <w:t xml:space="preserve"> de puncte luminoase care au in componenta:</w:t>
      </w:r>
    </w:p>
    <w:p w:rsidR="00FE5F56" w:rsidRPr="00C11D84" w:rsidRDefault="00FE5F56" w:rsidP="00FE5F56">
      <w:pPr>
        <w:pStyle w:val="Style21"/>
        <w:widowControl/>
        <w:numPr>
          <w:ilvl w:val="0"/>
          <w:numId w:val="4"/>
        </w:numPr>
        <w:tabs>
          <w:tab w:val="left" w:pos="1440"/>
        </w:tabs>
        <w:ind w:left="1075"/>
        <w:jc w:val="left"/>
        <w:rPr>
          <w:rStyle w:val="FontStyle139"/>
          <w:rFonts w:asciiTheme="minorHAnsi" w:hAnsiTheme="minorHAnsi" w:cstheme="minorHAnsi"/>
          <w:sz w:val="28"/>
          <w:szCs w:val="28"/>
        </w:rPr>
      </w:pPr>
      <w:r>
        <w:rPr>
          <w:rStyle w:val="FontStyle147"/>
          <w:rFonts w:asciiTheme="minorHAnsi" w:hAnsiTheme="minorHAnsi" w:cstheme="minorHAnsi"/>
          <w:sz w:val="28"/>
          <w:szCs w:val="28"/>
        </w:rPr>
        <w:t>9,00</w:t>
      </w:r>
      <w:r w:rsidRPr="00C11D84">
        <w:rPr>
          <w:rStyle w:val="FontStyle147"/>
          <w:rFonts w:asciiTheme="minorHAnsi" w:hAnsiTheme="minorHAnsi" w:cstheme="minorHAnsi"/>
          <w:sz w:val="28"/>
          <w:szCs w:val="28"/>
        </w:rPr>
        <w:t xml:space="preserve"> km de retea electrica de iluminat public noua;</w:t>
      </w:r>
    </w:p>
    <w:p w:rsidR="00FE5F56" w:rsidRPr="00C11D84"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Pr="00C11D84">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aparate de iluminat cu surse cu descarcari in vapori de sodiu la inalta presiune</w:t>
      </w:r>
      <w:r w:rsidRPr="00C11D84">
        <w:rPr>
          <w:rStyle w:val="FontStyle147"/>
          <w:rFonts w:asciiTheme="minorHAnsi" w:hAnsiTheme="minorHAnsi" w:cstheme="minorHAnsi"/>
          <w:sz w:val="28"/>
          <w:szCs w:val="28"/>
        </w:rPr>
        <w:t>;</w:t>
      </w:r>
    </w:p>
    <w:p w:rsidR="00FE5F56" w:rsidRPr="00C11D84"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227</w:t>
      </w:r>
      <w:r w:rsidRPr="00C11D84">
        <w:rPr>
          <w:rStyle w:val="FontStyle147"/>
          <w:rFonts w:asciiTheme="minorHAnsi" w:hAnsiTheme="minorHAnsi" w:cstheme="minorHAnsi"/>
          <w:sz w:val="28"/>
          <w:szCs w:val="28"/>
        </w:rPr>
        <w:t xml:space="preserve"> stalpi metalici </w:t>
      </w:r>
    </w:p>
    <w:p w:rsidR="00FE5F56" w:rsidRPr="00C11D84"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6</w:t>
      </w:r>
      <w:r w:rsidRPr="00C11D84">
        <w:rPr>
          <w:rStyle w:val="FontStyle147"/>
          <w:rFonts w:asciiTheme="minorHAnsi" w:hAnsiTheme="minorHAnsi" w:cstheme="minorHAnsi"/>
          <w:sz w:val="28"/>
          <w:szCs w:val="28"/>
        </w:rPr>
        <w:t xml:space="preserve"> cutii de distributie iluminat public</w:t>
      </w:r>
    </w:p>
    <w:p w:rsidR="00FE5F56" w:rsidRPr="00C11D84"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lastRenderedPageBreak/>
        <w:t>2</w:t>
      </w:r>
      <w:r w:rsidRPr="00C11D84">
        <w:rPr>
          <w:rStyle w:val="FontStyle147"/>
          <w:rFonts w:asciiTheme="minorHAnsi" w:hAnsiTheme="minorHAnsi" w:cstheme="minorHAnsi"/>
          <w:sz w:val="28"/>
          <w:szCs w:val="28"/>
        </w:rPr>
        <w:t xml:space="preserve"> puncte de aprindere </w:t>
      </w:r>
    </w:p>
    <w:p w:rsidR="00FE5F56" w:rsidRPr="00C11D84"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Pr="00C11D84">
        <w:rPr>
          <w:rStyle w:val="FontStyle147"/>
          <w:rFonts w:asciiTheme="minorHAnsi" w:hAnsiTheme="minorHAnsi" w:cstheme="minorHAnsi"/>
          <w:sz w:val="28"/>
          <w:szCs w:val="28"/>
        </w:rPr>
        <w:t xml:space="preserve"> module de comanda telegestiune </w:t>
      </w:r>
    </w:p>
    <w:p w:rsidR="00FE5F56" w:rsidRPr="00FE5F56"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analizoare parametrii retea</w:t>
      </w:r>
    </w:p>
    <w:p w:rsidR="00FE5F56" w:rsidRPr="00FE5F56"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cutii zonale de comanda telegestiune</w:t>
      </w:r>
    </w:p>
    <w:p w:rsidR="00FE5F56" w:rsidRPr="00FE5F56"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 statie de lucru sistem telegestiune</w:t>
      </w:r>
    </w:p>
    <w:p w:rsidR="00FE5F56" w:rsidRDefault="00FE5F56" w:rsidP="00FE5F56">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13 sisteme fotovoltaice compuse din stalpi metalici, aparate de iluminat LED, module telegestiune, panouri fotovoltaice</w:t>
      </w:r>
    </w:p>
    <w:p w:rsidR="00833319" w:rsidRDefault="00833319" w:rsidP="00833319">
      <w:pPr>
        <w:pStyle w:val="Style21"/>
        <w:widowControl/>
        <w:tabs>
          <w:tab w:val="left" w:pos="1440"/>
        </w:tabs>
        <w:jc w:val="left"/>
        <w:rPr>
          <w:rStyle w:val="FontStyle147"/>
          <w:rFonts w:asciiTheme="minorHAnsi" w:hAnsiTheme="minorHAnsi" w:cstheme="minorHAnsi"/>
          <w:sz w:val="28"/>
          <w:szCs w:val="28"/>
        </w:rPr>
      </w:pPr>
    </w:p>
    <w:tbl>
      <w:tblPr>
        <w:tblStyle w:val="TableGrid"/>
        <w:tblW w:w="0" w:type="auto"/>
        <w:tblInd w:w="2263" w:type="dxa"/>
        <w:tblLook w:val="04A0" w:firstRow="1" w:lastRow="0" w:firstColumn="1" w:lastColumn="0" w:noHBand="0" w:noVBand="1"/>
      </w:tblPr>
      <w:tblGrid>
        <w:gridCol w:w="5245"/>
      </w:tblGrid>
      <w:tr w:rsidR="00FE5F56" w:rsidTr="00FE5F56">
        <w:tc>
          <w:tcPr>
            <w:tcW w:w="5245" w:type="dxa"/>
          </w:tcPr>
          <w:p w:rsidR="00FE5F56" w:rsidRPr="00A439ED" w:rsidRDefault="00FE5F56" w:rsidP="00FE5F56">
            <w:pPr>
              <w:pStyle w:val="Style21"/>
              <w:widowControl/>
              <w:tabs>
                <w:tab w:val="left" w:pos="1440"/>
              </w:tabs>
              <w:jc w:val="center"/>
              <w:rPr>
                <w:rStyle w:val="FontStyle147"/>
                <w:rFonts w:asciiTheme="minorHAnsi" w:hAnsiTheme="minorHAnsi" w:cstheme="minorHAnsi"/>
                <w:b/>
                <w:i/>
                <w:sz w:val="28"/>
                <w:szCs w:val="28"/>
              </w:rPr>
            </w:pPr>
            <w:r>
              <w:rPr>
                <w:rStyle w:val="FontStyle147"/>
                <w:rFonts w:asciiTheme="minorHAnsi" w:hAnsiTheme="minorHAnsi" w:cstheme="minorHAnsi"/>
                <w:b/>
                <w:i/>
                <w:sz w:val="28"/>
                <w:szCs w:val="28"/>
              </w:rPr>
              <w:t>Categoria SF</w:t>
            </w:r>
            <w:r w:rsidRPr="00A439ED">
              <w:rPr>
                <w:rStyle w:val="FontStyle147"/>
                <w:rFonts w:asciiTheme="minorHAnsi" w:hAnsiTheme="minorHAnsi" w:cstheme="minorHAnsi"/>
                <w:b/>
                <w:i/>
                <w:sz w:val="28"/>
                <w:szCs w:val="28"/>
              </w:rPr>
              <w:t xml:space="preserve"> - EXTINDERE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9,00 km retea electrica</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 xml:space="preserve">228 aparate de iluminat SODIU </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227 stalpi metalici</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6 cutii distributie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 punct de aprindere</w:t>
            </w:r>
          </w:p>
        </w:tc>
      </w:tr>
      <w:tr w:rsidR="00FE5F56" w:rsidTr="00FE5F56">
        <w:trPr>
          <w:trHeight w:val="434"/>
        </w:trPr>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analizoare parametrii retea</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cutii zonale de comanda telegestiune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 statie de lucru sistem telegestiune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module de comanda telegestiune</w:t>
            </w:r>
          </w:p>
        </w:tc>
      </w:tr>
      <w:tr w:rsidR="00FE5F56" w:rsidTr="00FE5F56">
        <w:tc>
          <w:tcPr>
            <w:tcW w:w="5245" w:type="dxa"/>
          </w:tcPr>
          <w:p w:rsidR="00FE5F56" w:rsidRDefault="00FE5F56" w:rsidP="00FE5F56">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13 ansambluri de panouri fotovoltaice cu stalp metalic si aparat de iluminat LED</w:t>
            </w:r>
          </w:p>
        </w:tc>
      </w:tr>
    </w:tbl>
    <w:p w:rsidR="000A5959" w:rsidRDefault="000A5959" w:rsidP="00DF5D2D">
      <w:pPr>
        <w:ind w:right="-164" w:firstLine="426"/>
        <w:jc w:val="both"/>
        <w:rPr>
          <w:rFonts w:cs="Calibri"/>
          <w:color w:val="000000"/>
          <w:sz w:val="24"/>
          <w:szCs w:val="24"/>
          <w:lang w:val="fr-FR"/>
        </w:rPr>
      </w:pPr>
    </w:p>
    <w:p w:rsidR="00A40DE6" w:rsidRPr="00C11D84" w:rsidRDefault="00C77C74" w:rsidP="00DF5D2D">
      <w:pPr>
        <w:ind w:right="-164" w:firstLine="426"/>
        <w:jc w:val="both"/>
        <w:rPr>
          <w:rFonts w:asciiTheme="minorHAnsi" w:hAnsiTheme="minorHAnsi" w:cstheme="minorHAnsi"/>
          <w:color w:val="000000"/>
          <w:sz w:val="28"/>
          <w:szCs w:val="28"/>
        </w:rPr>
      </w:pPr>
      <w:r w:rsidRPr="00C11D84">
        <w:rPr>
          <w:rFonts w:asciiTheme="minorHAnsi" w:hAnsiTheme="minorHAnsi" w:cstheme="minorHAnsi"/>
          <w:color w:val="000000"/>
          <w:sz w:val="28"/>
          <w:szCs w:val="28"/>
          <w:lang w:val="fr-FR"/>
        </w:rPr>
        <w:t xml:space="preserve">Aparatele de iluminat vor fi echipate cu surse </w:t>
      </w:r>
      <w:r w:rsidRPr="00C11D84">
        <w:rPr>
          <w:rFonts w:asciiTheme="minorHAnsi" w:hAnsiTheme="minorHAnsi" w:cstheme="minorHAnsi"/>
          <w:sz w:val="28"/>
          <w:szCs w:val="28"/>
          <w:lang w:val="fr-FR"/>
        </w:rPr>
        <w:t>cu descarcari in vapori de SODIU la inalta presiune</w:t>
      </w:r>
      <w:r w:rsidRPr="00C11D84">
        <w:rPr>
          <w:rFonts w:asciiTheme="minorHAnsi" w:hAnsiTheme="minorHAnsi" w:cstheme="minorHAnsi"/>
          <w:color w:val="000000"/>
          <w:sz w:val="28"/>
          <w:szCs w:val="28"/>
        </w:rPr>
        <w:t xml:space="preserve">, iar puterea lor se va alege în urma efectuării calculelor luminotehnice pe fiecare strada. </w:t>
      </w:r>
    </w:p>
    <w:p w:rsidR="00C77C74" w:rsidRPr="00C11D84" w:rsidRDefault="00C77C74" w:rsidP="00DF5D2D">
      <w:pPr>
        <w:jc w:val="both"/>
        <w:rPr>
          <w:rFonts w:asciiTheme="minorHAnsi" w:hAnsiTheme="minorHAnsi" w:cstheme="minorHAnsi"/>
          <w:b/>
          <w:sz w:val="28"/>
          <w:szCs w:val="28"/>
          <w:lang w:val="fr-FR"/>
        </w:rPr>
      </w:pPr>
      <w:bookmarkStart w:id="16" w:name="_Toc430593881"/>
      <w:r w:rsidRPr="00C11D84">
        <w:rPr>
          <w:rFonts w:asciiTheme="minorHAnsi" w:hAnsiTheme="minorHAnsi" w:cstheme="minorHAnsi"/>
          <w:b/>
          <w:sz w:val="28"/>
          <w:szCs w:val="28"/>
          <w:lang w:val="fr-FR"/>
        </w:rPr>
        <w:t>CERINTE TEHNICE SI  DE CALITATE</w:t>
      </w:r>
      <w:bookmarkEnd w:id="16"/>
    </w:p>
    <w:p w:rsidR="00C77C74" w:rsidRPr="00C11D84" w:rsidRDefault="00C77C74" w:rsidP="00DF5D2D">
      <w:pPr>
        <w:ind w:right="-164"/>
        <w:jc w:val="both"/>
        <w:rPr>
          <w:rFonts w:asciiTheme="minorHAnsi" w:hAnsiTheme="minorHAnsi" w:cstheme="minorHAnsi"/>
          <w:sz w:val="28"/>
          <w:szCs w:val="28"/>
          <w:lang w:val="fr-FR"/>
        </w:rPr>
      </w:pPr>
      <w:r w:rsidRPr="00C11D84">
        <w:rPr>
          <w:rFonts w:asciiTheme="minorHAnsi" w:hAnsiTheme="minorHAnsi" w:cstheme="minorHAnsi"/>
          <w:sz w:val="28"/>
          <w:szCs w:val="28"/>
          <w:lang w:val="fr-FR"/>
        </w:rPr>
        <w:t xml:space="preserve">Pentru iluminatul rutier, calculele luminotehnice  trebuie sa garanteze atingerea urmatoarelor obiective : </w:t>
      </w:r>
    </w:p>
    <w:p w:rsidR="00C77C74" w:rsidRPr="00C11D84" w:rsidRDefault="00C77C74" w:rsidP="00112226">
      <w:pPr>
        <w:numPr>
          <w:ilvl w:val="0"/>
          <w:numId w:val="18"/>
        </w:numPr>
        <w:spacing w:after="0"/>
        <w:ind w:right="-164" w:hanging="294"/>
        <w:jc w:val="both"/>
        <w:rPr>
          <w:rFonts w:asciiTheme="minorHAnsi" w:hAnsiTheme="minorHAnsi" w:cstheme="minorHAnsi"/>
          <w:sz w:val="28"/>
          <w:szCs w:val="28"/>
          <w:lang w:val="fr-FR"/>
        </w:rPr>
      </w:pPr>
      <w:r w:rsidRPr="00C11D84">
        <w:rPr>
          <w:rFonts w:asciiTheme="minorHAnsi" w:hAnsiTheme="minorHAnsi" w:cstheme="minorHAnsi"/>
          <w:sz w:val="28"/>
          <w:szCs w:val="28"/>
          <w:lang w:val="fr-FR"/>
        </w:rPr>
        <w:t>asigurarea nivelurilor luminotehnice care sa aiba valori egale sau superioare celor reglementate de standardele  nationale si internationale. Ne referim aici la nivelurile de iluminare si luminanta, uniformitati generale, longitudinale si transversale atat pentru iluminare cat si pentru luminanta, pragul de orbire, etc.</w:t>
      </w:r>
    </w:p>
    <w:p w:rsidR="00C77C74" w:rsidRPr="00C11D84" w:rsidRDefault="00C77C74" w:rsidP="00112226">
      <w:pPr>
        <w:numPr>
          <w:ilvl w:val="0"/>
          <w:numId w:val="18"/>
        </w:numPr>
        <w:spacing w:after="0"/>
        <w:ind w:right="-164" w:hanging="294"/>
        <w:jc w:val="both"/>
        <w:rPr>
          <w:rFonts w:asciiTheme="minorHAnsi" w:hAnsiTheme="minorHAnsi" w:cstheme="minorHAnsi"/>
          <w:sz w:val="28"/>
          <w:szCs w:val="28"/>
          <w:lang w:val="fr-FR"/>
        </w:rPr>
      </w:pPr>
      <w:r w:rsidRPr="00C11D84">
        <w:rPr>
          <w:rFonts w:asciiTheme="minorHAnsi" w:hAnsiTheme="minorHAnsi" w:cstheme="minorHAnsi"/>
          <w:sz w:val="28"/>
          <w:szCs w:val="28"/>
          <w:lang w:val="fr-FR"/>
        </w:rPr>
        <w:t>asigurarea unui nivel minim al consumului de energie electrica, in conditiile indeplinirii tuturor cerintelor, prin urmatoarele mijloace :</w:t>
      </w:r>
    </w:p>
    <w:p w:rsidR="00947DFA" w:rsidRDefault="00C77C74" w:rsidP="00497867">
      <w:pPr>
        <w:pStyle w:val="ListParagraph"/>
        <w:numPr>
          <w:ilvl w:val="0"/>
          <w:numId w:val="62"/>
        </w:numPr>
        <w:spacing w:after="0"/>
        <w:ind w:left="2268" w:right="-164" w:hanging="567"/>
        <w:jc w:val="both"/>
        <w:rPr>
          <w:rFonts w:asciiTheme="minorHAnsi" w:hAnsiTheme="minorHAnsi" w:cstheme="minorHAnsi"/>
          <w:sz w:val="28"/>
          <w:szCs w:val="28"/>
          <w:lang w:val="fr-FR"/>
        </w:rPr>
      </w:pPr>
      <w:r w:rsidRPr="00947DFA">
        <w:rPr>
          <w:rFonts w:asciiTheme="minorHAnsi" w:hAnsiTheme="minorHAnsi" w:cstheme="minorHAnsi"/>
          <w:sz w:val="28"/>
          <w:szCs w:val="28"/>
          <w:lang w:val="fr-FR"/>
        </w:rPr>
        <w:lastRenderedPageBreak/>
        <w:t>corpuri de iluminat cu randament mare si costuri de  mentenanta redusa, cu grad mare de protectie si cu caracteristici optice deosebite echipate cu sursa cu descarcari in vapori de SODIU la inalta presiune</w:t>
      </w:r>
    </w:p>
    <w:p w:rsidR="00947DFA" w:rsidRPr="00947DFA" w:rsidRDefault="00C77C74" w:rsidP="00497867">
      <w:pPr>
        <w:pStyle w:val="ListParagraph"/>
        <w:numPr>
          <w:ilvl w:val="0"/>
          <w:numId w:val="62"/>
        </w:numPr>
        <w:spacing w:after="0"/>
        <w:ind w:left="2268" w:right="-164" w:hanging="567"/>
        <w:jc w:val="both"/>
        <w:rPr>
          <w:rFonts w:asciiTheme="minorHAnsi" w:hAnsiTheme="minorHAnsi" w:cstheme="minorHAnsi"/>
          <w:sz w:val="28"/>
          <w:szCs w:val="28"/>
          <w:lang w:val="fr-FR"/>
        </w:rPr>
      </w:pPr>
      <w:r w:rsidRPr="00947DFA">
        <w:rPr>
          <w:rFonts w:asciiTheme="minorHAnsi" w:hAnsiTheme="minorHAnsi" w:cstheme="minorHAnsi"/>
          <w:sz w:val="28"/>
          <w:szCs w:val="28"/>
          <w:lang w:val="it-IT"/>
        </w:rPr>
        <w:t xml:space="preserve">componentele sistemului de iluminat vor fi  executate in conformitate cu standardele in vigoare si vor avea certificate  de conformitate </w:t>
      </w:r>
    </w:p>
    <w:p w:rsidR="00C77C74" w:rsidRPr="00947DFA" w:rsidRDefault="00C77C74" w:rsidP="00497867">
      <w:pPr>
        <w:pStyle w:val="ListParagraph"/>
        <w:numPr>
          <w:ilvl w:val="0"/>
          <w:numId w:val="62"/>
        </w:numPr>
        <w:spacing w:after="0"/>
        <w:ind w:left="2268" w:right="-164" w:hanging="567"/>
        <w:jc w:val="both"/>
        <w:rPr>
          <w:rFonts w:asciiTheme="minorHAnsi" w:hAnsiTheme="minorHAnsi" w:cstheme="minorHAnsi"/>
          <w:sz w:val="28"/>
          <w:szCs w:val="28"/>
          <w:lang w:val="fr-FR"/>
        </w:rPr>
      </w:pPr>
      <w:r w:rsidRPr="00947DFA">
        <w:rPr>
          <w:rFonts w:asciiTheme="minorHAnsi" w:hAnsiTheme="minorHAnsi" w:cstheme="minorHAnsi"/>
          <w:sz w:val="28"/>
          <w:szCs w:val="28"/>
          <w:lang w:val="it-IT"/>
        </w:rPr>
        <w:t xml:space="preserve">un aspect deosebit de important in vederea aprecierii solutiei tehnice propuse va fi puterea electrica instalata a corpurilor de iluminat utilizate pentru extindere. </w:t>
      </w:r>
    </w:p>
    <w:p w:rsidR="00C77C74" w:rsidRPr="00C11D84" w:rsidRDefault="00C77C74" w:rsidP="00943E70">
      <w:pPr>
        <w:pStyle w:val="BodyText"/>
        <w:numPr>
          <w:ilvl w:val="0"/>
          <w:numId w:val="19"/>
        </w:numPr>
        <w:spacing w:after="0" w:line="276" w:lineRule="auto"/>
        <w:ind w:right="-164" w:hanging="294"/>
        <w:jc w:val="both"/>
        <w:rPr>
          <w:rFonts w:asciiTheme="minorHAnsi" w:hAnsiTheme="minorHAnsi" w:cstheme="minorHAnsi"/>
          <w:b/>
          <w:i/>
          <w:sz w:val="28"/>
          <w:szCs w:val="28"/>
        </w:rPr>
      </w:pPr>
      <w:r w:rsidRPr="00C11D84">
        <w:rPr>
          <w:rFonts w:asciiTheme="minorHAnsi" w:hAnsiTheme="minorHAnsi" w:cstheme="minorHAnsi"/>
          <w:b/>
          <w:i/>
          <w:sz w:val="28"/>
          <w:szCs w:val="28"/>
        </w:rPr>
        <w:t>este obligatorie inscriptionarea CE precum si inscriptionarea tipului corpului de iluminat si a marcii producatorului.</w:t>
      </w:r>
      <w:r w:rsidRPr="00C11D84">
        <w:rPr>
          <w:rFonts w:asciiTheme="minorHAnsi" w:hAnsiTheme="minorHAnsi" w:cstheme="minorHAnsi"/>
          <w:sz w:val="28"/>
          <w:szCs w:val="28"/>
          <w:lang w:val="pt-BR"/>
        </w:rPr>
        <w:t xml:space="preserve"> </w:t>
      </w:r>
      <w:r w:rsidRPr="00C11D84">
        <w:rPr>
          <w:rFonts w:asciiTheme="minorHAnsi" w:hAnsiTheme="minorHAnsi" w:cstheme="minorHAnsi"/>
          <w:b/>
          <w:i/>
          <w:sz w:val="28"/>
          <w:szCs w:val="28"/>
        </w:rPr>
        <w:t>Tipul corpului de iluminat si marca producatorului astfel inscriptionate trebuie sa se identifice cu tipul corpurilor de iluminat si producatorul pentru care se vor prezenta certificatele de conformitate.</w:t>
      </w:r>
    </w:p>
    <w:p w:rsidR="00C77C74" w:rsidRPr="00C11D84" w:rsidRDefault="00C77C74" w:rsidP="00DF5D2D">
      <w:pPr>
        <w:pStyle w:val="Style30"/>
        <w:widowControl/>
        <w:spacing w:line="240" w:lineRule="auto"/>
        <w:rPr>
          <w:rStyle w:val="FontStyle112"/>
          <w:rFonts w:asciiTheme="minorHAnsi" w:hAnsiTheme="minorHAnsi" w:cstheme="minorHAnsi"/>
          <w:sz w:val="28"/>
          <w:szCs w:val="28"/>
        </w:rPr>
      </w:pPr>
    </w:p>
    <w:p w:rsidR="00C77C74" w:rsidRPr="00C11D84" w:rsidRDefault="00C77C74" w:rsidP="00DF5D2D">
      <w:pPr>
        <w:pStyle w:val="Style50"/>
        <w:widowControl/>
        <w:spacing w:line="240" w:lineRule="auto"/>
        <w:jc w:val="both"/>
        <w:rPr>
          <w:rStyle w:val="FontStyle127"/>
          <w:rFonts w:asciiTheme="minorHAnsi" w:hAnsiTheme="minorHAnsi" w:cstheme="minorHAnsi"/>
          <w:sz w:val="28"/>
          <w:szCs w:val="28"/>
        </w:rPr>
      </w:pPr>
      <w:r w:rsidRPr="00C11D84">
        <w:rPr>
          <w:rStyle w:val="FontStyle127"/>
          <w:rFonts w:asciiTheme="minorHAnsi" w:hAnsiTheme="minorHAnsi" w:cstheme="minorHAnsi"/>
          <w:sz w:val="28"/>
          <w:szCs w:val="28"/>
        </w:rPr>
        <w:t>Impartita pe obiectivele investitiei, Scenariul 2 este urmatorul:</w:t>
      </w:r>
    </w:p>
    <w:p w:rsidR="00C77C74" w:rsidRPr="00C11D84" w:rsidRDefault="00C77C74" w:rsidP="00C77C74">
      <w:pPr>
        <w:ind w:right="2318"/>
        <w:rPr>
          <w:rFonts w:asciiTheme="minorHAnsi" w:hAnsiTheme="minorHAnsi" w:cstheme="minorHAnsi"/>
          <w:b/>
          <w:sz w:val="28"/>
          <w:szCs w:val="28"/>
        </w:rPr>
      </w:pPr>
    </w:p>
    <w:tbl>
      <w:tblPr>
        <w:tblW w:w="9464" w:type="dxa"/>
        <w:tblLook w:val="04A0" w:firstRow="1" w:lastRow="0" w:firstColumn="1" w:lastColumn="0" w:noHBand="0" w:noVBand="1"/>
      </w:tblPr>
      <w:tblGrid>
        <w:gridCol w:w="9464"/>
      </w:tblGrid>
      <w:tr w:rsidR="00C77C74" w:rsidRPr="00C11D84" w:rsidTr="004B4047">
        <w:trPr>
          <w:trHeight w:val="830"/>
        </w:trPr>
        <w:tc>
          <w:tcPr>
            <w:tcW w:w="9464" w:type="dxa"/>
            <w:vAlign w:val="center"/>
            <w:hideMark/>
          </w:tcPr>
          <w:p w:rsidR="00C77C74" w:rsidRPr="00C11D84" w:rsidRDefault="00C77C74" w:rsidP="00C77C74">
            <w:pPr>
              <w:pStyle w:val="ListParagraph"/>
              <w:ind w:left="0"/>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 xml:space="preserve">APARATE DE ILUMINAT – TEHNOLOGIE </w:t>
            </w:r>
            <w:r w:rsidRPr="00C11D84">
              <w:rPr>
                <w:rFonts w:asciiTheme="minorHAnsi" w:hAnsiTheme="minorHAnsi" w:cstheme="minorHAnsi"/>
                <w:sz w:val="28"/>
                <w:szCs w:val="28"/>
                <w:lang w:val="fr-FR"/>
              </w:rPr>
              <w:t>cu descarcari in vapori de SODIU la inalta presiune</w:t>
            </w:r>
          </w:p>
          <w:p w:rsidR="00C77C74" w:rsidRPr="00C11D84" w:rsidRDefault="00C77C74" w:rsidP="00C77C74">
            <w:pPr>
              <w:pStyle w:val="ListParagraph"/>
              <w:ind w:left="0"/>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Alimentare electrică: 230V/50Hz.</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Grad de protecţie compartiment optic (minim) IP66</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Grad de protecţie  compartiment accesorii electrice  (minim)  IP66</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Rezistenţă la impact (minim) IK08</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Clasă de izolație electrică: Clasa I sau II</w:t>
            </w:r>
          </w:p>
        </w:tc>
      </w:tr>
      <w:tr w:rsidR="00C77C74" w:rsidRPr="00C11D84" w:rsidTr="004B4047">
        <w:trPr>
          <w:trHeight w:val="255"/>
        </w:trPr>
        <w:tc>
          <w:tcPr>
            <w:tcW w:w="9464" w:type="dxa"/>
            <w:vAlign w:val="center"/>
            <w:hideMark/>
          </w:tcPr>
          <w:p w:rsidR="00C77C74" w:rsidRPr="00C11D84" w:rsidRDefault="00C77C74" w:rsidP="0011222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Dimensiuni aparat de iluminat LxlxH: nu sunt impuse</w:t>
            </w:r>
          </w:p>
        </w:tc>
      </w:tr>
      <w:tr w:rsidR="00C77C74" w:rsidRPr="00C11D84" w:rsidTr="004B4047">
        <w:trPr>
          <w:trHeight w:val="255"/>
        </w:trPr>
        <w:tc>
          <w:tcPr>
            <w:tcW w:w="9464" w:type="dxa"/>
            <w:vAlign w:val="center"/>
            <w:hideMark/>
          </w:tcPr>
          <w:p w:rsidR="00C77C74" w:rsidRPr="00FE5F56" w:rsidRDefault="00947DFA" w:rsidP="00FE5F5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TIP 1 </w:t>
            </w:r>
            <w:r w:rsidR="00FE5F56">
              <w:rPr>
                <w:rFonts w:asciiTheme="minorHAnsi" w:eastAsia="Times New Roman" w:hAnsiTheme="minorHAnsi" w:cstheme="minorHAnsi"/>
                <w:bCs/>
                <w:sz w:val="28"/>
                <w:szCs w:val="28"/>
              </w:rPr>
              <w:t xml:space="preserve">/ TIP 2 / TIP 3 </w:t>
            </w:r>
            <w:r>
              <w:rPr>
                <w:rFonts w:asciiTheme="minorHAnsi" w:eastAsia="Times New Roman" w:hAnsiTheme="minorHAnsi" w:cstheme="minorHAnsi"/>
                <w:bCs/>
                <w:sz w:val="28"/>
                <w:szCs w:val="28"/>
              </w:rPr>
              <w:t>– 5</w:t>
            </w:r>
            <w:r w:rsidRPr="00FB775E">
              <w:rPr>
                <w:rFonts w:asciiTheme="minorHAnsi" w:eastAsia="Times New Roman" w:hAnsiTheme="minorHAnsi" w:cstheme="minorHAnsi"/>
                <w:bCs/>
                <w:sz w:val="28"/>
                <w:szCs w:val="28"/>
              </w:rPr>
              <w:t xml:space="preserve">0W / </w:t>
            </w:r>
            <w:r>
              <w:rPr>
                <w:rFonts w:asciiTheme="minorHAnsi" w:eastAsia="Times New Roman" w:hAnsiTheme="minorHAnsi" w:cstheme="minorHAnsi"/>
                <w:bCs/>
                <w:sz w:val="28"/>
                <w:szCs w:val="28"/>
              </w:rPr>
              <w:t>70W/ 100W – conform fisa tehnica 1</w:t>
            </w:r>
          </w:p>
        </w:tc>
      </w:tr>
      <w:tr w:rsidR="00C77C74" w:rsidRPr="00C11D84" w:rsidTr="004B4047">
        <w:trPr>
          <w:trHeight w:val="255"/>
        </w:trPr>
        <w:tc>
          <w:tcPr>
            <w:tcW w:w="9464" w:type="dxa"/>
            <w:vAlign w:val="center"/>
            <w:hideMark/>
          </w:tcPr>
          <w:p w:rsidR="00C77C74" w:rsidRPr="00C11D84" w:rsidRDefault="00C77C74" w:rsidP="0011222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Eficacitate luminoasă aparat de iluminat (minim): 80 lm/W</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Greutate: nu se impune</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lastRenderedPageBreak/>
              <w:t xml:space="preserve">Aparat de iluminat cu următoarele componente: </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 xml:space="preserve">carcasă realizată din aluminiu turnat sub presiune sau aluminiu extrudat </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difuzor din sticlă tratată termic, securizata, plană sau curbată;</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 xml:space="preserve">distribuția luminoasă va fi de tip stradal; </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compartimentul optic trebuie să permita deschiderea sa pentru operaţii de mentenanţă, chiar dacă prin intermediul unor unelte. Pentru a facilita operaţiile de mentenanţă, acesta trebuie să poată fii deschis într-un interval scurt de timp, de maxim 1 minut, fără  deteriorarea componentelor aparatului de iluminat; nu se acceptă aparate de iluminat pentru care difuzorul este lipit de carcasă;</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 xml:space="preserve">compatimentul accesorii electrice va trebui să permită deschiderea sa pentru operaţii de mentenanţă, chiar dacă prin intermediul unor unelte. Pentru a facilita operaţiile de mentenanţă, acesta trebuie să poată fi deschis într-un interval scurt de timp, de maxim 1 minut, fără  deteriorarea componentelor aparatului de iluminat ; </w:t>
            </w:r>
          </w:p>
          <w:p w:rsidR="00C77C74" w:rsidRPr="00C11D84" w:rsidRDefault="00C77C74" w:rsidP="00C77C74">
            <w:pPr>
              <w:pStyle w:val="repbullet"/>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placa de aparataj va fi amovibilă, pentru a facilita operaţiile de mentenanţă şi pentru a permite schimbarea acesteia într-un mod facil, in caz de defect, după terminarea perioadei de garanţie ;</w:t>
            </w:r>
          </w:p>
          <w:p w:rsidR="00C77C74" w:rsidRPr="00C11D84" w:rsidRDefault="00C77C74" w:rsidP="00C77C74">
            <w:pPr>
              <w:pStyle w:val="repbullet"/>
              <w:tabs>
                <w:tab w:val="num" w:pos="900"/>
              </w:tabs>
              <w:rPr>
                <w:rFonts w:asciiTheme="minorHAnsi" w:hAnsiTheme="minorHAnsi" w:cstheme="minorHAnsi"/>
                <w:bCs/>
                <w:sz w:val="28"/>
                <w:szCs w:val="28"/>
                <w:lang w:eastAsia="en-US"/>
              </w:rPr>
            </w:pPr>
            <w:r w:rsidRPr="00C11D84">
              <w:rPr>
                <w:rFonts w:asciiTheme="minorHAnsi" w:hAnsiTheme="minorHAnsi" w:cstheme="minorHAnsi"/>
                <w:bCs/>
                <w:sz w:val="28"/>
                <w:szCs w:val="28"/>
                <w:lang w:eastAsia="en-US"/>
              </w:rPr>
              <w:t>sistemul de montaj va permite montarea pe braţ sau în vârf de stâlp si inclinare ajustabila.</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 xml:space="preserve">Echipare cu sursă luminoasă tip </w:t>
            </w:r>
            <w:r w:rsidRPr="00C11D84">
              <w:rPr>
                <w:rFonts w:asciiTheme="minorHAnsi" w:hAnsiTheme="minorHAnsi" w:cstheme="minorHAnsi"/>
                <w:sz w:val="28"/>
                <w:szCs w:val="28"/>
                <w:lang w:val="fr-FR"/>
              </w:rPr>
              <w:t>cu descarcari in vapori de SODIU la inalta presiune</w:t>
            </w:r>
            <w:r w:rsidRPr="00C11D84">
              <w:rPr>
                <w:rFonts w:asciiTheme="minorHAnsi" w:hAnsiTheme="minorHAnsi" w:cstheme="minorHAnsi"/>
                <w:bCs/>
                <w:sz w:val="28"/>
                <w:szCs w:val="28"/>
              </w:rPr>
              <w:t xml:space="preserve"> (se va preciza modelul şi producătorul)</w:t>
            </w:r>
          </w:p>
          <w:p w:rsidR="00C77C74" w:rsidRPr="00C11D84" w:rsidRDefault="00C77C74" w:rsidP="00943E70">
            <w:pPr>
              <w:numPr>
                <w:ilvl w:val="0"/>
                <w:numId w:val="20"/>
              </w:numPr>
              <w:spacing w:after="0" w:line="240" w:lineRule="auto"/>
              <w:rPr>
                <w:rFonts w:asciiTheme="minorHAnsi" w:hAnsiTheme="minorHAnsi" w:cstheme="minorHAnsi"/>
                <w:bCs/>
                <w:sz w:val="28"/>
                <w:szCs w:val="28"/>
              </w:rPr>
            </w:pPr>
            <w:r w:rsidRPr="00C11D84">
              <w:rPr>
                <w:rFonts w:asciiTheme="minorHAnsi" w:hAnsiTheme="minorHAnsi" w:cstheme="minorHAnsi"/>
                <w:bCs/>
                <w:sz w:val="28"/>
                <w:szCs w:val="28"/>
              </w:rPr>
              <w:t>temperatura de culoare Tc = 2200K±10%</w:t>
            </w:r>
          </w:p>
          <w:p w:rsidR="00C77C74" w:rsidRPr="00C11D84" w:rsidRDefault="00C77C74" w:rsidP="00943E70">
            <w:pPr>
              <w:numPr>
                <w:ilvl w:val="0"/>
                <w:numId w:val="20"/>
              </w:numPr>
              <w:spacing w:after="0" w:line="240" w:lineRule="auto"/>
              <w:rPr>
                <w:rFonts w:asciiTheme="minorHAnsi" w:hAnsiTheme="minorHAnsi" w:cstheme="minorHAnsi"/>
                <w:bCs/>
                <w:sz w:val="28"/>
                <w:szCs w:val="28"/>
              </w:rPr>
            </w:pPr>
            <w:r w:rsidRPr="00C11D84">
              <w:rPr>
                <w:rFonts w:asciiTheme="minorHAnsi" w:hAnsiTheme="minorHAnsi" w:cstheme="minorHAnsi"/>
                <w:bCs/>
                <w:sz w:val="28"/>
                <w:szCs w:val="28"/>
              </w:rPr>
              <w:t>indicele de redare al culorilor Ra≥25</w:t>
            </w:r>
          </w:p>
        </w:tc>
      </w:tr>
      <w:tr w:rsidR="00C77C74" w:rsidRPr="00C11D84" w:rsidTr="004B4047">
        <w:trPr>
          <w:trHeight w:val="255"/>
        </w:trPr>
        <w:tc>
          <w:tcPr>
            <w:tcW w:w="9464" w:type="dxa"/>
            <w:vAlign w:val="center"/>
            <w:hideMark/>
          </w:tcPr>
          <w:p w:rsidR="00C77C74" w:rsidRPr="00C11D84" w:rsidRDefault="00C77C74" w:rsidP="00112226">
            <w:pPr>
              <w:pStyle w:val="ListParagraph"/>
              <w:numPr>
                <w:ilvl w:val="0"/>
                <w:numId w:val="5"/>
              </w:numPr>
              <w:spacing w:after="120" w:line="360" w:lineRule="auto"/>
              <w:ind w:left="9"/>
              <w:contextualSpacing w:val="0"/>
              <w:jc w:val="both"/>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Balastul electronic compatibil cu tipul de sursă luminoasă utilizată, va avea minim următoarele funcţii:</w:t>
            </w:r>
          </w:p>
          <w:p w:rsidR="00C77C74" w:rsidRPr="00C11D84" w:rsidRDefault="00C77C74" w:rsidP="00943E70">
            <w:pPr>
              <w:pStyle w:val="ListParagraph"/>
              <w:numPr>
                <w:ilvl w:val="0"/>
                <w:numId w:val="23"/>
              </w:numPr>
              <w:suppressAutoHyphens/>
              <w:spacing w:after="0" w:line="240" w:lineRule="auto"/>
              <w:ind w:left="718"/>
              <w:contextualSpacing w:val="0"/>
              <w:jc w:val="both"/>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asigurarea funcţionării cu factorul de putere &gt;0,92, pentru functionare la 100%;</w:t>
            </w:r>
          </w:p>
          <w:p w:rsidR="00C77C74" w:rsidRPr="00C11D84" w:rsidRDefault="00C77C74" w:rsidP="00943E70">
            <w:pPr>
              <w:pStyle w:val="ListParagraph"/>
              <w:numPr>
                <w:ilvl w:val="0"/>
                <w:numId w:val="22"/>
              </w:numPr>
              <w:suppressAutoHyphens/>
              <w:spacing w:after="0" w:line="240" w:lineRule="auto"/>
              <w:ind w:left="718"/>
              <w:contextualSpacing w:val="0"/>
              <w:jc w:val="both"/>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posibilitate de comunicare prin protocoalele de comunicare DALI sau 1-10V</w:t>
            </w:r>
          </w:p>
          <w:p w:rsidR="00C77C74" w:rsidRPr="00C11D84" w:rsidRDefault="00C77C74" w:rsidP="00943E70">
            <w:pPr>
              <w:pStyle w:val="ListParagraph"/>
              <w:numPr>
                <w:ilvl w:val="0"/>
                <w:numId w:val="21"/>
              </w:numPr>
              <w:suppressAutoHyphens/>
              <w:spacing w:after="0" w:line="240" w:lineRule="auto"/>
              <w:contextualSpacing w:val="0"/>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permite reducerea fluxului luminos cu minim 50% din valoarea fluxului nominal, în trepte de minim 1%</w:t>
            </w:r>
          </w:p>
        </w:tc>
      </w:tr>
      <w:tr w:rsidR="00C77C74" w:rsidRPr="00C11D84" w:rsidTr="004B4047">
        <w:trPr>
          <w:trHeight w:val="255"/>
        </w:trPr>
        <w:tc>
          <w:tcPr>
            <w:tcW w:w="9464" w:type="dxa"/>
            <w:vAlign w:val="center"/>
            <w:hideMark/>
          </w:tcPr>
          <w:p w:rsidR="00C77C74" w:rsidRPr="00C11D84" w:rsidRDefault="00C77C74" w:rsidP="00B01D7E">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C11D84">
              <w:rPr>
                <w:rFonts w:asciiTheme="minorHAnsi" w:eastAsia="Times New Roman" w:hAnsiTheme="minorHAnsi" w:cstheme="minorHAnsi"/>
                <w:bCs/>
                <w:sz w:val="28"/>
                <w:szCs w:val="28"/>
              </w:rPr>
              <w:t xml:space="preserve">Aparatul de iluminat va permite echiparea cu dispozitiv de control individual fără fir (parte componenta a sistemului de control), pentru  comanda și controlul independent al aparatului de iluminat, prin utilizarea cel puțin a protocoalelor de </w:t>
            </w:r>
            <w:r w:rsidRPr="00C11D84">
              <w:rPr>
                <w:rFonts w:asciiTheme="minorHAnsi" w:eastAsia="Times New Roman" w:hAnsiTheme="minorHAnsi" w:cstheme="minorHAnsi"/>
                <w:bCs/>
                <w:sz w:val="28"/>
                <w:szCs w:val="28"/>
              </w:rPr>
              <w:lastRenderedPageBreak/>
              <w:t>comunicare 1-10 V sau DALI; acesta va îndeplini cel puțin funcțiile descrise în fișa tehnică a sistemului de telegestiune;</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lastRenderedPageBreak/>
              <w:t>Durata de viata minim 30 000 ore cu pastrarea a 70% din fluxul luminos</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Funcţionare la Ta=min50˚C</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Posibilitate de vopsire a stalpului in orice culoare din paleta RAL</w:t>
            </w:r>
            <w:r w:rsidR="00B01D7E">
              <w:rPr>
                <w:rFonts w:asciiTheme="minorHAnsi" w:hAnsiTheme="minorHAnsi" w:cstheme="minorHAnsi"/>
                <w:bCs/>
                <w:sz w:val="28"/>
                <w:szCs w:val="28"/>
              </w:rPr>
              <w:t xml:space="preserve"> </w:t>
            </w:r>
            <w:r w:rsidRPr="00C11D84">
              <w:rPr>
                <w:rFonts w:asciiTheme="minorHAnsi" w:hAnsiTheme="minorHAnsi" w:cstheme="minorHAnsi"/>
                <w:bCs/>
                <w:sz w:val="28"/>
                <w:szCs w:val="28"/>
              </w:rPr>
              <w:t>(va  f</w:t>
            </w:r>
            <w:r w:rsidR="00B01D7E">
              <w:rPr>
                <w:rFonts w:asciiTheme="minorHAnsi" w:hAnsiTheme="minorHAnsi" w:cstheme="minorHAnsi"/>
                <w:bCs/>
                <w:sz w:val="28"/>
                <w:szCs w:val="28"/>
              </w:rPr>
              <w:t>i stabilita de catre beneficiar</w:t>
            </w:r>
            <w:r w:rsidRPr="00C11D84">
              <w:rPr>
                <w:rFonts w:asciiTheme="minorHAnsi" w:hAnsiTheme="minorHAnsi" w:cstheme="minorHAnsi"/>
                <w:bCs/>
                <w:sz w:val="28"/>
                <w:szCs w:val="28"/>
              </w:rPr>
              <w:t>).</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Se va prezenta diagrama polară a intensităţii luminoase şi curbele K pentru aparatul de iluminat propus</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Se va prezenta declaratia de conformitate CE.</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Specificatii de performanta si conditii privind siguranta in exploatare</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Conditii privind conformitatea cu standardele relevante</w:t>
            </w:r>
          </w:p>
        </w:tc>
      </w:tr>
      <w:tr w:rsidR="00C77C74" w:rsidRPr="00C11D84" w:rsidTr="004B4047">
        <w:trPr>
          <w:trHeight w:val="255"/>
        </w:trPr>
        <w:tc>
          <w:tcPr>
            <w:tcW w:w="9464" w:type="dxa"/>
            <w:vAlign w:val="center"/>
            <w:hideMark/>
          </w:tcPr>
          <w:p w:rsidR="00C77C74" w:rsidRPr="00C11D84" w:rsidRDefault="00C77C74" w:rsidP="00B01D7E">
            <w:pPr>
              <w:rPr>
                <w:rFonts w:asciiTheme="minorHAnsi" w:hAnsiTheme="minorHAnsi" w:cstheme="minorHAnsi"/>
                <w:bCs/>
                <w:sz w:val="28"/>
                <w:szCs w:val="28"/>
              </w:rPr>
            </w:pPr>
            <w:r w:rsidRPr="00C11D84">
              <w:rPr>
                <w:rFonts w:asciiTheme="minorHAnsi" w:hAnsiTheme="minorHAnsi" w:cstheme="minorHAnsi"/>
                <w:bCs/>
                <w:sz w:val="28"/>
                <w:szCs w:val="28"/>
              </w:rPr>
              <w:t>Se va prezenta declarație de conformitate a produselor cu cerințele esențiale prevăzute de</w:t>
            </w:r>
            <w:r w:rsidR="00B01D7E">
              <w:rPr>
                <w:rFonts w:asciiTheme="minorHAnsi" w:hAnsiTheme="minorHAnsi" w:cstheme="minorHAnsi"/>
                <w:bCs/>
                <w:sz w:val="28"/>
                <w:szCs w:val="28"/>
              </w:rPr>
              <w:t xml:space="preserve"> directivele Uniunii Europene (</w:t>
            </w:r>
            <w:r w:rsidRPr="00C11D84">
              <w:rPr>
                <w:rFonts w:asciiTheme="minorHAnsi" w:hAnsiTheme="minorHAnsi" w:cstheme="minorHAnsi"/>
                <w:bCs/>
                <w:sz w:val="28"/>
                <w:szCs w:val="28"/>
              </w:rPr>
              <w:t>marca CE</w:t>
            </w:r>
            <w:r w:rsidR="00B01D7E">
              <w:rPr>
                <w:rFonts w:asciiTheme="minorHAnsi" w:hAnsiTheme="minorHAnsi" w:cstheme="minorHAnsi"/>
                <w:bCs/>
                <w:sz w:val="28"/>
                <w:szCs w:val="28"/>
              </w:rPr>
              <w:t>)</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Se vor prezenta certificate emise de organisme europene abilitate, din care sa rezulte respectarea integrala a cerințelor EN 60598-1:2008 + A11:2009, EN 60598-2-3:2003 pentru aparatele de iluminat ofertate, pentru a garanta conformitatea constantă a produselor cu standardele de siguranță</w:t>
            </w:r>
          </w:p>
        </w:tc>
      </w:tr>
      <w:tr w:rsidR="00C77C74" w:rsidRPr="00C11D84" w:rsidTr="004B4047">
        <w:trPr>
          <w:trHeight w:val="255"/>
        </w:trPr>
        <w:tc>
          <w:tcPr>
            <w:tcW w:w="9464" w:type="dxa"/>
            <w:vAlign w:val="center"/>
            <w:hideMark/>
          </w:tcPr>
          <w:p w:rsidR="00C77C74" w:rsidRPr="00C11D84" w:rsidRDefault="00C77C74" w:rsidP="00C77C74">
            <w:pPr>
              <w:rPr>
                <w:rFonts w:asciiTheme="minorHAnsi" w:hAnsiTheme="minorHAnsi" w:cstheme="minorHAnsi"/>
                <w:bCs/>
                <w:sz w:val="28"/>
                <w:szCs w:val="28"/>
              </w:rPr>
            </w:pPr>
            <w:r w:rsidRPr="00C11D84">
              <w:rPr>
                <w:rFonts w:asciiTheme="minorHAnsi" w:hAnsiTheme="minorHAnsi" w:cstheme="minorHAnsi"/>
                <w:bCs/>
                <w:sz w:val="28"/>
                <w:szCs w:val="28"/>
              </w:rPr>
              <w:t>Conditii de garantie si post garantie</w:t>
            </w:r>
          </w:p>
        </w:tc>
      </w:tr>
      <w:tr w:rsidR="00C77C74" w:rsidRPr="00C11D84" w:rsidTr="004B4047">
        <w:trPr>
          <w:trHeight w:val="255"/>
        </w:trPr>
        <w:tc>
          <w:tcPr>
            <w:tcW w:w="9464" w:type="dxa"/>
            <w:vAlign w:val="center"/>
            <w:hideMark/>
          </w:tcPr>
          <w:p w:rsidR="00C77C74" w:rsidRPr="00C11D84" w:rsidRDefault="00C77C74" w:rsidP="00FE5F56">
            <w:pPr>
              <w:rPr>
                <w:rFonts w:asciiTheme="minorHAnsi" w:hAnsiTheme="minorHAnsi" w:cstheme="minorHAnsi"/>
                <w:bCs/>
                <w:sz w:val="28"/>
                <w:szCs w:val="28"/>
              </w:rPr>
            </w:pPr>
            <w:r w:rsidRPr="00C11D84">
              <w:rPr>
                <w:rFonts w:asciiTheme="minorHAnsi" w:hAnsiTheme="minorHAnsi" w:cstheme="minorHAnsi"/>
                <w:bCs/>
                <w:sz w:val="28"/>
                <w:szCs w:val="28"/>
              </w:rPr>
              <w:t>Garantie aparat de iluminat - minim 24 luni</w:t>
            </w:r>
            <w:r w:rsidR="00C146BB">
              <w:rPr>
                <w:rFonts w:asciiTheme="minorHAnsi" w:hAnsiTheme="minorHAnsi" w:cstheme="minorHAnsi"/>
                <w:bCs/>
                <w:sz w:val="28"/>
                <w:szCs w:val="28"/>
              </w:rPr>
              <w:t xml:space="preserve"> </w:t>
            </w:r>
          </w:p>
        </w:tc>
      </w:tr>
    </w:tbl>
    <w:p w:rsidR="00022D79" w:rsidRDefault="00022D79" w:rsidP="00022D79">
      <w:pPr>
        <w:pStyle w:val="ListParagraph"/>
        <w:spacing w:after="0" w:line="240" w:lineRule="auto"/>
        <w:ind w:left="0" w:firstLine="720"/>
        <w:jc w:val="both"/>
        <w:rPr>
          <w:rFonts w:asciiTheme="minorHAnsi" w:hAnsiTheme="minorHAnsi" w:cstheme="minorHAnsi"/>
          <w:b/>
          <w:sz w:val="28"/>
          <w:szCs w:val="28"/>
        </w:rPr>
      </w:pPr>
    </w:p>
    <w:p w:rsidR="00022D79" w:rsidRPr="008075C1" w:rsidRDefault="00022D79" w:rsidP="00022D79">
      <w:pPr>
        <w:pStyle w:val="ListParagraph"/>
        <w:spacing w:after="0" w:line="240" w:lineRule="auto"/>
        <w:ind w:left="0" w:firstLine="720"/>
        <w:jc w:val="both"/>
        <w:rPr>
          <w:rFonts w:asciiTheme="minorHAnsi" w:hAnsiTheme="minorHAnsi" w:cstheme="minorHAnsi"/>
          <w:b/>
          <w:sz w:val="28"/>
          <w:szCs w:val="28"/>
        </w:rPr>
      </w:pPr>
      <w:r>
        <w:rPr>
          <w:rFonts w:asciiTheme="minorHAnsi" w:hAnsiTheme="minorHAnsi" w:cstheme="minorHAnsi"/>
          <w:b/>
          <w:sz w:val="28"/>
          <w:szCs w:val="28"/>
        </w:rPr>
        <w:t xml:space="preserve">Arhitectura sistemului de telegestiune a sistemului de iluminat public </w:t>
      </w:r>
    </w:p>
    <w:p w:rsidR="00022D79" w:rsidRPr="004B4047" w:rsidRDefault="00022D79" w:rsidP="00022D79">
      <w:pPr>
        <w:pStyle w:val="ListParagraph"/>
        <w:spacing w:after="0" w:line="240" w:lineRule="auto"/>
        <w:ind w:left="0"/>
        <w:rPr>
          <w:rFonts w:asciiTheme="minorHAnsi" w:hAnsiTheme="minorHAnsi" w:cstheme="minorHAnsi"/>
          <w:sz w:val="28"/>
          <w:szCs w:val="28"/>
        </w:rPr>
      </w:pPr>
    </w:p>
    <w:p w:rsidR="00022D79" w:rsidRPr="008075C1" w:rsidRDefault="00022D79"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Controller instalat la nivelul fiecarui corp de iluminat</w:t>
      </w:r>
    </w:p>
    <w:p w:rsidR="00022D79" w:rsidRPr="004B4047" w:rsidRDefault="00022D79" w:rsidP="00022D79">
      <w:pPr>
        <w:spacing w:after="0" w:line="240" w:lineRule="auto"/>
        <w:jc w:val="both"/>
        <w:rPr>
          <w:rFonts w:asciiTheme="minorHAnsi" w:hAnsiTheme="minorHAnsi" w:cstheme="minorHAnsi"/>
          <w:sz w:val="28"/>
          <w:szCs w:val="28"/>
        </w:rPr>
      </w:pPr>
    </w:p>
    <w:tbl>
      <w:tblPr>
        <w:tblW w:w="0" w:type="auto"/>
        <w:tblInd w:w="-72" w:type="dxa"/>
        <w:tblLook w:val="01E0" w:firstRow="1" w:lastRow="1" w:firstColumn="1" w:lastColumn="1" w:noHBand="0" w:noVBand="0"/>
      </w:tblPr>
      <w:tblGrid>
        <w:gridCol w:w="9428"/>
      </w:tblGrid>
      <w:tr w:rsidR="00022D79" w:rsidRPr="004B4047" w:rsidTr="00A40DE6">
        <w:trPr>
          <w:trHeight w:val="70"/>
        </w:trPr>
        <w:tc>
          <w:tcPr>
            <w:tcW w:w="0" w:type="auto"/>
            <w:hideMark/>
          </w:tcPr>
          <w:p w:rsidR="00022D79" w:rsidRDefault="00022D79" w:rsidP="00A40DE6">
            <w:pPr>
              <w:autoSpaceDN w:val="0"/>
              <w:jc w:val="both"/>
              <w:rPr>
                <w:rFonts w:asciiTheme="minorHAnsi" w:hAnsiTheme="minorHAnsi" w:cstheme="minorHAnsi"/>
                <w:sz w:val="28"/>
                <w:szCs w:val="28"/>
              </w:rPr>
            </w:pPr>
            <w:r w:rsidRPr="004B4047">
              <w:rPr>
                <w:rFonts w:asciiTheme="minorHAnsi" w:hAnsiTheme="minorHAnsi" w:cstheme="minorHAnsi"/>
                <w:sz w:val="28"/>
                <w:szCs w:val="28"/>
              </w:rPr>
              <w:t>Controler pentru monitorizare si control</w:t>
            </w:r>
            <w:r>
              <w:rPr>
                <w:rFonts w:asciiTheme="minorHAnsi" w:hAnsiTheme="minorHAnsi" w:cstheme="minorHAnsi"/>
                <w:sz w:val="28"/>
                <w:szCs w:val="28"/>
              </w:rPr>
              <w:t xml:space="preserve"> on/off/dim a</w:t>
            </w:r>
            <w:r w:rsidRPr="004B4047">
              <w:rPr>
                <w:rFonts w:asciiTheme="minorHAnsi" w:hAnsiTheme="minorHAnsi" w:cstheme="minorHAnsi"/>
                <w:sz w:val="28"/>
                <w:szCs w:val="28"/>
              </w:rPr>
              <w:t xml:space="preserve"> corp</w:t>
            </w:r>
            <w:r>
              <w:rPr>
                <w:rFonts w:asciiTheme="minorHAnsi" w:hAnsiTheme="minorHAnsi" w:cstheme="minorHAnsi"/>
                <w:sz w:val="28"/>
                <w:szCs w:val="28"/>
              </w:rPr>
              <w:t>ului</w:t>
            </w:r>
            <w:r w:rsidRPr="004B4047">
              <w:rPr>
                <w:rFonts w:asciiTheme="minorHAnsi" w:hAnsiTheme="minorHAnsi" w:cstheme="minorHAnsi"/>
                <w:sz w:val="28"/>
                <w:szCs w:val="28"/>
              </w:rPr>
              <w:t xml:space="preserve"> de iluminat asigura o comunica</w:t>
            </w:r>
            <w:r>
              <w:rPr>
                <w:rFonts w:asciiTheme="minorHAnsi" w:hAnsiTheme="minorHAnsi" w:cstheme="minorHAnsi"/>
                <w:sz w:val="28"/>
                <w:szCs w:val="28"/>
              </w:rPr>
              <w:t>rea</w:t>
            </w:r>
            <w:r w:rsidRPr="004B4047">
              <w:rPr>
                <w:rFonts w:asciiTheme="minorHAnsi" w:hAnsiTheme="minorHAnsi" w:cstheme="minorHAnsi"/>
                <w:sz w:val="28"/>
                <w:szCs w:val="28"/>
              </w:rPr>
              <w:t xml:space="preserve"> cu statia de baza</w:t>
            </w:r>
            <w:r>
              <w:rPr>
                <w:rFonts w:asciiTheme="minorHAnsi" w:hAnsiTheme="minorHAnsi" w:cstheme="minorHAnsi"/>
                <w:sz w:val="28"/>
                <w:szCs w:val="28"/>
              </w:rPr>
              <w:t>.</w:t>
            </w:r>
          </w:p>
          <w:p w:rsidR="00022D79" w:rsidRPr="004B4047" w:rsidRDefault="00022D79" w:rsidP="00A40DE6">
            <w:pPr>
              <w:autoSpaceDN w:val="0"/>
              <w:jc w:val="both"/>
              <w:rPr>
                <w:rFonts w:asciiTheme="minorHAnsi" w:hAnsiTheme="minorHAnsi" w:cstheme="minorHAnsi"/>
                <w:sz w:val="28"/>
                <w:szCs w:val="28"/>
              </w:rPr>
            </w:pPr>
            <w:r>
              <w:rPr>
                <w:rFonts w:asciiTheme="minorHAnsi" w:hAnsiTheme="minorHAnsi" w:cstheme="minorHAnsi"/>
                <w:sz w:val="28"/>
                <w:szCs w:val="28"/>
              </w:rPr>
              <w:t>Functii la nivel de corp de iluminat</w:t>
            </w:r>
          </w:p>
        </w:tc>
      </w:tr>
      <w:tr w:rsidR="00022D79" w:rsidRPr="004B4047" w:rsidTr="00A40DE6">
        <w:trPr>
          <w:trHeight w:val="70"/>
        </w:trPr>
        <w:tc>
          <w:tcPr>
            <w:tcW w:w="0" w:type="auto"/>
            <w:hideMark/>
          </w:tcPr>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lastRenderedPageBreak/>
              <w:t>Sistemul trebuie sa controleaze si sa monitorizeze fiecare corp de iluminat din cadrul sistemului de iluminat, cu informatii despre starea acestuia</w:t>
            </w:r>
          </w:p>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Sa inregistreaze si afiseaza parametrii elecrici si energetici, precum si erorile detectate la nivelul fiecarui corp de iluminat in parte</w:t>
            </w:r>
          </w:p>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Sistemul sa permite comenzi pentru fiecare lampa din cadrul sistemului de iluminat. Comenzile standard sunt: pornire lampa, oprire lampa, reducerea intensitatii luminoase a lampii</w:t>
            </w:r>
          </w:p>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Echipamentul va fi instalat la exteriorul corpului de iluminat.</w:t>
            </w:r>
          </w:p>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 activa/ reactiva / aparenta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Timp functionare lampa</w:t>
            </w:r>
          </w:p>
          <w:p w:rsidR="00022D79" w:rsidRDefault="00022D79" w:rsidP="00A41D93">
            <w:pPr>
              <w:pStyle w:val="ListParagraph"/>
              <w:numPr>
                <w:ilvl w:val="0"/>
                <w:numId w:val="70"/>
              </w:numPr>
              <w:autoSpaceDN w:val="0"/>
              <w:jc w:val="both"/>
              <w:rPr>
                <w:rFonts w:asciiTheme="minorHAnsi" w:hAnsiTheme="minorHAnsi" w:cstheme="minorHAnsi"/>
                <w:sz w:val="28"/>
                <w:szCs w:val="28"/>
              </w:rPr>
            </w:pPr>
            <w:r>
              <w:rPr>
                <w:rFonts w:asciiTheme="minorHAnsi" w:hAnsiTheme="minorHAnsi" w:cstheme="minorHAnsi"/>
                <w:sz w:val="28"/>
                <w:szCs w:val="28"/>
              </w:rPr>
              <w:t>Alarme minime impuse</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Defect lampas au ballast</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Controller defect</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022D79" w:rsidRPr="00640ED7"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curent</w:t>
            </w:r>
          </w:p>
        </w:tc>
      </w:tr>
      <w:tr w:rsidR="00022D79" w:rsidRPr="004B4047" w:rsidTr="00A40DE6">
        <w:trPr>
          <w:trHeight w:val="620"/>
        </w:trPr>
        <w:tc>
          <w:tcPr>
            <w:tcW w:w="0" w:type="auto"/>
            <w:hideMark/>
          </w:tcPr>
          <w:p w:rsidR="00022D79" w:rsidRPr="004B4047" w:rsidRDefault="00022D79" w:rsidP="00A40DE6">
            <w:pPr>
              <w:suppressAutoHyphens/>
              <w:jc w:val="both"/>
              <w:rPr>
                <w:rFonts w:asciiTheme="minorHAnsi" w:hAnsiTheme="minorHAnsi" w:cstheme="minorHAnsi"/>
                <w:sz w:val="28"/>
                <w:szCs w:val="28"/>
              </w:rPr>
            </w:pPr>
            <w:r w:rsidRPr="004B4047">
              <w:rPr>
                <w:rFonts w:asciiTheme="minorHAnsi" w:hAnsiTheme="minorHAnsi" w:cstheme="minorHAnsi"/>
                <w:sz w:val="28"/>
                <w:szCs w:val="28"/>
              </w:rPr>
              <w:t>Parametri configurabili:</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timp fix</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ceas astronomic</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Modalitate de pornire: senzor lumina/program predefinit/ manual</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putere</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tensiune</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curent</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Numar de incercari de aprindere lampa</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Panta de dimming</w:t>
            </w:r>
          </w:p>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Timp incalzire/racire lampa</w:t>
            </w:r>
          </w:p>
        </w:tc>
      </w:tr>
      <w:tr w:rsidR="00022D79" w:rsidRPr="004B4047" w:rsidTr="00A40DE6">
        <w:trPr>
          <w:trHeight w:val="620"/>
        </w:trPr>
        <w:tc>
          <w:tcPr>
            <w:tcW w:w="0" w:type="auto"/>
            <w:hideMark/>
          </w:tcPr>
          <w:p w:rsidR="00022D79" w:rsidRDefault="00022D79" w:rsidP="00A40DE6">
            <w:pPr>
              <w:jc w:val="both"/>
              <w:rPr>
                <w:rFonts w:asciiTheme="minorHAnsi" w:hAnsiTheme="minorHAnsi" w:cstheme="minorHAnsi"/>
                <w:sz w:val="28"/>
                <w:szCs w:val="28"/>
              </w:rPr>
            </w:pPr>
            <w:r w:rsidRPr="004B4047">
              <w:rPr>
                <w:rFonts w:asciiTheme="minorHAnsi" w:hAnsiTheme="minorHAnsi" w:cstheme="minorHAnsi"/>
                <w:sz w:val="28"/>
                <w:szCs w:val="28"/>
              </w:rPr>
              <w:softHyphen/>
              <w:t xml:space="preserve">               </w:t>
            </w:r>
          </w:p>
          <w:p w:rsidR="00022D79" w:rsidRPr="004B4047" w:rsidRDefault="00022D79" w:rsidP="00A40DE6">
            <w:pPr>
              <w:jc w:val="both"/>
              <w:rPr>
                <w:rFonts w:asciiTheme="minorHAnsi" w:hAnsiTheme="minorHAnsi" w:cstheme="minorHAnsi"/>
                <w:sz w:val="28"/>
                <w:szCs w:val="28"/>
              </w:rPr>
            </w:pPr>
            <w:r w:rsidRPr="004B4047">
              <w:rPr>
                <w:rFonts w:asciiTheme="minorHAnsi" w:hAnsiTheme="minorHAnsi" w:cstheme="minorHAnsi"/>
                <w:sz w:val="28"/>
                <w:szCs w:val="28"/>
              </w:rPr>
              <w:lastRenderedPageBreak/>
              <w:t>Functionare automona, in lipsa oricarei comunicatii echipamentul poate sa functioneze pe baza programului prestabilit.</w:t>
            </w:r>
          </w:p>
        </w:tc>
      </w:tr>
      <w:tr w:rsidR="00022D79" w:rsidRPr="004B4047" w:rsidTr="00A40DE6">
        <w:trPr>
          <w:trHeight w:val="70"/>
        </w:trPr>
        <w:tc>
          <w:tcPr>
            <w:tcW w:w="0" w:type="auto"/>
            <w:hideMark/>
          </w:tcPr>
          <w:p w:rsidR="00022D79" w:rsidRPr="004B4047" w:rsidRDefault="00022D7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lastRenderedPageBreak/>
              <w:softHyphen/>
              <w:t xml:space="preserve"> </w:t>
            </w:r>
            <w:r w:rsidRPr="004B4047">
              <w:rPr>
                <w:rFonts w:asciiTheme="minorHAnsi" w:hAnsiTheme="minorHAnsi" w:cstheme="minorHAnsi"/>
                <w:sz w:val="28"/>
                <w:szCs w:val="28"/>
              </w:rPr>
              <w:t>Ceas intern alimentat de baterie (Real Time Clock)</w:t>
            </w:r>
          </w:p>
        </w:tc>
      </w:tr>
      <w:tr w:rsidR="00022D79" w:rsidRPr="004B4047" w:rsidTr="00A40DE6">
        <w:trPr>
          <w:trHeight w:val="70"/>
        </w:trPr>
        <w:tc>
          <w:tcPr>
            <w:tcW w:w="0" w:type="auto"/>
            <w:hideMark/>
          </w:tcPr>
          <w:p w:rsidR="00022D79" w:rsidRPr="004B4047" w:rsidRDefault="00D40DF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022D79" w:rsidRPr="004B4047">
              <w:rPr>
                <w:rFonts w:asciiTheme="minorHAnsi" w:hAnsiTheme="minorHAnsi" w:cstheme="minorHAnsi"/>
                <w:sz w:val="28"/>
                <w:szCs w:val="28"/>
              </w:rPr>
              <w:t>Niveluri de dimming predefinite in pasi de 1%</w:t>
            </w:r>
          </w:p>
        </w:tc>
      </w:tr>
      <w:tr w:rsidR="00022D79" w:rsidRPr="004B4047" w:rsidTr="00A40DE6">
        <w:trPr>
          <w:trHeight w:val="70"/>
        </w:trPr>
        <w:tc>
          <w:tcPr>
            <w:tcW w:w="0" w:type="auto"/>
            <w:hideMark/>
          </w:tcPr>
          <w:p w:rsidR="00022D79" w:rsidRPr="004B4047" w:rsidRDefault="00D40DF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022D79" w:rsidRPr="004B4047">
              <w:rPr>
                <w:rFonts w:asciiTheme="minorHAnsi" w:hAnsiTheme="minorHAnsi" w:cstheme="minorHAnsi"/>
                <w:sz w:val="28"/>
                <w:szCs w:val="28"/>
              </w:rPr>
              <w:t>Interfata dimming 0-10V / DALI</w:t>
            </w:r>
          </w:p>
        </w:tc>
      </w:tr>
      <w:tr w:rsidR="00022D79" w:rsidRPr="004B4047" w:rsidTr="00A40DE6">
        <w:trPr>
          <w:trHeight w:val="70"/>
        </w:trPr>
        <w:tc>
          <w:tcPr>
            <w:tcW w:w="0" w:type="auto"/>
            <w:hideMark/>
          </w:tcPr>
          <w:p w:rsidR="00022D79" w:rsidRPr="004B4047" w:rsidRDefault="00D40DF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022D79" w:rsidRPr="004B4047">
              <w:rPr>
                <w:rFonts w:asciiTheme="minorHAnsi" w:hAnsiTheme="minorHAnsi" w:cstheme="minorHAnsi"/>
                <w:sz w:val="28"/>
                <w:szCs w:val="28"/>
              </w:rPr>
              <w:t>Tensiune de alimentare 85 - 260VAC / 50Hz-60Hz</w:t>
            </w:r>
          </w:p>
        </w:tc>
      </w:tr>
      <w:tr w:rsidR="00022D79" w:rsidRPr="004B4047" w:rsidTr="00A40DE6">
        <w:trPr>
          <w:trHeight w:val="70"/>
        </w:trPr>
        <w:tc>
          <w:tcPr>
            <w:tcW w:w="0" w:type="auto"/>
            <w:hideMark/>
          </w:tcPr>
          <w:p w:rsidR="00022D79" w:rsidRPr="004B4047" w:rsidRDefault="00D40DF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022D79" w:rsidRPr="004B4047">
              <w:rPr>
                <w:rFonts w:asciiTheme="minorHAnsi" w:hAnsiTheme="minorHAnsi" w:cstheme="minorHAnsi"/>
                <w:sz w:val="28"/>
                <w:szCs w:val="28"/>
              </w:rPr>
              <w:t>Consum de energie max. 0.5W</w:t>
            </w:r>
          </w:p>
        </w:tc>
      </w:tr>
      <w:tr w:rsidR="00022D79" w:rsidRPr="004B4047" w:rsidTr="00A40DE6">
        <w:trPr>
          <w:trHeight w:val="80"/>
        </w:trPr>
        <w:tc>
          <w:tcPr>
            <w:tcW w:w="0" w:type="auto"/>
            <w:hideMark/>
          </w:tcPr>
          <w:p w:rsidR="00022D79" w:rsidRDefault="00D40DF9"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022D79" w:rsidRPr="004B4047">
              <w:rPr>
                <w:rFonts w:asciiTheme="minorHAnsi" w:hAnsiTheme="minorHAnsi" w:cstheme="minorHAnsi"/>
                <w:sz w:val="28"/>
                <w:szCs w:val="28"/>
              </w:rPr>
              <w:t>Protectie IP66</w:t>
            </w:r>
          </w:p>
          <w:p w:rsidR="00033F22" w:rsidRPr="00033F22" w:rsidRDefault="00033F22" w:rsidP="00033F22">
            <w:pPr>
              <w:pStyle w:val="ListParagraph"/>
              <w:numPr>
                <w:ilvl w:val="0"/>
                <w:numId w:val="63"/>
              </w:numPr>
              <w:jc w:val="both"/>
              <w:rPr>
                <w:rFonts w:asciiTheme="minorHAnsi" w:hAnsiTheme="minorHAnsi" w:cstheme="minorHAnsi"/>
                <w:sz w:val="28"/>
                <w:szCs w:val="28"/>
              </w:rPr>
            </w:pPr>
            <w:r w:rsidRPr="00033F22">
              <w:rPr>
                <w:rFonts w:asciiTheme="minorHAnsi" w:hAnsiTheme="minorHAnsi" w:cstheme="minorHAnsi"/>
                <w:sz w:val="28"/>
                <w:szCs w:val="28"/>
              </w:rPr>
              <w:t>Temperatura de functionare -25°C to +55°C</w:t>
            </w:r>
          </w:p>
        </w:tc>
      </w:tr>
      <w:tr w:rsidR="00022D79" w:rsidRPr="004B4047" w:rsidTr="00A40DE6">
        <w:trPr>
          <w:trHeight w:val="70"/>
        </w:trPr>
        <w:tc>
          <w:tcPr>
            <w:tcW w:w="0" w:type="auto"/>
            <w:hideMark/>
          </w:tcPr>
          <w:p w:rsidR="00022D79" w:rsidRPr="008075C1" w:rsidRDefault="00022D79"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Dispozitiv de monitorizare si control punct de aprindere</w:t>
            </w:r>
          </w:p>
          <w:p w:rsidR="00022D79" w:rsidRDefault="00022D79" w:rsidP="00A40DE6">
            <w:pPr>
              <w:jc w:val="both"/>
              <w:rPr>
                <w:rFonts w:asciiTheme="minorHAnsi" w:hAnsiTheme="minorHAnsi" w:cstheme="minorHAnsi"/>
                <w:sz w:val="28"/>
                <w:szCs w:val="28"/>
              </w:rPr>
            </w:pPr>
            <w:r>
              <w:rPr>
                <w:rFonts w:asciiTheme="minorHAnsi" w:hAnsiTheme="minorHAnsi" w:cstheme="minorHAnsi"/>
                <w:sz w:val="28"/>
                <w:szCs w:val="28"/>
              </w:rPr>
              <w:t>Aceste echipamente vor permite comenzi de la distanta de tip pornit / oprit punct de aprindere, vor efectua masutratori electrice ale parametrilor electrici de functionare a retelelor de iluminat . Depasirea anumitor praguri vor fi raportate in timp real catre serverul centra</w:t>
            </w:r>
            <w:r w:rsidR="00757F00">
              <w:rPr>
                <w:rFonts w:asciiTheme="minorHAnsi" w:hAnsiTheme="minorHAnsi" w:cstheme="minorHAnsi"/>
                <w:sz w:val="28"/>
                <w:szCs w:val="28"/>
              </w:rPr>
              <w:t>l de monitorizare cum ar fi: su</w:t>
            </w:r>
            <w:r>
              <w:rPr>
                <w:rFonts w:asciiTheme="minorHAnsi" w:hAnsiTheme="minorHAnsi" w:cstheme="minorHAnsi"/>
                <w:sz w:val="28"/>
                <w:szCs w:val="28"/>
              </w:rPr>
              <w:t>b/supra consum, sub/supra tensiune, defect de faza, consum neobisnuit pet imp de zi/noapte. Analizoarele vor masuara diferiti parametrii electrici: factor de putere, tensiune, frecventa.</w:t>
            </w:r>
          </w:p>
          <w:p w:rsidR="00022D79" w:rsidRDefault="00022D79"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 activa/ reactiva / aparenta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022D79" w:rsidRDefault="00022D79"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Frecventa</w:t>
            </w:r>
          </w:p>
          <w:p w:rsidR="00022D79" w:rsidRDefault="00022D79" w:rsidP="00A41D93">
            <w:pPr>
              <w:pStyle w:val="ListParagraph"/>
              <w:numPr>
                <w:ilvl w:val="0"/>
                <w:numId w:val="70"/>
              </w:numPr>
              <w:autoSpaceDN w:val="0"/>
              <w:jc w:val="both"/>
              <w:rPr>
                <w:rFonts w:asciiTheme="minorHAnsi" w:hAnsiTheme="minorHAnsi" w:cstheme="minorHAnsi"/>
                <w:sz w:val="28"/>
                <w:szCs w:val="28"/>
              </w:rPr>
            </w:pPr>
            <w:r>
              <w:rPr>
                <w:rFonts w:asciiTheme="minorHAnsi" w:hAnsiTheme="minorHAnsi" w:cstheme="minorHAnsi"/>
                <w:sz w:val="28"/>
                <w:szCs w:val="28"/>
              </w:rPr>
              <w:t>Alarme minime impuse</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 / sub current</w:t>
            </w:r>
          </w:p>
          <w:p w:rsidR="00022D79"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Alerta consum ziua / lipsa consum noaptea</w:t>
            </w:r>
          </w:p>
          <w:p w:rsidR="00022D79" w:rsidRPr="00EA4F8A" w:rsidRDefault="00022D79"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Usa cutie deschis</w:t>
            </w:r>
          </w:p>
        </w:tc>
      </w:tr>
    </w:tbl>
    <w:p w:rsidR="00022D79" w:rsidRDefault="00022D79" w:rsidP="00A41D93">
      <w:pPr>
        <w:pStyle w:val="ListParagraph"/>
        <w:numPr>
          <w:ilvl w:val="0"/>
          <w:numId w:val="67"/>
        </w:numPr>
        <w:spacing w:after="0" w:line="240" w:lineRule="auto"/>
        <w:jc w:val="both"/>
        <w:rPr>
          <w:rFonts w:asciiTheme="minorHAnsi" w:hAnsiTheme="minorHAnsi" w:cstheme="minorHAnsi"/>
          <w:b/>
          <w:i/>
          <w:sz w:val="28"/>
          <w:szCs w:val="28"/>
        </w:rPr>
      </w:pPr>
      <w:r w:rsidRPr="00EA4F8A">
        <w:rPr>
          <w:rFonts w:asciiTheme="minorHAnsi" w:hAnsiTheme="minorHAnsi" w:cstheme="minorHAnsi"/>
          <w:b/>
          <w:i/>
          <w:sz w:val="28"/>
          <w:szCs w:val="28"/>
        </w:rPr>
        <w:t>Statie zonala sistem telegestiune iluminat</w:t>
      </w:r>
    </w:p>
    <w:p w:rsidR="00022D79" w:rsidRPr="00EA4F8A" w:rsidRDefault="00022D79" w:rsidP="00022D79">
      <w:pPr>
        <w:pStyle w:val="ListParagraph"/>
        <w:spacing w:after="0" w:line="240" w:lineRule="auto"/>
        <w:jc w:val="both"/>
        <w:rPr>
          <w:rFonts w:asciiTheme="minorHAnsi" w:hAnsiTheme="minorHAnsi" w:cstheme="minorHAnsi"/>
          <w:b/>
          <w:i/>
          <w:sz w:val="28"/>
          <w:szCs w:val="28"/>
        </w:rPr>
      </w:pPr>
    </w:p>
    <w:tbl>
      <w:tblPr>
        <w:tblW w:w="9810" w:type="dxa"/>
        <w:tblInd w:w="-72" w:type="dxa"/>
        <w:tblLayout w:type="fixed"/>
        <w:tblLook w:val="01E0" w:firstRow="1" w:lastRow="1" w:firstColumn="1" w:lastColumn="1" w:noHBand="0" w:noVBand="0"/>
      </w:tblPr>
      <w:tblGrid>
        <w:gridCol w:w="9810"/>
      </w:tblGrid>
      <w:tr w:rsidR="00022D79" w:rsidRPr="004B4047" w:rsidTr="00A40DE6">
        <w:trPr>
          <w:trHeight w:val="376"/>
        </w:trPr>
        <w:tc>
          <w:tcPr>
            <w:tcW w:w="9810" w:type="dxa"/>
            <w:hideMark/>
          </w:tcPr>
          <w:p w:rsidR="00022D79" w:rsidRDefault="00022D79" w:rsidP="00A40DE6">
            <w:pPr>
              <w:autoSpaceDN w:val="0"/>
              <w:jc w:val="both"/>
              <w:rPr>
                <w:rFonts w:asciiTheme="minorHAnsi" w:hAnsiTheme="minorHAnsi" w:cstheme="minorHAnsi"/>
                <w:sz w:val="28"/>
                <w:szCs w:val="28"/>
              </w:rPr>
            </w:pPr>
            <w:r w:rsidRPr="004B4047">
              <w:rPr>
                <w:rFonts w:asciiTheme="minorHAnsi" w:hAnsiTheme="minorHAnsi" w:cstheme="minorHAnsi"/>
                <w:sz w:val="28"/>
                <w:szCs w:val="28"/>
              </w:rPr>
              <w:t>Stat</w:t>
            </w:r>
            <w:r>
              <w:rPr>
                <w:rFonts w:asciiTheme="minorHAnsi" w:hAnsiTheme="minorHAnsi" w:cstheme="minorHAnsi"/>
                <w:sz w:val="28"/>
                <w:szCs w:val="28"/>
              </w:rPr>
              <w:t>iile</w:t>
            </w:r>
            <w:r w:rsidR="003176FD">
              <w:rPr>
                <w:rFonts w:asciiTheme="minorHAnsi" w:hAnsiTheme="minorHAnsi" w:cstheme="minorHAnsi"/>
                <w:sz w:val="28"/>
                <w:szCs w:val="28"/>
              </w:rPr>
              <w:t xml:space="preserve"> zonal</w:t>
            </w:r>
            <w:r>
              <w:rPr>
                <w:rFonts w:asciiTheme="minorHAnsi" w:hAnsiTheme="minorHAnsi" w:cstheme="minorHAnsi"/>
                <w:sz w:val="28"/>
                <w:szCs w:val="28"/>
              </w:rPr>
              <w:t>e</w:t>
            </w:r>
            <w:r w:rsidRPr="004B4047">
              <w:rPr>
                <w:rFonts w:asciiTheme="minorHAnsi" w:hAnsiTheme="minorHAnsi" w:cstheme="minorHAnsi"/>
                <w:sz w:val="28"/>
                <w:szCs w:val="28"/>
              </w:rPr>
              <w:t xml:space="preserve"> </w:t>
            </w:r>
            <w:r>
              <w:rPr>
                <w:rFonts w:asciiTheme="minorHAnsi" w:hAnsiTheme="minorHAnsi" w:cstheme="minorHAnsi"/>
                <w:sz w:val="28"/>
                <w:szCs w:val="28"/>
              </w:rPr>
              <w:t>vor fi</w:t>
            </w:r>
            <w:r w:rsidR="003176FD">
              <w:rPr>
                <w:rFonts w:asciiTheme="minorHAnsi" w:hAnsiTheme="minorHAnsi" w:cstheme="minorHAnsi"/>
                <w:sz w:val="28"/>
                <w:szCs w:val="28"/>
              </w:rPr>
              <w:t xml:space="preserve"> capabil</w:t>
            </w:r>
            <w:r>
              <w:rPr>
                <w:rFonts w:asciiTheme="minorHAnsi" w:hAnsiTheme="minorHAnsi" w:cstheme="minorHAnsi"/>
                <w:sz w:val="28"/>
                <w:szCs w:val="28"/>
              </w:rPr>
              <w:t>e</w:t>
            </w:r>
            <w:r w:rsidRPr="004B4047">
              <w:rPr>
                <w:rFonts w:asciiTheme="minorHAnsi" w:hAnsiTheme="minorHAnsi" w:cstheme="minorHAnsi"/>
                <w:sz w:val="28"/>
                <w:szCs w:val="28"/>
              </w:rPr>
              <w:t xml:space="preserve"> să controleze </w:t>
            </w:r>
            <w:r>
              <w:rPr>
                <w:rFonts w:asciiTheme="minorHAnsi" w:hAnsiTheme="minorHAnsi" w:cstheme="minorHAnsi"/>
                <w:sz w:val="28"/>
                <w:szCs w:val="28"/>
              </w:rPr>
              <w:t>dispozitivele</w:t>
            </w:r>
            <w:r w:rsidRPr="004B4047">
              <w:rPr>
                <w:rFonts w:asciiTheme="minorHAnsi" w:hAnsiTheme="minorHAnsi" w:cstheme="minorHAnsi"/>
                <w:sz w:val="28"/>
                <w:szCs w:val="28"/>
              </w:rPr>
              <w:t xml:space="preserve"> de telegestiune. </w:t>
            </w:r>
            <w:r>
              <w:rPr>
                <w:rFonts w:asciiTheme="minorHAnsi" w:hAnsiTheme="minorHAnsi" w:cstheme="minorHAnsi"/>
                <w:sz w:val="28"/>
                <w:szCs w:val="28"/>
              </w:rPr>
              <w:t>Acestea sunt u</w:t>
            </w:r>
            <w:r w:rsidRPr="004B4047">
              <w:rPr>
                <w:rFonts w:asciiTheme="minorHAnsi" w:hAnsiTheme="minorHAnsi" w:cstheme="minorHAnsi"/>
                <w:sz w:val="28"/>
                <w:szCs w:val="28"/>
              </w:rPr>
              <w:t>tilizata</w:t>
            </w:r>
            <w:r>
              <w:rPr>
                <w:rFonts w:asciiTheme="minorHAnsi" w:hAnsiTheme="minorHAnsi" w:cstheme="minorHAnsi"/>
                <w:sz w:val="28"/>
                <w:szCs w:val="28"/>
              </w:rPr>
              <w:t>e</w:t>
            </w:r>
            <w:r w:rsidRPr="004B4047">
              <w:rPr>
                <w:rFonts w:asciiTheme="minorHAnsi" w:hAnsiTheme="minorHAnsi" w:cstheme="minorHAnsi"/>
                <w:sz w:val="28"/>
                <w:szCs w:val="28"/>
              </w:rPr>
              <w:t xml:space="preserve"> pentru stabilirea de comunicatie bi-directionala cu orice tip de echipament inteligent (</w:t>
            </w:r>
            <w:r>
              <w:rPr>
                <w:rFonts w:asciiTheme="minorHAnsi" w:hAnsiTheme="minorHAnsi" w:cstheme="minorHAnsi"/>
                <w:sz w:val="28"/>
                <w:szCs w:val="28"/>
              </w:rPr>
              <w:t>corpuri,</w:t>
            </w:r>
            <w:r w:rsidRPr="004B4047">
              <w:rPr>
                <w:rFonts w:asciiTheme="minorHAnsi" w:hAnsiTheme="minorHAnsi" w:cstheme="minorHAnsi"/>
                <w:sz w:val="28"/>
                <w:szCs w:val="28"/>
              </w:rPr>
              <w:t xml:space="preserve">senzori, contoare etc.) utilizand tehnologie radio, oferind astfel </w:t>
            </w:r>
            <w:r w:rsidRPr="004B4047">
              <w:rPr>
                <w:rFonts w:asciiTheme="minorHAnsi" w:hAnsiTheme="minorHAnsi" w:cstheme="minorHAnsi"/>
                <w:sz w:val="28"/>
                <w:szCs w:val="28"/>
              </w:rPr>
              <w:lastRenderedPageBreak/>
              <w:t>posibilitatea de a conecta si alte aplicații de tip Smart City pe infrastructura creata.</w:t>
            </w:r>
            <w:r>
              <w:rPr>
                <w:rFonts w:asciiTheme="minorHAnsi" w:hAnsiTheme="minorHAnsi" w:cstheme="minorHAnsi"/>
                <w:sz w:val="28"/>
                <w:szCs w:val="28"/>
              </w:rPr>
              <w:t xml:space="preserve"> Acestea vor comunica cu serverul de retea</w:t>
            </w:r>
          </w:p>
          <w:p w:rsidR="00022D79" w:rsidRDefault="00022D79" w:rsidP="00A41D93">
            <w:pPr>
              <w:pStyle w:val="ListParagraph"/>
              <w:numPr>
                <w:ilvl w:val="0"/>
                <w:numId w:val="67"/>
              </w:numPr>
              <w:spacing w:after="0" w:line="240" w:lineRule="auto"/>
              <w:jc w:val="both"/>
              <w:rPr>
                <w:rFonts w:asciiTheme="minorHAnsi" w:hAnsiTheme="minorHAnsi" w:cstheme="minorHAnsi"/>
                <w:b/>
                <w:i/>
                <w:sz w:val="28"/>
                <w:szCs w:val="28"/>
              </w:rPr>
            </w:pPr>
            <w:r>
              <w:rPr>
                <w:rFonts w:asciiTheme="minorHAnsi" w:hAnsiTheme="minorHAnsi" w:cstheme="minorHAnsi"/>
                <w:b/>
                <w:i/>
                <w:sz w:val="28"/>
                <w:szCs w:val="28"/>
              </w:rPr>
              <w:t>Aplicatie server de retea</w:t>
            </w:r>
          </w:p>
          <w:p w:rsidR="00022D79" w:rsidRDefault="00022D79" w:rsidP="00A40DE6">
            <w:pPr>
              <w:pStyle w:val="ListParagraph"/>
              <w:spacing w:after="0" w:line="240" w:lineRule="auto"/>
              <w:jc w:val="both"/>
              <w:rPr>
                <w:rFonts w:asciiTheme="minorHAnsi" w:hAnsiTheme="minorHAnsi" w:cstheme="minorHAnsi"/>
                <w:b/>
                <w:i/>
                <w:sz w:val="28"/>
                <w:szCs w:val="28"/>
              </w:rPr>
            </w:pPr>
          </w:p>
          <w:p w:rsidR="00022D79" w:rsidRDefault="00022D79" w:rsidP="00A40DE6">
            <w:pPr>
              <w:autoSpaceDN w:val="0"/>
              <w:jc w:val="both"/>
              <w:rPr>
                <w:rFonts w:asciiTheme="minorHAnsi" w:hAnsiTheme="minorHAnsi" w:cstheme="minorHAnsi"/>
                <w:sz w:val="28"/>
                <w:szCs w:val="28"/>
              </w:rPr>
            </w:pPr>
            <w:r>
              <w:rPr>
                <w:rFonts w:asciiTheme="minorHAnsi" w:hAnsiTheme="minorHAnsi" w:cstheme="minorHAnsi"/>
                <w:sz w:val="28"/>
                <w:szCs w:val="28"/>
              </w:rPr>
              <w:t xml:space="preserve">Principala functie a aplicatiei software ( server de retea) este transmisia de mesaje , precum si programarea transmisiei acestora dintre statiile de baza si aplicatiile finale. Deasemenea ea este cea care asigura managementul dispozitivelor finale ( controlere si senzori) a aplicatiilor si a retelei radio in general. In plus aplicatia furnizeaza puncte de integrare cu infrastructura existent.  </w:t>
            </w:r>
          </w:p>
          <w:p w:rsidR="00022D79" w:rsidRPr="00331C08" w:rsidRDefault="00022D79" w:rsidP="00A41D93">
            <w:pPr>
              <w:pStyle w:val="ListParagraph"/>
              <w:numPr>
                <w:ilvl w:val="0"/>
                <w:numId w:val="67"/>
              </w:numPr>
              <w:autoSpaceDN w:val="0"/>
              <w:jc w:val="both"/>
              <w:rPr>
                <w:rFonts w:asciiTheme="minorHAnsi" w:hAnsiTheme="minorHAnsi" w:cstheme="minorHAnsi"/>
                <w:b/>
                <w:i/>
                <w:sz w:val="28"/>
                <w:szCs w:val="28"/>
              </w:rPr>
            </w:pPr>
            <w:r w:rsidRPr="00331C08">
              <w:rPr>
                <w:rFonts w:asciiTheme="minorHAnsi" w:hAnsiTheme="minorHAnsi" w:cstheme="minorHAnsi"/>
                <w:b/>
                <w:i/>
                <w:sz w:val="28"/>
                <w:szCs w:val="28"/>
              </w:rPr>
              <w:t>Centrul de control si comanda</w:t>
            </w:r>
          </w:p>
          <w:p w:rsidR="00022D79" w:rsidRDefault="00022D79" w:rsidP="00A40DE6">
            <w:pPr>
              <w:pStyle w:val="ListParagraph"/>
              <w:spacing w:after="0" w:line="240" w:lineRule="auto"/>
              <w:jc w:val="both"/>
              <w:rPr>
                <w:rFonts w:asciiTheme="minorHAnsi" w:hAnsiTheme="minorHAnsi" w:cstheme="minorHAnsi"/>
                <w:b/>
                <w:i/>
                <w:sz w:val="28"/>
                <w:szCs w:val="28"/>
              </w:rPr>
            </w:pPr>
          </w:p>
          <w:p w:rsidR="00022D79" w:rsidRDefault="00022D79" w:rsidP="00A40DE6">
            <w:pPr>
              <w:autoSpaceDN w:val="0"/>
              <w:jc w:val="both"/>
              <w:rPr>
                <w:rFonts w:asciiTheme="minorHAnsi" w:hAnsiTheme="minorHAnsi" w:cstheme="minorHAnsi"/>
                <w:sz w:val="28"/>
                <w:szCs w:val="28"/>
              </w:rPr>
            </w:pPr>
            <w:r>
              <w:rPr>
                <w:rFonts w:asciiTheme="minorHAnsi" w:hAnsiTheme="minorHAnsi" w:cstheme="minorHAnsi"/>
                <w:sz w:val="28"/>
                <w:szCs w:val="28"/>
              </w:rPr>
              <w:t xml:space="preserve">Functiile la nivel central vor fi disponibile prin intermediul aplicatiei software de management a sistemului de iluminat public si sa </w:t>
            </w:r>
            <w:r w:rsidRPr="0001265A">
              <w:rPr>
                <w:rFonts w:asciiTheme="minorHAnsi" w:hAnsiTheme="minorHAnsi" w:cstheme="minorHAnsi"/>
                <w:sz w:val="28"/>
                <w:szCs w:val="28"/>
              </w:rPr>
              <w:t>permită interconectarea cu o platforma de terță parte prin intermediul unei Interfețe Programabile de Aplicații (API - Application Programming Interface)</w:t>
            </w:r>
          </w:p>
          <w:p w:rsidR="00022D79" w:rsidRDefault="00022D79"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sidRPr="0001265A">
              <w:rPr>
                <w:rFonts w:asciiTheme="minorHAnsi" w:hAnsiTheme="minorHAnsi" w:cstheme="minorHAnsi"/>
                <w:sz w:val="28"/>
                <w:szCs w:val="28"/>
              </w:rPr>
              <w:t>Sistemul trebuie sa asigure controlul individual al fiecărui corp de iluminat (astfel încât fiecare corp de iluminat să poată fi pornit/oprit sau să i se regleze intensitatea luminoasă în mod automat conform unor programe prestabilite și/sau a unor senzori) sau să permită reglarea fluxului luminos pe grupuri de corpuri de iluminat.</w:t>
            </w:r>
          </w:p>
          <w:p w:rsidR="00022D79" w:rsidRDefault="00022D79"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aiba disponibila o harta grafica care sa afiseze pozitia fiecarui stalp, element al retelei  sau punct de aprindere, harta compatibila cu GIS </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sidRPr="0052571D">
              <w:rPr>
                <w:rFonts w:asciiTheme="minorHAnsi" w:hAnsiTheme="minorHAnsi" w:cstheme="minorHAnsi"/>
                <w:sz w:val="28"/>
                <w:szCs w:val="28"/>
              </w:rPr>
              <w:t>Sa permita utilizatorului sa vi</w:t>
            </w:r>
            <w:r>
              <w:rPr>
                <w:rFonts w:asciiTheme="minorHAnsi" w:hAnsiTheme="minorHAnsi" w:cstheme="minorHAnsi"/>
                <w:sz w:val="28"/>
                <w:szCs w:val="28"/>
              </w:rPr>
              <w:t>zualizeze erori si atentionari.</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afiseze in tiimp real informatiile din teren si configurarea sistemului </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monitorizeze sis a afiseze consumul de energie active /reactiva pe fiecare faza in parte, sis a intocmeasca grafice si alerte pentru depasirea pragurilor</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detecteze consumuri neautorizate ( in afara programului, furt de energie, scurgere la impamantare)</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poate trimite e</w:t>
            </w:r>
            <w:r w:rsidRPr="004B4047">
              <w:rPr>
                <w:rFonts w:asciiTheme="minorHAnsi" w:hAnsiTheme="minorHAnsi" w:cstheme="minorHAnsi"/>
                <w:sz w:val="28"/>
                <w:szCs w:val="28"/>
              </w:rPr>
              <w:t>-</w:t>
            </w:r>
            <w:r>
              <w:rPr>
                <w:rFonts w:asciiTheme="minorHAnsi" w:hAnsiTheme="minorHAnsi" w:cstheme="minorHAnsi"/>
                <w:sz w:val="28"/>
                <w:szCs w:val="28"/>
              </w:rPr>
              <w:t>mail</w:t>
            </w:r>
            <w:r w:rsidRPr="004B4047">
              <w:rPr>
                <w:rFonts w:asciiTheme="minorHAnsi" w:hAnsiTheme="minorHAnsi" w:cstheme="minorHAnsi"/>
                <w:sz w:val="28"/>
                <w:szCs w:val="28"/>
              </w:rPr>
              <w:t>-</w:t>
            </w:r>
            <w:r>
              <w:rPr>
                <w:rFonts w:asciiTheme="minorHAnsi" w:hAnsiTheme="minorHAnsi" w:cstheme="minorHAnsi"/>
                <w:sz w:val="28"/>
                <w:szCs w:val="28"/>
              </w:rPr>
              <w:t>uri si mesaje text operatorilor</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Aplicatia software sa permita setarea diferitelor drepturi ale utilizatorilor</w:t>
            </w:r>
          </w:p>
          <w:p w:rsidR="00022D7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Interfata utilizator in limba romana</w:t>
            </w:r>
          </w:p>
          <w:p w:rsidR="00022D79" w:rsidRPr="00986019" w:rsidRDefault="00022D79"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lastRenderedPageBreak/>
              <w:t xml:space="preserve">Alte rapoarte cerute: starea corpurilor de iluminat, starea sistemului, consum cde energie zilnic/saptamanal/lunar, economia de energie efectuata ( inclusive vizualizare grafica), stadiul rezolvarii alertelor, alerte recurente, durata de functionare a lampilor. </w:t>
            </w:r>
          </w:p>
        </w:tc>
      </w:tr>
      <w:tr w:rsidR="00022D79" w:rsidRPr="004B4047" w:rsidTr="00A40DE6">
        <w:trPr>
          <w:trHeight w:val="376"/>
        </w:trPr>
        <w:tc>
          <w:tcPr>
            <w:tcW w:w="9810" w:type="dxa"/>
          </w:tcPr>
          <w:p w:rsidR="00022D79" w:rsidRPr="004B4047" w:rsidRDefault="00022D79" w:rsidP="00A40DE6">
            <w:pPr>
              <w:autoSpaceDN w:val="0"/>
              <w:jc w:val="both"/>
              <w:rPr>
                <w:rFonts w:asciiTheme="minorHAnsi" w:hAnsiTheme="minorHAnsi" w:cstheme="minorHAnsi"/>
                <w:sz w:val="28"/>
                <w:szCs w:val="28"/>
              </w:rPr>
            </w:pPr>
          </w:p>
        </w:tc>
      </w:tr>
    </w:tbl>
    <w:p w:rsidR="00022D79" w:rsidRPr="004B4047" w:rsidRDefault="00022D79" w:rsidP="00022D79">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modulele aparatelor de iluminat si statiile zonale se realizeaza prin tehnologie radio fara a necesita costuri de comunicatie. </w:t>
      </w:r>
    </w:p>
    <w:p w:rsidR="00022D79" w:rsidRDefault="00022D79" w:rsidP="00022D79">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statiile zonale si serverul central se va realiza pe retele de tip GSM. Costurile acestei comunicatii vor fi suportate de beneficiar prin achizitia de cartele de transmisie date de la operatori GSM. </w:t>
      </w:r>
    </w:p>
    <w:p w:rsidR="00A40DE6" w:rsidRDefault="00A40DE6" w:rsidP="00022D79">
      <w:pPr>
        <w:spacing w:after="0" w:line="240" w:lineRule="auto"/>
        <w:ind w:firstLine="720"/>
        <w:jc w:val="both"/>
        <w:rPr>
          <w:rStyle w:val="FontStyle137"/>
          <w:rFonts w:asciiTheme="minorHAnsi" w:hAnsiTheme="minorHAnsi" w:cstheme="minorHAnsi"/>
          <w:b w:val="0"/>
          <w:sz w:val="28"/>
          <w:szCs w:val="28"/>
        </w:rPr>
      </w:pPr>
    </w:p>
    <w:p w:rsidR="00A40DE6" w:rsidRDefault="00A40DE6" w:rsidP="00A40DE6">
      <w:pPr>
        <w:spacing w:after="0" w:line="240" w:lineRule="auto"/>
        <w:ind w:firstLine="720"/>
        <w:jc w:val="both"/>
        <w:rPr>
          <w:rStyle w:val="FontStyle137"/>
          <w:rFonts w:asciiTheme="minorHAnsi" w:hAnsiTheme="minorHAnsi" w:cstheme="minorHAnsi"/>
          <w:b w:val="0"/>
          <w:sz w:val="28"/>
          <w:szCs w:val="28"/>
        </w:rPr>
      </w:pPr>
      <w:r w:rsidRPr="00A40DE6">
        <w:rPr>
          <w:rStyle w:val="FontStyle137"/>
          <w:rFonts w:asciiTheme="minorHAnsi" w:hAnsiTheme="minorHAnsi" w:cstheme="minorHAnsi"/>
          <w:sz w:val="28"/>
          <w:szCs w:val="28"/>
        </w:rPr>
        <w:t>Sursele de energie alternative</w:t>
      </w:r>
      <w:r>
        <w:rPr>
          <w:rStyle w:val="FontStyle137"/>
          <w:rFonts w:asciiTheme="minorHAnsi" w:hAnsiTheme="minorHAnsi" w:cstheme="minorHAnsi"/>
          <w:b w:val="0"/>
          <w:sz w:val="28"/>
          <w:szCs w:val="28"/>
        </w:rPr>
        <w:t xml:space="preserve">  </w:t>
      </w:r>
      <w:r w:rsidRPr="00757F00">
        <w:rPr>
          <w:rStyle w:val="FontStyle137"/>
          <w:rFonts w:asciiTheme="minorHAnsi" w:hAnsiTheme="minorHAnsi" w:cstheme="minorHAnsi"/>
          <w:i/>
          <w:sz w:val="28"/>
          <w:szCs w:val="28"/>
        </w:rPr>
        <w:t>panouri fotovoltaice</w:t>
      </w:r>
    </w:p>
    <w:p w:rsidR="00A40DE6" w:rsidRDefault="00A40DE6" w:rsidP="00A40DE6">
      <w:pPr>
        <w:spacing w:after="0" w:line="240" w:lineRule="auto"/>
        <w:ind w:firstLine="720"/>
        <w:jc w:val="both"/>
        <w:rPr>
          <w:rStyle w:val="FontStyle137"/>
          <w:rFonts w:asciiTheme="minorHAnsi" w:hAnsiTheme="minorHAnsi" w:cstheme="minorHAnsi"/>
          <w:b w:val="0"/>
          <w:sz w:val="28"/>
          <w:szCs w:val="28"/>
        </w:rPr>
      </w:pPr>
    </w:p>
    <w:p w:rsidR="00A40DE6" w:rsidRDefault="00A40DE6" w:rsidP="00A40DE6">
      <w:pPr>
        <w:spacing w:after="0" w:line="240" w:lineRule="auto"/>
        <w:ind w:firstLine="720"/>
        <w:jc w:val="both"/>
        <w:rPr>
          <w:rStyle w:val="FontStyle137"/>
          <w:rFonts w:asciiTheme="minorHAnsi" w:hAnsiTheme="minorHAnsi" w:cstheme="minorHAnsi"/>
          <w:b w:val="0"/>
          <w:sz w:val="28"/>
          <w:szCs w:val="28"/>
        </w:rPr>
      </w:pPr>
      <w:r w:rsidRPr="00A40DE6">
        <w:rPr>
          <w:rStyle w:val="FontStyle137"/>
          <w:rFonts w:asciiTheme="minorHAnsi" w:hAnsiTheme="minorHAnsi" w:cstheme="minorHAnsi"/>
          <w:b w:val="0"/>
          <w:sz w:val="28"/>
          <w:szCs w:val="28"/>
        </w:rPr>
        <w:t>Sistem de iluminat fotovoltaic dedicat trecerilor pietonale, compus din stâlp metalic pentru iluminat H punct luminos=6m şi aparat de iluminat cu surse</w:t>
      </w:r>
      <w:r w:rsidRPr="00A40DE6">
        <w:rPr>
          <w:rStyle w:val="FontStyle137"/>
          <w:rFonts w:asciiTheme="minorHAnsi" w:hAnsiTheme="minorHAnsi" w:cstheme="minorHAnsi"/>
          <w:sz w:val="28"/>
          <w:szCs w:val="28"/>
        </w:rPr>
        <w:t xml:space="preserve"> </w:t>
      </w:r>
      <w:r>
        <w:rPr>
          <w:rStyle w:val="FontStyle137"/>
          <w:rFonts w:asciiTheme="minorHAnsi" w:hAnsiTheme="minorHAnsi" w:cstheme="minorHAnsi"/>
          <w:b w:val="0"/>
          <w:sz w:val="28"/>
          <w:szCs w:val="28"/>
        </w:rPr>
        <w:t>sodiu</w:t>
      </w:r>
      <w:r w:rsidRPr="00A40DE6">
        <w:rPr>
          <w:rStyle w:val="FontStyle137"/>
          <w:rFonts w:asciiTheme="minorHAnsi" w:hAnsiTheme="minorHAnsi" w:cstheme="minorHAnsi"/>
          <w:b w:val="0"/>
          <w:sz w:val="28"/>
          <w:szCs w:val="28"/>
        </w:rPr>
        <w:t xml:space="preserve"> </w:t>
      </w:r>
      <w:r>
        <w:rPr>
          <w:rStyle w:val="FontStyle137"/>
          <w:rFonts w:asciiTheme="minorHAnsi" w:hAnsiTheme="minorHAnsi" w:cstheme="minorHAnsi"/>
          <w:b w:val="0"/>
          <w:sz w:val="28"/>
          <w:szCs w:val="28"/>
        </w:rPr>
        <w:t>50</w:t>
      </w:r>
      <w:r w:rsidRPr="00A40DE6">
        <w:rPr>
          <w:rStyle w:val="FontStyle137"/>
          <w:rFonts w:asciiTheme="minorHAnsi" w:hAnsiTheme="minorHAnsi" w:cstheme="minorHAnsi"/>
          <w:b w:val="0"/>
          <w:sz w:val="28"/>
          <w:szCs w:val="28"/>
        </w:rPr>
        <w:t>W si</w:t>
      </w:r>
      <w:r w:rsidRPr="00A40DE6">
        <w:rPr>
          <w:rStyle w:val="FontStyle137"/>
          <w:rFonts w:asciiTheme="minorHAnsi" w:hAnsiTheme="minorHAnsi" w:cstheme="minorHAnsi"/>
          <w:sz w:val="28"/>
          <w:szCs w:val="28"/>
        </w:rPr>
        <w:t xml:space="preserve"> </w:t>
      </w:r>
      <w:r w:rsidRPr="00A40DE6">
        <w:rPr>
          <w:rStyle w:val="FontStyle137"/>
          <w:rFonts w:asciiTheme="minorHAnsi" w:hAnsiTheme="minorHAnsi" w:cstheme="minorHAnsi"/>
          <w:b w:val="0"/>
          <w:sz w:val="28"/>
          <w:szCs w:val="28"/>
        </w:rPr>
        <w:t>Panourile fotovoltaice min 130Wp</w:t>
      </w:r>
    </w:p>
    <w:p w:rsidR="004B4047" w:rsidRDefault="004B4047" w:rsidP="004B4047">
      <w:pPr>
        <w:pStyle w:val="Style33"/>
        <w:widowControl/>
        <w:spacing w:line="240" w:lineRule="auto"/>
        <w:rPr>
          <w:rStyle w:val="FontStyle127"/>
          <w:rFonts w:asciiTheme="minorHAnsi" w:hAnsiTheme="minorHAnsi" w:cstheme="minorHAnsi"/>
          <w:i w:val="0"/>
          <w:sz w:val="28"/>
          <w:szCs w:val="28"/>
        </w:rPr>
      </w:pPr>
    </w:p>
    <w:p w:rsidR="004B4047" w:rsidRPr="00FB775E" w:rsidRDefault="004B4047" w:rsidP="004B4047">
      <w:pPr>
        <w:pStyle w:val="Style33"/>
        <w:widowControl/>
        <w:spacing w:line="240" w:lineRule="auto"/>
        <w:ind w:firstLine="720"/>
        <w:rPr>
          <w:rStyle w:val="FontStyle147"/>
          <w:rFonts w:asciiTheme="minorHAnsi" w:hAnsiTheme="minorHAnsi" w:cstheme="minorHAnsi"/>
          <w:sz w:val="28"/>
          <w:szCs w:val="28"/>
        </w:rPr>
      </w:pPr>
      <w:r w:rsidRPr="00FB775E">
        <w:rPr>
          <w:rStyle w:val="FontStyle127"/>
          <w:rFonts w:asciiTheme="minorHAnsi" w:hAnsiTheme="minorHAnsi" w:cstheme="minorHAnsi"/>
          <w:i w:val="0"/>
          <w:sz w:val="28"/>
          <w:szCs w:val="28"/>
        </w:rPr>
        <w:t>Reteaua de alimentare</w:t>
      </w:r>
      <w:r w:rsidRPr="00FB775E">
        <w:rPr>
          <w:rStyle w:val="FontStyle127"/>
          <w:rFonts w:asciiTheme="minorHAnsi" w:hAnsiTheme="minorHAnsi" w:cstheme="minorHAnsi"/>
          <w:sz w:val="28"/>
          <w:szCs w:val="28"/>
        </w:rPr>
        <w:t xml:space="preserve"> </w:t>
      </w:r>
      <w:r>
        <w:rPr>
          <w:rStyle w:val="FontStyle147"/>
          <w:rFonts w:asciiTheme="minorHAnsi" w:hAnsiTheme="minorHAnsi" w:cstheme="minorHAnsi"/>
          <w:sz w:val="28"/>
          <w:szCs w:val="28"/>
        </w:rPr>
        <w:t>este</w:t>
      </w:r>
      <w:r w:rsidRPr="00FB775E">
        <w:rPr>
          <w:rStyle w:val="FontStyle147"/>
          <w:rFonts w:asciiTheme="minorHAnsi" w:hAnsiTheme="minorHAnsi" w:cstheme="minorHAnsi"/>
          <w:sz w:val="28"/>
          <w:szCs w:val="28"/>
        </w:rPr>
        <w:t xml:space="preserve"> de tipul L.E.A. TYIR 50 OL-AL 3x25+16 (cablu din aluminiu tor</w:t>
      </w:r>
      <w:r>
        <w:rPr>
          <w:rStyle w:val="FontStyle147"/>
          <w:rFonts w:asciiTheme="minorHAnsi" w:hAnsiTheme="minorHAnsi" w:cstheme="minorHAnsi"/>
          <w:sz w:val="28"/>
          <w:szCs w:val="28"/>
        </w:rPr>
        <w:t xml:space="preserve">sadat cu armatura metalica de sustinere) si de tip L.E.S pentru modernizarea si extinderea de retele subterane. </w:t>
      </w:r>
      <w:r w:rsidRPr="00FB775E">
        <w:rPr>
          <w:rStyle w:val="FontStyle147"/>
          <w:rFonts w:asciiTheme="minorHAnsi" w:hAnsiTheme="minorHAnsi" w:cstheme="minorHAnsi"/>
          <w:sz w:val="28"/>
          <w:szCs w:val="28"/>
        </w:rPr>
        <w:t>Alimentarea cu energie electrica a aparatelor de iluminat se va face din punctele de aprindere aferente posturilor de transformare din zona.</w:t>
      </w:r>
    </w:p>
    <w:p w:rsidR="004B4047" w:rsidRPr="00FB775E" w:rsidRDefault="004B4047" w:rsidP="004B4047">
      <w:pPr>
        <w:pStyle w:val="Style33"/>
        <w:widowControl/>
        <w:spacing w:line="240" w:lineRule="auto"/>
        <w:ind w:firstLine="720"/>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 xml:space="preserve">Aparatele de iluminat vor fi alimentate din LEA existenta sau </w:t>
      </w:r>
      <w:r>
        <w:rPr>
          <w:rStyle w:val="FontStyle147"/>
          <w:rFonts w:asciiTheme="minorHAnsi" w:hAnsiTheme="minorHAnsi" w:cstheme="minorHAnsi"/>
          <w:sz w:val="28"/>
          <w:szCs w:val="28"/>
        </w:rPr>
        <w:t xml:space="preserve">L.E.S. </w:t>
      </w:r>
      <w:r w:rsidRPr="00FB775E">
        <w:rPr>
          <w:rStyle w:val="FontStyle147"/>
          <w:rFonts w:asciiTheme="minorHAnsi" w:hAnsiTheme="minorHAnsi" w:cstheme="minorHAnsi"/>
          <w:sz w:val="28"/>
          <w:szCs w:val="28"/>
        </w:rPr>
        <w:t>proiectata prin intermediul unui cablu tip CYY 3x2.5mmp. Legatura dintre LEA si cablul de coloana se va realiza in cablul aerian prin intermediul clemelor de tip CDD. In aparatul de iluminat, se va monta o siguranta de 2A - pentru protectia aparatului de iluminat.</w:t>
      </w:r>
    </w:p>
    <w:p w:rsidR="00C77C74" w:rsidRDefault="004B4047" w:rsidP="00A40DE6">
      <w:pPr>
        <w:pStyle w:val="Style33"/>
        <w:widowControl/>
        <w:spacing w:line="240" w:lineRule="auto"/>
        <w:ind w:right="120" w:firstLine="720"/>
        <w:rPr>
          <w:rStyle w:val="FontStyle147"/>
          <w:rFonts w:asciiTheme="minorHAnsi" w:hAnsiTheme="minorHAnsi" w:cstheme="minorHAnsi"/>
          <w:sz w:val="28"/>
          <w:szCs w:val="28"/>
        </w:rPr>
      </w:pPr>
      <w:r w:rsidRPr="00FB775E">
        <w:rPr>
          <w:rStyle w:val="FontStyle147"/>
          <w:rFonts w:asciiTheme="minorHAnsi" w:hAnsiTheme="minorHAnsi" w:cstheme="minorHAnsi"/>
          <w:sz w:val="28"/>
          <w:szCs w:val="28"/>
        </w:rPr>
        <w:t>Pentru realizarea derivatiilor de retea s</w:t>
      </w:r>
      <w:r w:rsidR="00A40DE6">
        <w:rPr>
          <w:rStyle w:val="FontStyle147"/>
          <w:rFonts w:asciiTheme="minorHAnsi" w:hAnsiTheme="minorHAnsi" w:cstheme="minorHAnsi"/>
          <w:sz w:val="28"/>
          <w:szCs w:val="28"/>
        </w:rPr>
        <w:t>e va prevedea o cutie electri</w:t>
      </w:r>
      <w:r w:rsidR="00B35370">
        <w:rPr>
          <w:rStyle w:val="FontStyle147"/>
          <w:rFonts w:asciiTheme="minorHAnsi" w:hAnsiTheme="minorHAnsi" w:cstheme="minorHAnsi"/>
          <w:sz w:val="28"/>
          <w:szCs w:val="28"/>
        </w:rPr>
        <w:t>ca.</w:t>
      </w:r>
    </w:p>
    <w:p w:rsidR="00B35370" w:rsidRPr="00A40DE6" w:rsidRDefault="00B35370" w:rsidP="00A40DE6">
      <w:pPr>
        <w:pStyle w:val="Style33"/>
        <w:widowControl/>
        <w:spacing w:line="240" w:lineRule="auto"/>
        <w:ind w:right="120" w:firstLine="720"/>
        <w:rPr>
          <w:rFonts w:asciiTheme="minorHAnsi" w:hAnsiTheme="minorHAnsi" w:cstheme="minorHAnsi"/>
          <w:color w:val="000000"/>
          <w:sz w:val="28"/>
          <w:szCs w:val="28"/>
        </w:rPr>
      </w:pPr>
    </w:p>
    <w:p w:rsidR="00C77C74" w:rsidRDefault="00112226" w:rsidP="00352158">
      <w:pPr>
        <w:pStyle w:val="Heading2"/>
        <w:numPr>
          <w:ilvl w:val="1"/>
          <w:numId w:val="48"/>
        </w:numPr>
        <w:rPr>
          <w:rStyle w:val="FontStyle32"/>
          <w:color w:val="auto"/>
          <w:sz w:val="28"/>
          <w:szCs w:val="28"/>
        </w:rPr>
      </w:pPr>
      <w:r>
        <w:rPr>
          <w:rStyle w:val="FontStyle32"/>
          <w:color w:val="auto"/>
          <w:sz w:val="28"/>
          <w:szCs w:val="28"/>
        </w:rPr>
        <w:t xml:space="preserve">   </w:t>
      </w:r>
      <w:bookmarkStart w:id="17" w:name="_Toc520139817"/>
      <w:r w:rsidR="00C77C74" w:rsidRPr="00DF5D2D">
        <w:rPr>
          <w:rStyle w:val="FontStyle32"/>
          <w:color w:val="auto"/>
          <w:sz w:val="28"/>
          <w:szCs w:val="28"/>
        </w:rPr>
        <w:t>Costurile estimative ale investitiei</w:t>
      </w:r>
      <w:bookmarkEnd w:id="17"/>
    </w:p>
    <w:p w:rsidR="00887987" w:rsidRDefault="009D337E" w:rsidP="00700C86">
      <w:pPr>
        <w:rPr>
          <w:rStyle w:val="FontStyle145"/>
          <w:rFonts w:ascii="Calibri" w:cs="Calibri"/>
          <w:sz w:val="28"/>
          <w:szCs w:val="28"/>
        </w:rPr>
      </w:pPr>
      <w:r w:rsidRPr="009D337E">
        <w:rPr>
          <w:rStyle w:val="FontStyle145"/>
          <w:rFonts w:ascii="Calibri" w:cs="Calibri"/>
          <w:sz w:val="28"/>
          <w:szCs w:val="28"/>
        </w:rPr>
        <w:t>3.3.1 Costurile estimate pentru realizarea obiectivului de investi</w:t>
      </w:r>
      <w:r w:rsidRPr="009D337E">
        <w:rPr>
          <w:rStyle w:val="FontStyle145"/>
          <w:rFonts w:ascii="Calibri" w:cs="Calibri"/>
          <w:sz w:val="28"/>
          <w:szCs w:val="28"/>
        </w:rPr>
        <w:t>ț</w:t>
      </w:r>
      <w:r w:rsidRPr="009D337E">
        <w:rPr>
          <w:rStyle w:val="FontStyle145"/>
          <w:rFonts w:ascii="Calibri" w:cs="Calibri"/>
          <w:sz w:val="28"/>
          <w:szCs w:val="28"/>
        </w:rPr>
        <w:t>ii</w:t>
      </w:r>
    </w:p>
    <w:p w:rsidR="00C77C74" w:rsidRPr="00887987" w:rsidRDefault="00C77C74" w:rsidP="00887987">
      <w:pPr>
        <w:jc w:val="both"/>
        <w:rPr>
          <w:rStyle w:val="FontStyle32"/>
          <w:rFonts w:eastAsia="Arial Unicode MS" w:hAnsi="Times New Roman"/>
          <w:b/>
          <w:bCs/>
          <w:i/>
          <w:iCs/>
          <w:sz w:val="28"/>
          <w:szCs w:val="28"/>
        </w:rPr>
      </w:pPr>
      <w:r w:rsidRPr="00887987">
        <w:rPr>
          <w:rStyle w:val="FontStyle145"/>
          <w:rFonts w:ascii="Calibri" w:cs="Calibri"/>
          <w:sz w:val="28"/>
          <w:szCs w:val="28"/>
        </w:rPr>
        <w:t xml:space="preserve">SCENARIUL 1 -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C024A4" w:rsidRPr="00851A19">
        <w:rPr>
          <w:rStyle w:val="FontStyle147"/>
          <w:rFonts w:ascii="Calibri" w:cs="Calibri"/>
          <w:b/>
          <w:i/>
          <w:sz w:val="28"/>
          <w:szCs w:val="28"/>
        </w:rPr>
        <w:t>, console sustinere, stalpi metalici cu utilizarea de panouri fotovoltaice acolo unde este costisitoare alimentarea cu energie precum si implementarea unui sistem de telegestiune pentru intreg sistemul de iluminat</w:t>
      </w:r>
      <w:r w:rsidR="00887987" w:rsidRPr="00887987">
        <w:rPr>
          <w:rStyle w:val="FontStyle147"/>
          <w:rFonts w:ascii="Calibri" w:cs="Calibri"/>
          <w:b/>
          <w:sz w:val="28"/>
          <w:szCs w:val="28"/>
        </w:rPr>
        <w:t>.</w:t>
      </w:r>
    </w:p>
    <w:p w:rsidR="002506EB" w:rsidRPr="002506EB" w:rsidRDefault="002506EB" w:rsidP="002506EB">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lastRenderedPageBreak/>
        <w:t>Costurile estimate pentru realizarea obiectivului de investitii sunt preze</w:t>
      </w:r>
      <w:r w:rsidR="00FE5F56">
        <w:rPr>
          <w:rStyle w:val="FontStyle147"/>
          <w:rFonts w:asciiTheme="minorHAnsi" w:hAnsiTheme="minorHAnsi" w:cstheme="minorHAnsi"/>
          <w:sz w:val="28"/>
          <w:szCs w:val="28"/>
        </w:rPr>
        <w:t xml:space="preserve">ntate mai jos cat si in anexa 3 </w:t>
      </w:r>
      <w:r w:rsidRPr="002506EB">
        <w:rPr>
          <w:rStyle w:val="FontStyle147"/>
          <w:rFonts w:asciiTheme="minorHAnsi" w:hAnsiTheme="minorHAnsi" w:cstheme="minorHAnsi"/>
          <w:sz w:val="28"/>
          <w:szCs w:val="28"/>
        </w:rPr>
        <w:t>:</w:t>
      </w:r>
    </w:p>
    <w:p w:rsidR="002506EB" w:rsidRPr="002506EB" w:rsidRDefault="002506EB" w:rsidP="002506EB">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t>-Deviz general</w:t>
      </w:r>
    </w:p>
    <w:p w:rsidR="002506EB" w:rsidRPr="002506EB" w:rsidRDefault="002506EB" w:rsidP="002506EB">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t>-Devize obiecte</w:t>
      </w:r>
    </w:p>
    <w:p w:rsidR="008F1756" w:rsidRPr="002506EB" w:rsidRDefault="002506EB" w:rsidP="002506EB">
      <w:pPr>
        <w:pStyle w:val="Style33"/>
        <w:widowControl/>
        <w:spacing w:line="240" w:lineRule="auto"/>
        <w:ind w:firstLine="440"/>
        <w:rPr>
          <w:rStyle w:val="FontStyle147"/>
          <w:rFonts w:asciiTheme="minorHAnsi" w:hAnsiTheme="minorHAnsi" w:cstheme="minorHAnsi"/>
          <w:bCs/>
          <w:iCs/>
          <w:sz w:val="28"/>
          <w:szCs w:val="28"/>
        </w:rPr>
      </w:pPr>
      <w:r w:rsidRPr="002506EB">
        <w:rPr>
          <w:rStyle w:val="FontStyle147"/>
          <w:rFonts w:asciiTheme="minorHAnsi" w:hAnsiTheme="minorHAnsi" w:cstheme="minorHAnsi"/>
          <w:sz w:val="28"/>
          <w:szCs w:val="28"/>
        </w:rPr>
        <w:t>Costurile estimative ale investitiei pentru varianta 1 se prezinta astfel:</w:t>
      </w:r>
    </w:p>
    <w:p w:rsidR="00243483" w:rsidRPr="00243483" w:rsidRDefault="00C77C74" w:rsidP="00243483">
      <w:pPr>
        <w:ind w:left="440"/>
        <w:rPr>
          <w:rStyle w:val="FontStyle147"/>
          <w:rFonts w:asciiTheme="minorHAnsi" w:hAnsiTheme="minorHAnsi" w:cstheme="minorHAnsi"/>
          <w:b/>
          <w:bCs/>
          <w:i/>
          <w:iCs/>
          <w:sz w:val="28"/>
          <w:szCs w:val="28"/>
        </w:rPr>
      </w:pPr>
      <w:r w:rsidRPr="00887987">
        <w:rPr>
          <w:rStyle w:val="FontStyle145"/>
          <w:rFonts w:asciiTheme="minorHAnsi" w:hAnsiTheme="minorHAnsi" w:cstheme="minorHAnsi"/>
          <w:sz w:val="28"/>
          <w:szCs w:val="28"/>
        </w:rPr>
        <w:t>Valoarea total</w:t>
      </w:r>
      <w:r w:rsidRPr="00887987">
        <w:rPr>
          <w:rStyle w:val="FontStyle138"/>
          <w:rFonts w:asciiTheme="minorHAnsi" w:hAnsiTheme="minorHAnsi" w:cstheme="minorHAnsi"/>
          <w:sz w:val="28"/>
          <w:szCs w:val="28"/>
        </w:rPr>
        <w:t xml:space="preserve">a </w:t>
      </w:r>
      <w:r w:rsidRPr="00887987">
        <w:rPr>
          <w:rStyle w:val="FontStyle145"/>
          <w:rFonts w:asciiTheme="minorHAnsi" w:hAnsiTheme="minorHAnsi" w:cstheme="minorHAnsi"/>
          <w:sz w:val="28"/>
          <w:szCs w:val="28"/>
        </w:rPr>
        <w:t>cu detalierea pe structura devizului general</w:t>
      </w:r>
    </w:p>
    <w:p w:rsidR="00C77C74" w:rsidRPr="00887987" w:rsidRDefault="00C77C74" w:rsidP="00C77C74">
      <w:pPr>
        <w:pStyle w:val="Style33"/>
        <w:widowControl/>
        <w:spacing w:line="240" w:lineRule="auto"/>
        <w:ind w:left="440"/>
        <w:rPr>
          <w:rStyle w:val="FontStyle147"/>
          <w:rFonts w:asciiTheme="minorHAnsi" w:hAnsiTheme="minorHAnsi" w:cstheme="minorHAnsi"/>
          <w:b/>
          <w:sz w:val="28"/>
          <w:szCs w:val="28"/>
        </w:rPr>
      </w:pPr>
      <w:r w:rsidRPr="00887987">
        <w:rPr>
          <w:rStyle w:val="FontStyle147"/>
          <w:rFonts w:asciiTheme="minorHAnsi" w:hAnsiTheme="minorHAnsi" w:cstheme="minorHAnsi"/>
          <w:b/>
          <w:sz w:val="28"/>
          <w:szCs w:val="28"/>
        </w:rPr>
        <w:t>Scenariul 1 (recomandat)</w:t>
      </w:r>
    </w:p>
    <w:p w:rsidR="00C77C74" w:rsidRPr="009E55B6" w:rsidRDefault="00C77C74" w:rsidP="00C77C74">
      <w:pPr>
        <w:pStyle w:val="Style33"/>
        <w:widowControl/>
        <w:spacing w:line="240" w:lineRule="auto"/>
        <w:ind w:firstLine="440"/>
        <w:rPr>
          <w:rStyle w:val="FontStyle147"/>
          <w:rFonts w:asciiTheme="minorHAnsi" w:hAnsiTheme="minorHAnsi" w:cstheme="minorHAnsi"/>
          <w:sz w:val="28"/>
          <w:szCs w:val="28"/>
        </w:rPr>
      </w:pPr>
      <w:r w:rsidRPr="00887987">
        <w:rPr>
          <w:rStyle w:val="FontStyle147"/>
          <w:rFonts w:asciiTheme="minorHAnsi" w:hAnsiTheme="minorHAnsi" w:cstheme="minorHAnsi"/>
          <w:sz w:val="28"/>
          <w:szCs w:val="28"/>
        </w:rPr>
        <w:t>Valoare</w:t>
      </w:r>
      <w:r w:rsidR="000960BA" w:rsidRPr="00887987">
        <w:rPr>
          <w:rStyle w:val="FontStyle147"/>
          <w:rFonts w:asciiTheme="minorHAnsi" w:hAnsiTheme="minorHAnsi" w:cstheme="minorHAnsi"/>
          <w:sz w:val="28"/>
          <w:szCs w:val="28"/>
        </w:rPr>
        <w:t xml:space="preserve">a totala a investitiei este de </w:t>
      </w:r>
      <w:r w:rsidR="00E065AD">
        <w:rPr>
          <w:rStyle w:val="FontStyle147"/>
          <w:rFonts w:asciiTheme="minorHAnsi" w:hAnsiTheme="minorHAnsi" w:cstheme="minorHAnsi"/>
          <w:sz w:val="28"/>
          <w:szCs w:val="28"/>
        </w:rPr>
        <w:t>2.716.414 l</w:t>
      </w:r>
      <w:r w:rsidRPr="009E55B6">
        <w:rPr>
          <w:rStyle w:val="FontStyle147"/>
          <w:rFonts w:asciiTheme="minorHAnsi" w:hAnsiTheme="minorHAnsi" w:cstheme="minorHAnsi"/>
          <w:sz w:val="28"/>
          <w:szCs w:val="28"/>
        </w:rPr>
        <w:t xml:space="preserve">ei fara TVA sau </w:t>
      </w:r>
      <w:r w:rsidR="00E065AD">
        <w:rPr>
          <w:rStyle w:val="FontStyle147"/>
          <w:rFonts w:asciiTheme="minorHAnsi" w:hAnsiTheme="minorHAnsi" w:cstheme="minorHAnsi"/>
          <w:sz w:val="28"/>
          <w:szCs w:val="28"/>
        </w:rPr>
        <w:t xml:space="preserve">3.225.498 lei </w:t>
      </w:r>
      <w:r w:rsidR="000960BA" w:rsidRPr="009E55B6">
        <w:rPr>
          <w:rStyle w:val="FontStyle147"/>
          <w:rFonts w:asciiTheme="minorHAnsi" w:hAnsiTheme="minorHAnsi" w:cstheme="minorHAnsi"/>
          <w:sz w:val="28"/>
          <w:szCs w:val="28"/>
        </w:rPr>
        <w:t xml:space="preserve">cu </w:t>
      </w:r>
      <w:r w:rsidRPr="009E55B6">
        <w:rPr>
          <w:rStyle w:val="FontStyle147"/>
          <w:rFonts w:asciiTheme="minorHAnsi" w:hAnsiTheme="minorHAnsi" w:cstheme="minorHAnsi"/>
          <w:sz w:val="28"/>
          <w:szCs w:val="28"/>
        </w:rPr>
        <w:t>TVA.</w:t>
      </w:r>
    </w:p>
    <w:p w:rsidR="00887987" w:rsidRPr="009E55B6" w:rsidRDefault="00887987" w:rsidP="00887987">
      <w:pPr>
        <w:pStyle w:val="Style33"/>
        <w:widowControl/>
        <w:spacing w:line="240" w:lineRule="auto"/>
        <w:ind w:firstLine="440"/>
        <w:rPr>
          <w:rStyle w:val="FontStyle147"/>
          <w:rFonts w:asciiTheme="minorHAnsi" w:hAnsiTheme="minorHAnsi" w:cstheme="minorHAnsi"/>
          <w:sz w:val="28"/>
          <w:szCs w:val="28"/>
        </w:rPr>
      </w:pPr>
    </w:p>
    <w:p w:rsidR="00C77C74" w:rsidRPr="009E55B6" w:rsidRDefault="00C77C74" w:rsidP="00887987">
      <w:pPr>
        <w:pStyle w:val="Style33"/>
        <w:widowControl/>
        <w:spacing w:line="240" w:lineRule="auto"/>
        <w:ind w:firstLine="440"/>
        <w:rPr>
          <w:rStyle w:val="FontStyle147"/>
          <w:rFonts w:asciiTheme="minorHAnsi" w:hAnsiTheme="minorHAnsi" w:cstheme="minorHAnsi"/>
          <w:sz w:val="28"/>
          <w:szCs w:val="28"/>
        </w:rPr>
      </w:pPr>
      <w:r w:rsidRPr="009E55B6">
        <w:rPr>
          <w:rStyle w:val="FontStyle147"/>
          <w:rFonts w:asciiTheme="minorHAnsi" w:hAnsiTheme="minorHAnsi" w:cstheme="minorHAnsi"/>
          <w:sz w:val="28"/>
          <w:szCs w:val="28"/>
        </w:rPr>
        <w:t>Detalierea valorilor semnificative ale investitiei sunt prezentate in Devizul general si in Devizul pe obiect pre</w:t>
      </w:r>
      <w:r w:rsidR="00887987" w:rsidRPr="009E55B6">
        <w:rPr>
          <w:rStyle w:val="FontStyle147"/>
          <w:rFonts w:asciiTheme="minorHAnsi" w:hAnsiTheme="minorHAnsi" w:cstheme="minorHAnsi"/>
          <w:sz w:val="28"/>
          <w:szCs w:val="28"/>
        </w:rPr>
        <w:t xml:space="preserve">zentate mai jos: </w:t>
      </w:r>
    </w:p>
    <w:p w:rsidR="00887987" w:rsidRPr="009E55B6" w:rsidRDefault="00887987" w:rsidP="00887987">
      <w:pPr>
        <w:pStyle w:val="Style33"/>
        <w:widowControl/>
        <w:spacing w:line="240" w:lineRule="auto"/>
        <w:rPr>
          <w:rStyle w:val="FontStyle147"/>
          <w:rFonts w:asciiTheme="minorHAnsi" w:hAnsiTheme="minorHAnsi" w:cstheme="minorHAnsi"/>
          <w:sz w:val="24"/>
          <w:szCs w:val="24"/>
        </w:rPr>
      </w:pPr>
    </w:p>
    <w:p w:rsidR="00FE5F56" w:rsidRDefault="00FE5F56">
      <w:r>
        <w:br w:type="page"/>
      </w:r>
    </w:p>
    <w:tbl>
      <w:tblPr>
        <w:tblW w:w="9512" w:type="dxa"/>
        <w:tblInd w:w="-426" w:type="dxa"/>
        <w:tblLook w:val="04A0" w:firstRow="1" w:lastRow="0" w:firstColumn="1" w:lastColumn="0" w:noHBand="0" w:noVBand="1"/>
      </w:tblPr>
      <w:tblGrid>
        <w:gridCol w:w="528"/>
        <w:gridCol w:w="5488"/>
        <w:gridCol w:w="1356"/>
        <w:gridCol w:w="1015"/>
        <w:gridCol w:w="1125"/>
      </w:tblGrid>
      <w:tr w:rsidR="00FE5F56" w:rsidRPr="00FE5F56" w:rsidTr="00E065AD">
        <w:trPr>
          <w:trHeight w:val="300"/>
        </w:trPr>
        <w:tc>
          <w:tcPr>
            <w:tcW w:w="9512" w:type="dxa"/>
            <w:gridSpan w:val="5"/>
            <w:tcBorders>
              <w:top w:val="nil"/>
              <w:left w:val="nil"/>
              <w:bottom w:val="nil"/>
              <w:right w:val="nil"/>
            </w:tcBorders>
            <w:shd w:val="clear" w:color="auto" w:fill="auto"/>
            <w:vAlign w:val="bottom"/>
            <w:hideMark/>
          </w:tcPr>
          <w:p w:rsidR="00FE5F56" w:rsidRPr="00FE5F56" w:rsidRDefault="00FE5F56" w:rsidP="00FE5F56">
            <w:pPr>
              <w:spacing w:after="0" w:line="240" w:lineRule="auto"/>
              <w:jc w:val="center"/>
              <w:rPr>
                <w:rFonts w:ascii="Arial" w:eastAsia="Times New Roman" w:hAnsi="Arial" w:cs="Arial"/>
                <w:b/>
                <w:bCs/>
                <w:sz w:val="24"/>
                <w:szCs w:val="24"/>
              </w:rPr>
            </w:pPr>
            <w:r w:rsidRPr="00FE5F56">
              <w:rPr>
                <w:rFonts w:ascii="Arial" w:eastAsia="Times New Roman" w:hAnsi="Arial" w:cs="Arial"/>
                <w:b/>
                <w:bCs/>
                <w:sz w:val="24"/>
                <w:szCs w:val="24"/>
              </w:rPr>
              <w:lastRenderedPageBreak/>
              <w:t xml:space="preserve">DEVIZ GENERAL </w:t>
            </w:r>
          </w:p>
        </w:tc>
      </w:tr>
      <w:tr w:rsidR="00FE5F56" w:rsidRPr="00FE5F56" w:rsidTr="00E065AD">
        <w:trPr>
          <w:trHeight w:val="195"/>
        </w:trPr>
        <w:tc>
          <w:tcPr>
            <w:tcW w:w="52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4"/>
                <w:szCs w:val="24"/>
              </w:rPr>
            </w:pPr>
          </w:p>
        </w:tc>
        <w:tc>
          <w:tcPr>
            <w:tcW w:w="548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Times New Roman" w:eastAsia="Times New Roman" w:hAnsi="Times New Roman"/>
                <w:sz w:val="20"/>
                <w:szCs w:val="20"/>
              </w:rPr>
            </w:pPr>
          </w:p>
        </w:tc>
        <w:tc>
          <w:tcPr>
            <w:tcW w:w="1356"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Times New Roman" w:eastAsia="Times New Roman" w:hAnsi="Times New Roman"/>
                <w:sz w:val="20"/>
                <w:szCs w:val="20"/>
              </w:rPr>
            </w:pPr>
          </w:p>
        </w:tc>
        <w:tc>
          <w:tcPr>
            <w:tcW w:w="101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Times New Roman" w:eastAsia="Times New Roman" w:hAnsi="Times New Roman"/>
                <w:sz w:val="20"/>
                <w:szCs w:val="20"/>
              </w:rPr>
            </w:pPr>
          </w:p>
        </w:tc>
        <w:tc>
          <w:tcPr>
            <w:tcW w:w="112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Times New Roman" w:eastAsia="Times New Roman" w:hAnsi="Times New Roman"/>
                <w:sz w:val="20"/>
                <w:szCs w:val="20"/>
              </w:rPr>
            </w:pPr>
          </w:p>
        </w:tc>
      </w:tr>
      <w:tr w:rsidR="00FE5F56" w:rsidRPr="00FE5F56" w:rsidTr="00E065AD">
        <w:trPr>
          <w:trHeight w:val="300"/>
        </w:trPr>
        <w:tc>
          <w:tcPr>
            <w:tcW w:w="9512" w:type="dxa"/>
            <w:gridSpan w:val="5"/>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conform H.G. 907/2016, privind cheltuielile necesare realizării obiectivului:</w:t>
            </w:r>
          </w:p>
        </w:tc>
      </w:tr>
      <w:tr w:rsidR="00FE5F56" w:rsidRPr="00FE5F56" w:rsidTr="00E065AD">
        <w:trPr>
          <w:trHeight w:val="300"/>
        </w:trPr>
        <w:tc>
          <w:tcPr>
            <w:tcW w:w="9512" w:type="dxa"/>
            <w:gridSpan w:val="5"/>
            <w:tcBorders>
              <w:top w:val="nil"/>
              <w:left w:val="nil"/>
              <w:bottom w:val="nil"/>
              <w:right w:val="nil"/>
            </w:tcBorders>
            <w:shd w:val="clear" w:color="auto" w:fill="auto"/>
            <w:vAlign w:val="bottom"/>
            <w:hideMark/>
          </w:tcPr>
          <w:p w:rsidR="00FE5F56" w:rsidRPr="00FE5F56" w:rsidRDefault="00FE5F56" w:rsidP="00FE5F56">
            <w:pPr>
              <w:spacing w:after="0" w:line="240" w:lineRule="auto"/>
              <w:jc w:val="center"/>
              <w:rPr>
                <w:rFonts w:ascii="Arial" w:eastAsia="Times New Roman" w:hAnsi="Arial" w:cs="Arial"/>
                <w:b/>
                <w:bCs/>
                <w:sz w:val="24"/>
                <w:szCs w:val="24"/>
              </w:rPr>
            </w:pPr>
            <w:r w:rsidRPr="00FE5F56">
              <w:rPr>
                <w:rFonts w:ascii="Arial" w:eastAsia="Times New Roman" w:hAnsi="Arial" w:cs="Arial"/>
                <w:b/>
                <w:bCs/>
                <w:sz w:val="24"/>
                <w:szCs w:val="24"/>
              </w:rPr>
              <w:t>Reabilitare/extindere iluminat public din Mun. Sfântu Gheorghe - LOT4 Chilieni si Coseni</w:t>
            </w:r>
          </w:p>
        </w:tc>
      </w:tr>
      <w:tr w:rsidR="00FE5F56" w:rsidRPr="00FE5F56" w:rsidTr="00E065AD">
        <w:trPr>
          <w:trHeight w:val="255"/>
        </w:trPr>
        <w:tc>
          <w:tcPr>
            <w:tcW w:w="9512" w:type="dxa"/>
            <w:gridSpan w:val="5"/>
            <w:tcBorders>
              <w:top w:val="nil"/>
              <w:left w:val="nil"/>
              <w:bottom w:val="nil"/>
              <w:right w:val="nil"/>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i/>
                <w:iCs/>
                <w:sz w:val="24"/>
                <w:szCs w:val="24"/>
              </w:rPr>
            </w:pPr>
            <w:r w:rsidRPr="00FE5F56">
              <w:rPr>
                <w:rFonts w:ascii="Arial" w:eastAsia="Times New Roman" w:hAnsi="Arial" w:cs="Arial"/>
                <w:b/>
                <w:bCs/>
                <w:i/>
                <w:iCs/>
                <w:sz w:val="24"/>
                <w:szCs w:val="24"/>
              </w:rPr>
              <w:t>SCENARIUL 1 - RECOMANDAT</w:t>
            </w:r>
          </w:p>
        </w:tc>
      </w:tr>
      <w:tr w:rsidR="00FE5F56" w:rsidRPr="00FE5F56" w:rsidTr="00E065AD">
        <w:trPr>
          <w:trHeight w:val="300"/>
        </w:trPr>
        <w:tc>
          <w:tcPr>
            <w:tcW w:w="528" w:type="dxa"/>
            <w:tcBorders>
              <w:top w:val="nil"/>
              <w:left w:val="nil"/>
              <w:bottom w:val="nil"/>
              <w:right w:val="nil"/>
            </w:tcBorders>
            <w:shd w:val="clear" w:color="auto" w:fill="auto"/>
            <w:vAlign w:val="bottom"/>
            <w:hideMark/>
          </w:tcPr>
          <w:p w:rsidR="00FE5F56" w:rsidRPr="00FE5F56" w:rsidRDefault="00FE5F56" w:rsidP="00FE5F56">
            <w:pPr>
              <w:spacing w:after="0" w:line="240" w:lineRule="auto"/>
              <w:jc w:val="center"/>
              <w:rPr>
                <w:rFonts w:ascii="Arial" w:eastAsia="Times New Roman" w:hAnsi="Arial" w:cs="Arial"/>
                <w:b/>
                <w:bCs/>
                <w:i/>
                <w:iCs/>
                <w:sz w:val="24"/>
                <w:szCs w:val="24"/>
              </w:rPr>
            </w:pPr>
          </w:p>
        </w:tc>
        <w:tc>
          <w:tcPr>
            <w:tcW w:w="7859" w:type="dxa"/>
            <w:gridSpan w:val="3"/>
            <w:tcBorders>
              <w:top w:val="nil"/>
              <w:left w:val="nil"/>
              <w:bottom w:val="nil"/>
              <w:right w:val="nil"/>
            </w:tcBorders>
            <w:shd w:val="clear" w:color="auto" w:fill="auto"/>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Faza de proiectare: Studiu de fezabilitate</w:t>
            </w:r>
          </w:p>
        </w:tc>
        <w:tc>
          <w:tcPr>
            <w:tcW w:w="1125" w:type="dxa"/>
            <w:tcBorders>
              <w:top w:val="nil"/>
              <w:left w:val="nil"/>
              <w:bottom w:val="nil"/>
              <w:right w:val="nil"/>
            </w:tcBorders>
            <w:shd w:val="clear" w:color="auto" w:fill="auto"/>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p>
        </w:tc>
      </w:tr>
      <w:tr w:rsidR="00FE5F56" w:rsidRPr="00FE5F56" w:rsidTr="00E065AD">
        <w:trPr>
          <w:trHeight w:val="255"/>
        </w:trPr>
        <w:tc>
          <w:tcPr>
            <w:tcW w:w="52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548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356"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01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12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r>
      <w:tr w:rsidR="00FE5F56" w:rsidRPr="00FE5F56" w:rsidTr="00E065AD">
        <w:trPr>
          <w:trHeight w:val="255"/>
        </w:trPr>
        <w:tc>
          <w:tcPr>
            <w:tcW w:w="528" w:type="dxa"/>
            <w:vMerge w:val="restart"/>
            <w:tcBorders>
              <w:top w:val="single" w:sz="8" w:space="0" w:color="auto"/>
              <w:left w:val="single" w:sz="8" w:space="0" w:color="auto"/>
              <w:bottom w:val="double" w:sz="6" w:space="0" w:color="000000"/>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Nr. crt.</w:t>
            </w:r>
          </w:p>
        </w:tc>
        <w:tc>
          <w:tcPr>
            <w:tcW w:w="5488" w:type="dxa"/>
            <w:vMerge w:val="restart"/>
            <w:tcBorders>
              <w:top w:val="single" w:sz="8" w:space="0" w:color="auto"/>
              <w:left w:val="single" w:sz="4" w:space="0" w:color="auto"/>
              <w:bottom w:val="double" w:sz="6" w:space="0" w:color="000000"/>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Denumirea capitolelor şi subcapitolelor de cheltuieli</w:t>
            </w:r>
          </w:p>
        </w:tc>
        <w:tc>
          <w:tcPr>
            <w:tcW w:w="3496" w:type="dxa"/>
            <w:gridSpan w:val="3"/>
            <w:vMerge w:val="restart"/>
            <w:tcBorders>
              <w:top w:val="single" w:sz="8" w:space="0" w:color="auto"/>
              <w:left w:val="single" w:sz="4" w:space="0" w:color="auto"/>
              <w:bottom w:val="single" w:sz="4" w:space="0" w:color="000000"/>
              <w:right w:val="nil"/>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r>
      <w:tr w:rsidR="00FE5F56" w:rsidRPr="00FE5F56" w:rsidTr="00E065AD">
        <w:trPr>
          <w:trHeight w:val="276"/>
        </w:trPr>
        <w:tc>
          <w:tcPr>
            <w:tcW w:w="528" w:type="dxa"/>
            <w:vMerge/>
            <w:tcBorders>
              <w:top w:val="single" w:sz="8" w:space="0" w:color="auto"/>
              <w:left w:val="single" w:sz="8"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5488" w:type="dxa"/>
            <w:vMerge/>
            <w:tcBorders>
              <w:top w:val="single" w:sz="8" w:space="0" w:color="auto"/>
              <w:left w:val="single" w:sz="4"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3496" w:type="dxa"/>
            <w:gridSpan w:val="3"/>
            <w:vMerge/>
            <w:tcBorders>
              <w:top w:val="single" w:sz="8" w:space="0" w:color="auto"/>
              <w:left w:val="single" w:sz="4" w:space="0" w:color="auto"/>
              <w:bottom w:val="single" w:sz="4" w:space="0" w:color="000000"/>
              <w:right w:val="nil"/>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r>
      <w:tr w:rsidR="00FE5F56" w:rsidRPr="00FE5F56" w:rsidTr="00E065AD">
        <w:trPr>
          <w:trHeight w:val="255"/>
        </w:trPr>
        <w:tc>
          <w:tcPr>
            <w:tcW w:w="528" w:type="dxa"/>
            <w:vMerge/>
            <w:tcBorders>
              <w:top w:val="single" w:sz="8" w:space="0" w:color="auto"/>
              <w:left w:val="single" w:sz="8"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5488" w:type="dxa"/>
            <w:vMerge/>
            <w:tcBorders>
              <w:top w:val="single" w:sz="8" w:space="0" w:color="auto"/>
              <w:left w:val="single" w:sz="4"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1356" w:type="dxa"/>
            <w:vMerge w:val="restart"/>
            <w:tcBorders>
              <w:top w:val="nil"/>
              <w:left w:val="single" w:sz="4" w:space="0" w:color="auto"/>
              <w:bottom w:val="single" w:sz="4" w:space="0" w:color="000000"/>
              <w:right w:val="nil"/>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Valoare (fără TVA)</w:t>
            </w:r>
          </w:p>
        </w:tc>
        <w:tc>
          <w:tcPr>
            <w:tcW w:w="1015" w:type="dxa"/>
            <w:vMerge w:val="restart"/>
            <w:tcBorders>
              <w:top w:val="nil"/>
              <w:left w:val="single" w:sz="4" w:space="0" w:color="auto"/>
              <w:bottom w:val="single" w:sz="4" w:space="0" w:color="000000"/>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TVA</w:t>
            </w:r>
          </w:p>
        </w:tc>
        <w:tc>
          <w:tcPr>
            <w:tcW w:w="1125" w:type="dxa"/>
            <w:vMerge w:val="restart"/>
            <w:tcBorders>
              <w:top w:val="nil"/>
              <w:left w:val="single" w:sz="4" w:space="0" w:color="auto"/>
              <w:bottom w:val="single" w:sz="4" w:space="0" w:color="000000"/>
              <w:right w:val="nil"/>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Valoare (inclusiv TVA)</w:t>
            </w:r>
          </w:p>
        </w:tc>
      </w:tr>
      <w:tr w:rsidR="00FE5F56" w:rsidRPr="00FE5F56" w:rsidTr="00E065AD">
        <w:trPr>
          <w:trHeight w:val="255"/>
        </w:trPr>
        <w:tc>
          <w:tcPr>
            <w:tcW w:w="528" w:type="dxa"/>
            <w:vMerge/>
            <w:tcBorders>
              <w:top w:val="single" w:sz="8" w:space="0" w:color="auto"/>
              <w:left w:val="single" w:sz="8"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5488" w:type="dxa"/>
            <w:vMerge/>
            <w:tcBorders>
              <w:top w:val="single" w:sz="8" w:space="0" w:color="auto"/>
              <w:left w:val="single" w:sz="4"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1356" w:type="dxa"/>
            <w:vMerge/>
            <w:tcBorders>
              <w:top w:val="nil"/>
              <w:left w:val="single" w:sz="4" w:space="0" w:color="auto"/>
              <w:bottom w:val="single" w:sz="4" w:space="0" w:color="000000"/>
              <w:right w:val="nil"/>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1015" w:type="dxa"/>
            <w:vMerge/>
            <w:tcBorders>
              <w:top w:val="nil"/>
              <w:left w:val="single" w:sz="4" w:space="0" w:color="auto"/>
              <w:bottom w:val="single" w:sz="4"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1125" w:type="dxa"/>
            <w:vMerge/>
            <w:tcBorders>
              <w:top w:val="nil"/>
              <w:left w:val="single" w:sz="4" w:space="0" w:color="auto"/>
              <w:bottom w:val="single" w:sz="4" w:space="0" w:color="000000"/>
              <w:right w:val="nil"/>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r>
      <w:tr w:rsidR="00FE5F56" w:rsidRPr="00FE5F56" w:rsidTr="00E065AD">
        <w:trPr>
          <w:trHeight w:val="270"/>
        </w:trPr>
        <w:tc>
          <w:tcPr>
            <w:tcW w:w="528" w:type="dxa"/>
            <w:vMerge/>
            <w:tcBorders>
              <w:top w:val="single" w:sz="8" w:space="0" w:color="auto"/>
              <w:left w:val="single" w:sz="8"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5488" w:type="dxa"/>
            <w:vMerge/>
            <w:tcBorders>
              <w:top w:val="single" w:sz="8" w:space="0" w:color="auto"/>
              <w:left w:val="single" w:sz="4" w:space="0" w:color="auto"/>
              <w:bottom w:val="double" w:sz="6" w:space="0" w:color="000000"/>
              <w:right w:val="single" w:sz="4" w:space="0" w:color="auto"/>
            </w:tcBorders>
            <w:vAlign w:val="center"/>
            <w:hideMark/>
          </w:tcPr>
          <w:p w:rsidR="00FE5F56" w:rsidRPr="00FE5F56" w:rsidRDefault="00FE5F56" w:rsidP="00FE5F56">
            <w:pPr>
              <w:spacing w:after="0" w:line="240" w:lineRule="auto"/>
              <w:rPr>
                <w:rFonts w:ascii="Arial" w:eastAsia="Times New Roman" w:hAnsi="Arial" w:cs="Arial"/>
                <w:b/>
                <w:bCs/>
                <w:sz w:val="20"/>
                <w:szCs w:val="20"/>
              </w:rPr>
            </w:pPr>
          </w:p>
        </w:tc>
        <w:tc>
          <w:tcPr>
            <w:tcW w:w="1356"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lei</w:t>
            </w:r>
          </w:p>
        </w:tc>
        <w:tc>
          <w:tcPr>
            <w:tcW w:w="1015"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xml:space="preserve"> lei</w:t>
            </w:r>
          </w:p>
        </w:tc>
        <w:tc>
          <w:tcPr>
            <w:tcW w:w="1125"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lei</w:t>
            </w:r>
          </w:p>
        </w:tc>
      </w:tr>
      <w:tr w:rsidR="00FE5F56" w:rsidRPr="00FE5F56" w:rsidTr="00E065AD">
        <w:trPr>
          <w:trHeight w:val="270"/>
        </w:trPr>
        <w:tc>
          <w:tcPr>
            <w:tcW w:w="528" w:type="dxa"/>
            <w:tcBorders>
              <w:top w:val="nil"/>
              <w:left w:val="single" w:sz="8" w:space="0" w:color="auto"/>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w:t>
            </w:r>
          </w:p>
        </w:tc>
        <w:tc>
          <w:tcPr>
            <w:tcW w:w="5488"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w:t>
            </w:r>
          </w:p>
        </w:tc>
        <w:tc>
          <w:tcPr>
            <w:tcW w:w="1356"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w:t>
            </w:r>
          </w:p>
        </w:tc>
        <w:tc>
          <w:tcPr>
            <w:tcW w:w="1015"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w:t>
            </w:r>
          </w:p>
        </w:tc>
        <w:tc>
          <w:tcPr>
            <w:tcW w:w="1125" w:type="dxa"/>
            <w:tcBorders>
              <w:top w:val="nil"/>
              <w:left w:val="nil"/>
              <w:bottom w:val="double" w:sz="6"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5</w:t>
            </w:r>
          </w:p>
        </w:tc>
      </w:tr>
      <w:tr w:rsidR="00FE5F56" w:rsidRPr="00FE5F56" w:rsidTr="00E065AD">
        <w:trPr>
          <w:trHeight w:val="27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u w:val="single"/>
              </w:rPr>
            </w:pPr>
            <w:r w:rsidRPr="00FE5F56">
              <w:rPr>
                <w:rFonts w:ascii="Arial" w:eastAsia="Times New Roman" w:hAnsi="Arial" w:cs="Arial"/>
                <w:b/>
                <w:bCs/>
                <w:sz w:val="20"/>
                <w:szCs w:val="20"/>
                <w:u w:val="single"/>
              </w:rPr>
              <w:t>PARTEA  I-a</w:t>
            </w:r>
          </w:p>
        </w:tc>
      </w:tr>
      <w:tr w:rsidR="00FE5F56" w:rsidRPr="00FE5F56" w:rsidTr="00E065AD">
        <w:trPr>
          <w:trHeight w:val="26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1</w:t>
            </w:r>
          </w:p>
        </w:tc>
      </w:tr>
      <w:tr w:rsidR="00FE5F56" w:rsidRPr="00FE5F56" w:rsidTr="00E065AD">
        <w:trPr>
          <w:trHeight w:val="27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Cheltuieli pentru obţinerea şi amenajarea terenului</w:t>
            </w:r>
          </w:p>
        </w:tc>
      </w:tr>
      <w:tr w:rsidR="00FE5F56" w:rsidRPr="00FE5F56" w:rsidTr="00E065AD">
        <w:trPr>
          <w:trHeight w:val="25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Obţinerea terenului</w:t>
            </w:r>
          </w:p>
        </w:tc>
        <w:tc>
          <w:tcPr>
            <w:tcW w:w="1356" w:type="dxa"/>
            <w:tcBorders>
              <w:top w:val="single" w:sz="8" w:space="0" w:color="auto"/>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55"/>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Amenajarea terenului</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12,097.84</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2,299</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14,396</w:t>
            </w:r>
          </w:p>
        </w:tc>
      </w:tr>
      <w:tr w:rsidR="00FE5F56" w:rsidRPr="00FE5F56" w:rsidTr="00E065AD">
        <w:trPr>
          <w:trHeight w:val="54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1.3</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Amenajări pentru protecţia mediului şi aducere la starea iniţială</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33,106.42</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6,290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39,397</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1.4</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Cheltuieli pentru relocarea/protecția utilităților</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12,000.00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2,280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14,280</w:t>
            </w:r>
          </w:p>
        </w:tc>
      </w:tr>
      <w:tr w:rsidR="00FE5F56" w:rsidRPr="00FE5F56" w:rsidTr="00E065AD">
        <w:trPr>
          <w:trHeight w:val="285"/>
        </w:trPr>
        <w:tc>
          <w:tcPr>
            <w:tcW w:w="528" w:type="dxa"/>
            <w:tcBorders>
              <w:top w:val="nil"/>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1</w:t>
            </w:r>
          </w:p>
        </w:tc>
        <w:tc>
          <w:tcPr>
            <w:tcW w:w="1356"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57,204</w:t>
            </w:r>
          </w:p>
        </w:tc>
        <w:tc>
          <w:tcPr>
            <w:tcW w:w="101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10,869</w:t>
            </w:r>
          </w:p>
        </w:tc>
        <w:tc>
          <w:tcPr>
            <w:tcW w:w="112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68,073</w:t>
            </w:r>
          </w:p>
        </w:tc>
      </w:tr>
      <w:tr w:rsidR="00FE5F56" w:rsidRPr="00FE5F56" w:rsidTr="00E065AD">
        <w:trPr>
          <w:trHeight w:val="285"/>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2</w:t>
            </w:r>
          </w:p>
        </w:tc>
      </w:tr>
      <w:tr w:rsidR="00FE5F56" w:rsidRPr="00FE5F56" w:rsidTr="00E065AD">
        <w:trPr>
          <w:trHeight w:val="30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Cheltuieli pentru asigurarea utilităţilor necesare obiectivului</w:t>
            </w:r>
          </w:p>
        </w:tc>
      </w:tr>
      <w:tr w:rsidR="00FE5F56" w:rsidRPr="00FE5F56" w:rsidTr="00E065AD">
        <w:trPr>
          <w:trHeight w:val="29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Alimentare energie electrica</w:t>
            </w:r>
          </w:p>
        </w:tc>
        <w:tc>
          <w:tcPr>
            <w:tcW w:w="1356"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8,500</w:t>
            </w:r>
          </w:p>
        </w:tc>
        <w:tc>
          <w:tcPr>
            <w:tcW w:w="101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1,615</w:t>
            </w:r>
          </w:p>
        </w:tc>
        <w:tc>
          <w:tcPr>
            <w:tcW w:w="112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10,115</w:t>
            </w:r>
          </w:p>
        </w:tc>
      </w:tr>
      <w:tr w:rsidR="00FE5F56" w:rsidRPr="00FE5F56" w:rsidTr="00E065AD">
        <w:trPr>
          <w:trHeight w:val="315"/>
        </w:trPr>
        <w:tc>
          <w:tcPr>
            <w:tcW w:w="528" w:type="dxa"/>
            <w:tcBorders>
              <w:top w:val="nil"/>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2</w:t>
            </w:r>
          </w:p>
        </w:tc>
        <w:tc>
          <w:tcPr>
            <w:tcW w:w="1356"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8,500</w:t>
            </w:r>
          </w:p>
        </w:tc>
        <w:tc>
          <w:tcPr>
            <w:tcW w:w="101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1,615</w:t>
            </w:r>
          </w:p>
        </w:tc>
        <w:tc>
          <w:tcPr>
            <w:tcW w:w="112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10,115</w:t>
            </w:r>
          </w:p>
        </w:tc>
      </w:tr>
      <w:tr w:rsidR="00FE5F56" w:rsidRPr="00FE5F56" w:rsidTr="00E065AD">
        <w:trPr>
          <w:trHeight w:val="315"/>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3</w:t>
            </w:r>
          </w:p>
        </w:tc>
      </w:tr>
      <w:tr w:rsidR="00FE5F56" w:rsidRPr="00FE5F56" w:rsidTr="00E065AD">
        <w:trPr>
          <w:trHeight w:val="27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Cheltuieli pentru proiectare şi asistenţă tehnică</w:t>
            </w:r>
          </w:p>
        </w:tc>
      </w:tr>
      <w:tr w:rsidR="00FE5F56" w:rsidRPr="00FE5F56" w:rsidTr="00E065AD">
        <w:trPr>
          <w:trHeight w:val="26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xml:space="preserve">Studii </w:t>
            </w:r>
          </w:p>
        </w:tc>
        <w:tc>
          <w:tcPr>
            <w:tcW w:w="1356"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21,000</w:t>
            </w:r>
          </w:p>
        </w:tc>
        <w:tc>
          <w:tcPr>
            <w:tcW w:w="1015" w:type="dxa"/>
            <w:tcBorders>
              <w:top w:val="single" w:sz="8" w:space="0" w:color="auto"/>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3,990</w:t>
            </w:r>
          </w:p>
        </w:tc>
        <w:tc>
          <w:tcPr>
            <w:tcW w:w="1125" w:type="dxa"/>
            <w:tcBorders>
              <w:top w:val="single" w:sz="8" w:space="0" w:color="auto"/>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24,990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3.1.1. Studii de teren (topografic și geotehnic)</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21,000</w:t>
            </w:r>
          </w:p>
        </w:tc>
        <w:tc>
          <w:tcPr>
            <w:tcW w:w="1015" w:type="dxa"/>
            <w:tcBorders>
              <w:top w:val="single" w:sz="4"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3,990</w:t>
            </w:r>
          </w:p>
        </w:tc>
        <w:tc>
          <w:tcPr>
            <w:tcW w:w="1125" w:type="dxa"/>
            <w:tcBorders>
              <w:top w:val="single" w:sz="4"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24,990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3.1.2. Raport privind impactul asupra mediului</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3.1.3. Alte studii specifice</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52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3.2</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Documentații suport și taxe pentru obținerea de avize, acorduri și autorizații</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12,000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12,000</w:t>
            </w:r>
          </w:p>
        </w:tc>
      </w:tr>
      <w:tr w:rsidR="00FE5F56" w:rsidRPr="00FE5F56" w:rsidTr="00E065AD">
        <w:trPr>
          <w:trHeight w:val="285"/>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3.3</w:t>
            </w:r>
          </w:p>
        </w:tc>
        <w:tc>
          <w:tcPr>
            <w:tcW w:w="5488"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Expertizare tehnică</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3.4</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Certificarea performanței energetice și auditul energetic al clădirilor</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950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5,950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3.5</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xml:space="preserve">Proiectare </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124,500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23,655</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148,155</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3.5.1. Temă de proiectare</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1,500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285</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1,785</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3.5.2. Studiu de prefezabilitate</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55"/>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3.5.3. Studiu de fezabilitate/documentație de avizare a lucrărilor de intervenții și deviz general</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90,000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17,100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107,100</w:t>
            </w:r>
          </w:p>
        </w:tc>
      </w:tr>
      <w:tr w:rsidR="00FE5F56" w:rsidRPr="00FE5F56" w:rsidTr="00E065AD">
        <w:trPr>
          <w:trHeight w:val="60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3.5.4. Documentațiile tehnice necesare în vederea obținerii avizelor/acordurilor/autorizațiilor</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5,500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1,045</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6,545</w:t>
            </w:r>
          </w:p>
        </w:tc>
      </w:tr>
      <w:tr w:rsidR="00FE5F56" w:rsidRPr="00FE5F56" w:rsidTr="00E065AD">
        <w:trPr>
          <w:trHeight w:val="525"/>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3.5.5. Verificarea tehnică de calitate a proiectului tehnic și a detaliilor de execuție</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5,500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1,045</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6,545</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3.5.6. Proiect tehnic și detalii de execuție</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22,000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4,180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26,180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lastRenderedPageBreak/>
              <w:t>3.6</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Organizarea procedurilor de achiziţie publică</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12,000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2,280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14,280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3.7</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Consultanţă</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125,000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23,750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148,750</w:t>
            </w:r>
          </w:p>
        </w:tc>
      </w:tr>
      <w:tr w:rsidR="00FE5F56" w:rsidRPr="00FE5F56" w:rsidTr="00E065AD">
        <w:trPr>
          <w:trHeight w:val="30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3.7.1. Managementul de proiect pentru obiectul de investiții</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105,000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19,950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124,950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3.7.1.1. Consultanta la elaborarea cererii de finantare</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65,000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12,350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77,350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3.7.1.2 Managementul de proiect</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40,000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7,600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47,600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3.7.2. Auditul financiar</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20,000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3,800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23,800</w:t>
            </w:r>
          </w:p>
        </w:tc>
      </w:tr>
      <w:tr w:rsidR="00FE5F56" w:rsidRPr="00FE5F56" w:rsidTr="00E065AD">
        <w:trPr>
          <w:trHeight w:val="29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3.8</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Asistenţă tehnică</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47,000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8,930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55,930</w:t>
            </w:r>
          </w:p>
        </w:tc>
      </w:tr>
      <w:tr w:rsidR="00FE5F56" w:rsidRPr="00FE5F56" w:rsidTr="00E065AD">
        <w:trPr>
          <w:trHeight w:val="290"/>
        </w:trPr>
        <w:tc>
          <w:tcPr>
            <w:tcW w:w="528" w:type="dxa"/>
            <w:tcBorders>
              <w:top w:val="nil"/>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nil"/>
              <w:left w:val="nil"/>
              <w:bottom w:val="nil"/>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3.8.1. Asistență tehnică din partea proiectantului</w:t>
            </w:r>
          </w:p>
        </w:tc>
        <w:tc>
          <w:tcPr>
            <w:tcW w:w="1356"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15,000</w:t>
            </w:r>
          </w:p>
        </w:tc>
        <w:tc>
          <w:tcPr>
            <w:tcW w:w="1015"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2,850</w:t>
            </w:r>
          </w:p>
        </w:tc>
        <w:tc>
          <w:tcPr>
            <w:tcW w:w="1125"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17,850</w:t>
            </w:r>
          </w:p>
        </w:tc>
      </w:tr>
      <w:tr w:rsidR="00FE5F56" w:rsidRPr="00FE5F56" w:rsidTr="00E065AD">
        <w:trPr>
          <w:trHeight w:val="300"/>
        </w:trPr>
        <w:tc>
          <w:tcPr>
            <w:tcW w:w="528" w:type="dxa"/>
            <w:tcBorders>
              <w:top w:val="single" w:sz="4" w:space="0" w:color="auto"/>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nil"/>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3.8.1.1. Pe perioada de execuție a lucrărilor</w:t>
            </w:r>
          </w:p>
        </w:tc>
        <w:tc>
          <w:tcPr>
            <w:tcW w:w="1356" w:type="dxa"/>
            <w:tcBorders>
              <w:top w:val="single" w:sz="4" w:space="0" w:color="auto"/>
              <w:left w:val="nil"/>
              <w:bottom w:val="nil"/>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8,500</w:t>
            </w:r>
          </w:p>
        </w:tc>
        <w:tc>
          <w:tcPr>
            <w:tcW w:w="1015" w:type="dxa"/>
            <w:tcBorders>
              <w:top w:val="single" w:sz="4" w:space="0" w:color="auto"/>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1,615</w:t>
            </w:r>
          </w:p>
        </w:tc>
        <w:tc>
          <w:tcPr>
            <w:tcW w:w="1125" w:type="dxa"/>
            <w:tcBorders>
              <w:top w:val="single" w:sz="4"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10,115</w:t>
            </w:r>
          </w:p>
        </w:tc>
      </w:tr>
      <w:tr w:rsidR="00FE5F56" w:rsidRPr="00FE5F56" w:rsidTr="00E065AD">
        <w:trPr>
          <w:trHeight w:val="750"/>
        </w:trPr>
        <w:tc>
          <w:tcPr>
            <w:tcW w:w="528" w:type="dxa"/>
            <w:tcBorders>
              <w:top w:val="single" w:sz="4" w:space="0" w:color="auto"/>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nil"/>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3.8.1.2. Pentru participarea proiectantului la fazele incluse în programul de control al lucrărilor de execuție, avizat de către Inspectoratul de Stat în Construcții</w:t>
            </w:r>
          </w:p>
        </w:tc>
        <w:tc>
          <w:tcPr>
            <w:tcW w:w="1356" w:type="dxa"/>
            <w:tcBorders>
              <w:top w:val="single" w:sz="4" w:space="0" w:color="auto"/>
              <w:left w:val="nil"/>
              <w:bottom w:val="nil"/>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6,500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1,235</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7,735</w:t>
            </w:r>
          </w:p>
        </w:tc>
      </w:tr>
      <w:tr w:rsidR="00FE5F56" w:rsidRPr="00FE5F56" w:rsidTr="00E065AD">
        <w:trPr>
          <w:trHeight w:val="300"/>
        </w:trPr>
        <w:tc>
          <w:tcPr>
            <w:tcW w:w="528" w:type="dxa"/>
            <w:tcBorders>
              <w:top w:val="single" w:sz="4" w:space="0" w:color="auto"/>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nil"/>
              <w:right w:val="single" w:sz="4" w:space="0" w:color="auto"/>
            </w:tcBorders>
            <w:shd w:val="clear" w:color="auto" w:fill="auto"/>
            <w:noWrap/>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3.8.2. Dirigenție de șantier</w:t>
            </w:r>
          </w:p>
        </w:tc>
        <w:tc>
          <w:tcPr>
            <w:tcW w:w="1356" w:type="dxa"/>
            <w:tcBorders>
              <w:top w:val="single" w:sz="4" w:space="0" w:color="auto"/>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32,000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6,080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38,080</w:t>
            </w:r>
          </w:p>
        </w:tc>
      </w:tr>
      <w:tr w:rsidR="00FE5F56" w:rsidRPr="00FE5F56" w:rsidTr="00E065AD">
        <w:trPr>
          <w:trHeight w:val="300"/>
        </w:trPr>
        <w:tc>
          <w:tcPr>
            <w:tcW w:w="528"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3</w:t>
            </w:r>
          </w:p>
        </w:tc>
        <w:tc>
          <w:tcPr>
            <w:tcW w:w="1356"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346,500</w:t>
            </w:r>
          </w:p>
        </w:tc>
        <w:tc>
          <w:tcPr>
            <w:tcW w:w="101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63,555</w:t>
            </w:r>
          </w:p>
        </w:tc>
        <w:tc>
          <w:tcPr>
            <w:tcW w:w="112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410,055</w:t>
            </w:r>
          </w:p>
        </w:tc>
      </w:tr>
      <w:tr w:rsidR="00FE5F56" w:rsidRPr="00FE5F56" w:rsidTr="00E065AD">
        <w:trPr>
          <w:trHeight w:val="26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4</w:t>
            </w:r>
          </w:p>
        </w:tc>
      </w:tr>
      <w:tr w:rsidR="00FE5F56" w:rsidRPr="00FE5F56" w:rsidTr="00E065AD">
        <w:trPr>
          <w:trHeight w:val="30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Cheltuieli pentru investiţia de bază</w:t>
            </w:r>
          </w:p>
        </w:tc>
      </w:tr>
      <w:tr w:rsidR="00FE5F56" w:rsidRPr="00FE5F56" w:rsidTr="00E065AD">
        <w:trPr>
          <w:trHeight w:val="25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Construcţii şi instalaţii</w:t>
            </w:r>
          </w:p>
        </w:tc>
        <w:tc>
          <w:tcPr>
            <w:tcW w:w="1356"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1,957,173</w:t>
            </w:r>
          </w:p>
        </w:tc>
        <w:tc>
          <w:tcPr>
            <w:tcW w:w="1015" w:type="dxa"/>
            <w:tcBorders>
              <w:top w:val="single" w:sz="8" w:space="0" w:color="auto"/>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371,863</w:t>
            </w:r>
          </w:p>
        </w:tc>
        <w:tc>
          <w:tcPr>
            <w:tcW w:w="1125" w:type="dxa"/>
            <w:tcBorders>
              <w:top w:val="single" w:sz="8" w:space="0" w:color="auto"/>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2,329,035</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4.2</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Montaj utilaje, echipamente tehnologice și funcționale</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single" w:sz="4"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single" w:sz="4"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4.3</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Utilaje, echipamente tehnologice şi funcţionale care necesită montaj</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50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4.4</w:t>
            </w:r>
          </w:p>
        </w:tc>
        <w:tc>
          <w:tcPr>
            <w:tcW w:w="5488" w:type="dxa"/>
            <w:tcBorders>
              <w:top w:val="nil"/>
              <w:left w:val="nil"/>
              <w:bottom w:val="single" w:sz="4" w:space="0" w:color="auto"/>
              <w:right w:val="single" w:sz="4" w:space="0" w:color="auto"/>
            </w:tcBorders>
            <w:shd w:val="clear" w:color="auto" w:fill="auto"/>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Utilaje, echipamente tehnologice şi funcţionale care nu necesită montaj şi echipamente de transport</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4.5</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Dotări</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13,000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2,470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15,470</w:t>
            </w:r>
          </w:p>
        </w:tc>
      </w:tr>
      <w:tr w:rsidR="00FE5F56" w:rsidRPr="00FE5F56" w:rsidTr="00E065AD">
        <w:trPr>
          <w:trHeight w:val="250"/>
        </w:trPr>
        <w:tc>
          <w:tcPr>
            <w:tcW w:w="528" w:type="dxa"/>
            <w:tcBorders>
              <w:top w:val="nil"/>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4.6</w:t>
            </w:r>
          </w:p>
        </w:tc>
        <w:tc>
          <w:tcPr>
            <w:tcW w:w="5488"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Active necorporale</w:t>
            </w:r>
          </w:p>
        </w:tc>
        <w:tc>
          <w:tcPr>
            <w:tcW w:w="1356"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32,000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6,080</w:t>
            </w:r>
          </w:p>
        </w:tc>
        <w:tc>
          <w:tcPr>
            <w:tcW w:w="1125"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38,080</w:t>
            </w:r>
          </w:p>
        </w:tc>
      </w:tr>
      <w:tr w:rsidR="00FE5F56" w:rsidRPr="00FE5F56" w:rsidTr="00E065AD">
        <w:trPr>
          <w:trHeight w:val="270"/>
        </w:trPr>
        <w:tc>
          <w:tcPr>
            <w:tcW w:w="528"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4</w:t>
            </w:r>
          </w:p>
        </w:tc>
        <w:tc>
          <w:tcPr>
            <w:tcW w:w="1356"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2,002,173</w:t>
            </w:r>
          </w:p>
        </w:tc>
        <w:tc>
          <w:tcPr>
            <w:tcW w:w="101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380,413</w:t>
            </w:r>
          </w:p>
        </w:tc>
        <w:tc>
          <w:tcPr>
            <w:tcW w:w="1125"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2,382,585</w:t>
            </w:r>
          </w:p>
        </w:tc>
      </w:tr>
      <w:tr w:rsidR="00FE5F56" w:rsidRPr="00FE5F56" w:rsidTr="00E065AD">
        <w:trPr>
          <w:trHeight w:val="26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5</w:t>
            </w:r>
          </w:p>
        </w:tc>
      </w:tr>
      <w:tr w:rsidR="00FE5F56" w:rsidRPr="00FE5F56" w:rsidTr="00E065AD">
        <w:trPr>
          <w:trHeight w:val="27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Alte cheltuieli</w:t>
            </w:r>
          </w:p>
        </w:tc>
      </w:tr>
      <w:tr w:rsidR="00FE5F56" w:rsidRPr="00FE5F56" w:rsidTr="00E065AD">
        <w:trPr>
          <w:trHeight w:val="26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Organizare de şantier</w:t>
            </w:r>
          </w:p>
        </w:tc>
        <w:tc>
          <w:tcPr>
            <w:tcW w:w="1356"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38,896</w:t>
            </w:r>
          </w:p>
        </w:tc>
        <w:tc>
          <w:tcPr>
            <w:tcW w:w="101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7,390</w:t>
            </w:r>
          </w:p>
        </w:tc>
        <w:tc>
          <w:tcPr>
            <w:tcW w:w="112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46,286</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5.1.1. Lucrări de construcţii şi instalaţii aferente organizării de şantier</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26,896</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5,110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32,006</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5.1.2. Cheltuieli conexe organizării şantierului</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12,000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2,280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14,280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5.2</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Comisioane, taxe, cote, costul creditului</w:t>
            </w:r>
          </w:p>
        </w:tc>
        <w:tc>
          <w:tcPr>
            <w:tcW w:w="1356"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25,024</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25,024</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5.2.1. Comisioanele și dobânzile aferente creditului băncii finanțatoare</w:t>
            </w:r>
          </w:p>
        </w:tc>
        <w:tc>
          <w:tcPr>
            <w:tcW w:w="1356"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5.2.2. Cota aferentă ISC pentru controlul calității lucrărilor de construcții</w:t>
            </w:r>
          </w:p>
        </w:tc>
        <w:tc>
          <w:tcPr>
            <w:tcW w:w="1356"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10,011</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10,011</w:t>
            </w:r>
          </w:p>
        </w:tc>
      </w:tr>
      <w:tr w:rsidR="00FE5F56" w:rsidRPr="00FE5F56" w:rsidTr="00E065AD">
        <w:trPr>
          <w:trHeight w:val="500"/>
        </w:trPr>
        <w:tc>
          <w:tcPr>
            <w:tcW w:w="528" w:type="dxa"/>
            <w:tcBorders>
              <w:top w:val="nil"/>
              <w:left w:val="single" w:sz="8" w:space="0" w:color="auto"/>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5.2.3. Cota aferentă ISC pentru controlul statului în amenajarea teritoriului, urbanism și pentru autorizarea lucrărilor de construcții</w:t>
            </w:r>
          </w:p>
        </w:tc>
        <w:tc>
          <w:tcPr>
            <w:tcW w:w="1356"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2,002</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2,002</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5.2.4. Cota aferentă Casei Sociale a Constructorilor - CSC</w:t>
            </w:r>
          </w:p>
        </w:tc>
        <w:tc>
          <w:tcPr>
            <w:tcW w:w="1356"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10,011</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10,011</w:t>
            </w:r>
          </w:p>
        </w:tc>
      </w:tr>
      <w:tr w:rsidR="00FE5F56" w:rsidRPr="00FE5F56" w:rsidTr="00E065AD">
        <w:trPr>
          <w:trHeight w:val="500"/>
        </w:trPr>
        <w:tc>
          <w:tcPr>
            <w:tcW w:w="528" w:type="dxa"/>
            <w:tcBorders>
              <w:top w:val="nil"/>
              <w:left w:val="single" w:sz="8" w:space="0" w:color="auto"/>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5.2.5. Taxe pentru acorduri, avize conforme și autorizația de construire/desființare</w:t>
            </w:r>
          </w:p>
        </w:tc>
        <w:tc>
          <w:tcPr>
            <w:tcW w:w="1356" w:type="dxa"/>
            <w:tcBorders>
              <w:top w:val="nil"/>
              <w:left w:val="nil"/>
              <w:bottom w:val="single" w:sz="4" w:space="0" w:color="auto"/>
              <w:right w:val="single" w:sz="4" w:space="0" w:color="auto"/>
            </w:tcBorders>
            <w:shd w:val="clear" w:color="auto" w:fill="auto"/>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3,000</w:t>
            </w:r>
          </w:p>
        </w:tc>
        <w:tc>
          <w:tcPr>
            <w:tcW w:w="101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0</w:t>
            </w:r>
          </w:p>
        </w:tc>
        <w:tc>
          <w:tcPr>
            <w:tcW w:w="1125" w:type="dxa"/>
            <w:tcBorders>
              <w:top w:val="nil"/>
              <w:left w:val="nil"/>
              <w:bottom w:val="single" w:sz="4" w:space="0" w:color="auto"/>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3,000</w:t>
            </w:r>
          </w:p>
        </w:tc>
      </w:tr>
      <w:tr w:rsidR="00FE5F56" w:rsidRPr="00FE5F56" w:rsidTr="00E065AD">
        <w:trPr>
          <w:trHeight w:val="26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5.3</w:t>
            </w:r>
          </w:p>
        </w:tc>
        <w:tc>
          <w:tcPr>
            <w:tcW w:w="5488" w:type="dxa"/>
            <w:tcBorders>
              <w:top w:val="nil"/>
              <w:left w:val="nil"/>
              <w:bottom w:val="single" w:sz="4" w:space="0" w:color="auto"/>
              <w:right w:val="single" w:sz="4" w:space="0" w:color="auto"/>
            </w:tcBorders>
            <w:shd w:val="clear" w:color="auto" w:fill="auto"/>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xml:space="preserve">Cheltuieli diverse şi neprevăzute: </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200,217</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38,041</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238,259</w:t>
            </w:r>
          </w:p>
        </w:tc>
      </w:tr>
      <w:tr w:rsidR="00FE5F56" w:rsidRPr="00FE5F56" w:rsidTr="00E065AD">
        <w:trPr>
          <w:trHeight w:val="260"/>
        </w:trPr>
        <w:tc>
          <w:tcPr>
            <w:tcW w:w="528" w:type="dxa"/>
            <w:tcBorders>
              <w:top w:val="nil"/>
              <w:left w:val="single" w:sz="8" w:space="0" w:color="auto"/>
              <w:bottom w:val="nil"/>
              <w:right w:val="single" w:sz="4" w:space="0" w:color="auto"/>
            </w:tcBorders>
            <w:shd w:val="clear" w:color="auto" w:fill="auto"/>
            <w:noWrap/>
            <w:vAlign w:val="center"/>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5.4</w:t>
            </w:r>
          </w:p>
        </w:tc>
        <w:tc>
          <w:tcPr>
            <w:tcW w:w="5488" w:type="dxa"/>
            <w:tcBorders>
              <w:top w:val="nil"/>
              <w:left w:val="nil"/>
              <w:bottom w:val="nil"/>
              <w:right w:val="single" w:sz="4" w:space="0" w:color="auto"/>
            </w:tcBorders>
            <w:shd w:val="clear" w:color="auto" w:fill="auto"/>
            <w:vAlign w:val="center"/>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Cheltuieli pentru informare și publicitate</w:t>
            </w:r>
          </w:p>
        </w:tc>
        <w:tc>
          <w:tcPr>
            <w:tcW w:w="1356"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8,400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1,596</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9,996</w:t>
            </w:r>
          </w:p>
        </w:tc>
      </w:tr>
      <w:tr w:rsidR="00FE5F56" w:rsidRPr="00FE5F56" w:rsidTr="00E065AD">
        <w:trPr>
          <w:trHeight w:val="270"/>
        </w:trPr>
        <w:tc>
          <w:tcPr>
            <w:tcW w:w="528"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5488"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5</w:t>
            </w:r>
          </w:p>
        </w:tc>
        <w:tc>
          <w:tcPr>
            <w:tcW w:w="1356" w:type="dxa"/>
            <w:tcBorders>
              <w:top w:val="single" w:sz="4" w:space="0" w:color="auto"/>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272,537</w:t>
            </w:r>
          </w:p>
        </w:tc>
        <w:tc>
          <w:tcPr>
            <w:tcW w:w="101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47,027</w:t>
            </w:r>
          </w:p>
        </w:tc>
        <w:tc>
          <w:tcPr>
            <w:tcW w:w="1125" w:type="dxa"/>
            <w:tcBorders>
              <w:top w:val="nil"/>
              <w:left w:val="nil"/>
              <w:bottom w:val="single" w:sz="8" w:space="0" w:color="auto"/>
              <w:right w:val="single" w:sz="4" w:space="0" w:color="auto"/>
            </w:tcBorders>
            <w:shd w:val="clear" w:color="000000" w:fill="D9D9D9"/>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319,564</w:t>
            </w:r>
          </w:p>
        </w:tc>
      </w:tr>
      <w:tr w:rsidR="00FE5F56" w:rsidRPr="00FE5F56" w:rsidTr="00E065AD">
        <w:trPr>
          <w:trHeight w:val="26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CAPITOLUL  6</w:t>
            </w:r>
          </w:p>
        </w:tc>
      </w:tr>
      <w:tr w:rsidR="00FE5F56" w:rsidRPr="00FE5F56" w:rsidTr="00E065AD">
        <w:trPr>
          <w:trHeight w:val="270"/>
        </w:trPr>
        <w:tc>
          <w:tcPr>
            <w:tcW w:w="9512" w:type="dxa"/>
            <w:gridSpan w:val="5"/>
            <w:tcBorders>
              <w:top w:val="nil"/>
              <w:left w:val="single" w:sz="8" w:space="0" w:color="auto"/>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p>
          <w:p w:rsidR="00FE5F56" w:rsidRPr="00FE5F56" w:rsidRDefault="00FE5F56" w:rsidP="00FE5F56">
            <w:pPr>
              <w:spacing w:after="0" w:line="240" w:lineRule="auto"/>
              <w:jc w:val="center"/>
              <w:rPr>
                <w:rFonts w:ascii="Times New Roman" w:eastAsia="Times New Roman" w:hAnsi="Times New Roman"/>
                <w:sz w:val="20"/>
                <w:szCs w:val="20"/>
              </w:rPr>
            </w:pPr>
            <w:r w:rsidRPr="00FE5F56">
              <w:rPr>
                <w:rFonts w:ascii="Arial" w:eastAsia="Times New Roman" w:hAnsi="Arial" w:cs="Arial"/>
                <w:b/>
                <w:bCs/>
                <w:sz w:val="20"/>
                <w:szCs w:val="20"/>
              </w:rPr>
              <w:t>Cheltuieli pentru probe tehnologice şi teste</w:t>
            </w:r>
          </w:p>
        </w:tc>
      </w:tr>
      <w:tr w:rsidR="00FE5F56" w:rsidRPr="00FE5F56" w:rsidTr="00E065AD">
        <w:trPr>
          <w:trHeight w:val="250"/>
        </w:trPr>
        <w:tc>
          <w:tcPr>
            <w:tcW w:w="52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6.1</w:t>
            </w:r>
          </w:p>
        </w:tc>
        <w:tc>
          <w:tcPr>
            <w:tcW w:w="5488"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Pregătirea personalului de exploatare</w:t>
            </w:r>
          </w:p>
        </w:tc>
        <w:tc>
          <w:tcPr>
            <w:tcW w:w="1356"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4,500</w:t>
            </w:r>
          </w:p>
        </w:tc>
        <w:tc>
          <w:tcPr>
            <w:tcW w:w="101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855</w:t>
            </w:r>
          </w:p>
        </w:tc>
        <w:tc>
          <w:tcPr>
            <w:tcW w:w="1125" w:type="dxa"/>
            <w:tcBorders>
              <w:top w:val="single" w:sz="8" w:space="0" w:color="auto"/>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5,355</w:t>
            </w:r>
          </w:p>
        </w:tc>
      </w:tr>
      <w:tr w:rsidR="00FE5F56" w:rsidRPr="00FE5F56" w:rsidTr="00E065AD">
        <w:trPr>
          <w:trHeight w:val="25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6.2</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Probe tehnologice şi teste</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25,000</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4,750</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29,750</w:t>
            </w:r>
          </w:p>
        </w:tc>
      </w:tr>
      <w:tr w:rsidR="00FE5F56" w:rsidRPr="00FE5F56" w:rsidTr="00E065AD">
        <w:trPr>
          <w:trHeight w:val="270"/>
        </w:trPr>
        <w:tc>
          <w:tcPr>
            <w:tcW w:w="528" w:type="dxa"/>
            <w:tcBorders>
              <w:top w:val="nil"/>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Capitol 6</w:t>
            </w:r>
          </w:p>
        </w:tc>
        <w:tc>
          <w:tcPr>
            <w:tcW w:w="1356"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29,500</w:t>
            </w:r>
          </w:p>
        </w:tc>
        <w:tc>
          <w:tcPr>
            <w:tcW w:w="1015"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5,605</w:t>
            </w:r>
          </w:p>
        </w:tc>
        <w:tc>
          <w:tcPr>
            <w:tcW w:w="1125"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35,105</w:t>
            </w:r>
          </w:p>
        </w:tc>
      </w:tr>
      <w:tr w:rsidR="00FE5F56" w:rsidRPr="00FE5F56" w:rsidTr="00E065AD">
        <w:trPr>
          <w:trHeight w:val="27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color w:val="FF0000"/>
                <w:sz w:val="20"/>
                <w:szCs w:val="20"/>
              </w:rPr>
            </w:pPr>
            <w:r w:rsidRPr="00FE5F56">
              <w:rPr>
                <w:rFonts w:ascii="Arial" w:eastAsia="Times New Roman" w:hAnsi="Arial" w:cs="Arial"/>
                <w:color w:val="FF0000"/>
                <w:sz w:val="20"/>
                <w:szCs w:val="20"/>
              </w:rPr>
              <w:lastRenderedPageBreak/>
              <w:t> </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color w:val="FF0000"/>
                <w:sz w:val="20"/>
                <w:szCs w:val="20"/>
              </w:rPr>
            </w:pPr>
            <w:r w:rsidRPr="00FE5F56">
              <w:rPr>
                <w:rFonts w:ascii="Arial" w:eastAsia="Times New Roman" w:hAnsi="Arial" w:cs="Arial"/>
                <w:b/>
                <w:bCs/>
                <w:color w:val="FF0000"/>
                <w:sz w:val="20"/>
                <w:szCs w:val="20"/>
              </w:rPr>
              <w:t> </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w:t>
            </w:r>
          </w:p>
        </w:tc>
      </w:tr>
      <w:tr w:rsidR="00FE5F56" w:rsidRPr="00FE5F56" w:rsidTr="00E065AD">
        <w:trPr>
          <w:trHeight w:val="270"/>
        </w:trPr>
        <w:tc>
          <w:tcPr>
            <w:tcW w:w="528" w:type="dxa"/>
            <w:tcBorders>
              <w:top w:val="nil"/>
              <w:left w:val="single" w:sz="8" w:space="0" w:color="auto"/>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TOTAL GENERAL</w:t>
            </w:r>
          </w:p>
        </w:tc>
        <w:tc>
          <w:tcPr>
            <w:tcW w:w="1356"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2,716,414</w:t>
            </w:r>
          </w:p>
        </w:tc>
        <w:tc>
          <w:tcPr>
            <w:tcW w:w="101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509,084</w:t>
            </w:r>
          </w:p>
        </w:tc>
        <w:tc>
          <w:tcPr>
            <w:tcW w:w="1125" w:type="dxa"/>
            <w:tcBorders>
              <w:top w:val="nil"/>
              <w:left w:val="nil"/>
              <w:bottom w:val="single" w:sz="4"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3,225,498</w:t>
            </w:r>
          </w:p>
        </w:tc>
      </w:tr>
      <w:tr w:rsidR="00FE5F56" w:rsidRPr="00FE5F56" w:rsidTr="00E065AD">
        <w:trPr>
          <w:trHeight w:val="290"/>
        </w:trPr>
        <w:tc>
          <w:tcPr>
            <w:tcW w:w="528" w:type="dxa"/>
            <w:tcBorders>
              <w:top w:val="nil"/>
              <w:left w:val="single" w:sz="8" w:space="0" w:color="auto"/>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b/>
                <w:bCs/>
                <w:sz w:val="20"/>
                <w:szCs w:val="20"/>
              </w:rPr>
            </w:pPr>
            <w:r w:rsidRPr="00FE5F56">
              <w:rPr>
                <w:rFonts w:ascii="Arial" w:eastAsia="Times New Roman" w:hAnsi="Arial" w:cs="Arial"/>
                <w:b/>
                <w:bCs/>
                <w:sz w:val="20"/>
                <w:szCs w:val="20"/>
              </w:rPr>
              <w:t xml:space="preserve">din care: C + M </w:t>
            </w:r>
            <w:r w:rsidRPr="00FE5F56">
              <w:rPr>
                <w:rFonts w:eastAsia="Times New Roman" w:cs="Calibri"/>
                <w:color w:val="000000"/>
              </w:rPr>
              <w:t xml:space="preserve"> (Cap.1.2 + Cap.1.3 + Cap. 1.4 +</w:t>
            </w:r>
          </w:p>
        </w:tc>
        <w:tc>
          <w:tcPr>
            <w:tcW w:w="1356"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2,049,773</w:t>
            </w:r>
          </w:p>
        </w:tc>
        <w:tc>
          <w:tcPr>
            <w:tcW w:w="1015"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389,457</w:t>
            </w:r>
          </w:p>
        </w:tc>
        <w:tc>
          <w:tcPr>
            <w:tcW w:w="1125" w:type="dxa"/>
            <w:tcBorders>
              <w:top w:val="nil"/>
              <w:left w:val="nil"/>
              <w:bottom w:val="nil"/>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20"/>
                <w:szCs w:val="20"/>
              </w:rPr>
            </w:pPr>
            <w:r w:rsidRPr="00FE5F56">
              <w:rPr>
                <w:rFonts w:ascii="Arial" w:eastAsia="Times New Roman" w:hAnsi="Arial" w:cs="Arial"/>
                <w:b/>
                <w:bCs/>
                <w:sz w:val="20"/>
                <w:szCs w:val="20"/>
              </w:rPr>
              <w:t>2,439,229</w:t>
            </w:r>
          </w:p>
        </w:tc>
      </w:tr>
      <w:tr w:rsidR="00FE5F56" w:rsidRPr="00FE5F56" w:rsidTr="00E065AD">
        <w:trPr>
          <w:trHeight w:val="260"/>
        </w:trPr>
        <w:tc>
          <w:tcPr>
            <w:tcW w:w="528" w:type="dxa"/>
            <w:tcBorders>
              <w:top w:val="nil"/>
              <w:left w:val="single" w:sz="8" w:space="0" w:color="auto"/>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sz w:val="20"/>
                <w:szCs w:val="20"/>
              </w:rPr>
            </w:pPr>
            <w:r w:rsidRPr="00FE5F56">
              <w:rPr>
                <w:rFonts w:ascii="Arial" w:eastAsia="Times New Roman" w:hAnsi="Arial" w:cs="Arial"/>
                <w:sz w:val="20"/>
                <w:szCs w:val="20"/>
              </w:rPr>
              <w:t> </w:t>
            </w:r>
          </w:p>
        </w:tc>
        <w:tc>
          <w:tcPr>
            <w:tcW w:w="5488"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rPr>
                <w:rFonts w:ascii="Arial" w:eastAsia="Times New Roman" w:hAnsi="Arial" w:cs="Arial"/>
                <w:sz w:val="20"/>
                <w:szCs w:val="20"/>
              </w:rPr>
            </w:pPr>
            <w:r w:rsidRPr="00FE5F56">
              <w:rPr>
                <w:rFonts w:ascii="Arial" w:eastAsia="Times New Roman" w:hAnsi="Arial" w:cs="Arial"/>
                <w:sz w:val="20"/>
                <w:szCs w:val="20"/>
              </w:rPr>
              <w:t>Cap.2 + Cap.4.1 + Cap.4.2 +Cap.5.1.1)</w:t>
            </w:r>
          </w:p>
        </w:tc>
        <w:tc>
          <w:tcPr>
            <w:tcW w:w="1356"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color w:val="FF0000"/>
                <w:sz w:val="20"/>
                <w:szCs w:val="20"/>
              </w:rPr>
            </w:pPr>
            <w:r w:rsidRPr="00FE5F56">
              <w:rPr>
                <w:rFonts w:ascii="Arial" w:eastAsia="Times New Roman" w:hAnsi="Arial" w:cs="Arial"/>
                <w:color w:val="FF0000"/>
                <w:sz w:val="20"/>
                <w:szCs w:val="20"/>
              </w:rPr>
              <w:t> </w:t>
            </w:r>
          </w:p>
        </w:tc>
        <w:tc>
          <w:tcPr>
            <w:tcW w:w="1015"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color w:val="FF0000"/>
                <w:sz w:val="20"/>
                <w:szCs w:val="20"/>
              </w:rPr>
            </w:pPr>
            <w:r w:rsidRPr="00FE5F56">
              <w:rPr>
                <w:rFonts w:ascii="Arial" w:eastAsia="Times New Roman" w:hAnsi="Arial" w:cs="Arial"/>
                <w:color w:val="FF0000"/>
                <w:sz w:val="20"/>
                <w:szCs w:val="20"/>
              </w:rPr>
              <w:t> </w:t>
            </w:r>
          </w:p>
        </w:tc>
        <w:tc>
          <w:tcPr>
            <w:tcW w:w="1125" w:type="dxa"/>
            <w:tcBorders>
              <w:top w:val="nil"/>
              <w:left w:val="nil"/>
              <w:bottom w:val="single" w:sz="8" w:space="0" w:color="auto"/>
              <w:right w:val="single" w:sz="4" w:space="0" w:color="auto"/>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color w:val="FF0000"/>
                <w:sz w:val="20"/>
                <w:szCs w:val="20"/>
              </w:rPr>
            </w:pPr>
            <w:r w:rsidRPr="00FE5F56">
              <w:rPr>
                <w:rFonts w:ascii="Arial" w:eastAsia="Times New Roman" w:hAnsi="Arial" w:cs="Arial"/>
                <w:color w:val="FF0000"/>
                <w:sz w:val="20"/>
                <w:szCs w:val="20"/>
              </w:rPr>
              <w:t> </w:t>
            </w:r>
          </w:p>
        </w:tc>
      </w:tr>
      <w:tr w:rsidR="00FE5F56" w:rsidRPr="00FE5F56" w:rsidTr="00E065AD">
        <w:trPr>
          <w:trHeight w:val="250"/>
        </w:trPr>
        <w:tc>
          <w:tcPr>
            <w:tcW w:w="52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color w:val="FF0000"/>
                <w:sz w:val="20"/>
                <w:szCs w:val="20"/>
              </w:rPr>
            </w:pPr>
          </w:p>
        </w:tc>
        <w:tc>
          <w:tcPr>
            <w:tcW w:w="5488"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356"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01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c>
          <w:tcPr>
            <w:tcW w:w="112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rPr>
                <w:rFonts w:ascii="Times New Roman" w:eastAsia="Times New Roman" w:hAnsi="Times New Roman"/>
                <w:sz w:val="20"/>
                <w:szCs w:val="20"/>
              </w:rPr>
            </w:pPr>
          </w:p>
        </w:tc>
      </w:tr>
      <w:tr w:rsidR="00FE5F56" w:rsidRPr="00FE5F56" w:rsidTr="00E065AD">
        <w:trPr>
          <w:trHeight w:val="300"/>
        </w:trPr>
        <w:tc>
          <w:tcPr>
            <w:tcW w:w="8387" w:type="dxa"/>
            <w:gridSpan w:val="4"/>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right"/>
              <w:rPr>
                <w:rFonts w:ascii="Arial" w:eastAsia="Times New Roman" w:hAnsi="Arial" w:cs="Arial"/>
                <w:b/>
                <w:bCs/>
                <w:sz w:val="18"/>
                <w:szCs w:val="18"/>
              </w:rPr>
            </w:pPr>
            <w:r w:rsidRPr="00FE5F56">
              <w:rPr>
                <w:rFonts w:ascii="Arial" w:eastAsia="Times New Roman" w:hAnsi="Arial" w:cs="Arial"/>
                <w:b/>
                <w:bCs/>
                <w:sz w:val="18"/>
                <w:szCs w:val="18"/>
              </w:rPr>
              <w:t>În prețuri la data de  iulie 2018 / 1 EURO =</w:t>
            </w:r>
          </w:p>
        </w:tc>
        <w:tc>
          <w:tcPr>
            <w:tcW w:w="1125" w:type="dxa"/>
            <w:tcBorders>
              <w:top w:val="nil"/>
              <w:left w:val="nil"/>
              <w:bottom w:val="nil"/>
              <w:right w:val="nil"/>
            </w:tcBorders>
            <w:shd w:val="clear" w:color="auto" w:fill="auto"/>
            <w:noWrap/>
            <w:vAlign w:val="bottom"/>
            <w:hideMark/>
          </w:tcPr>
          <w:p w:rsidR="00FE5F56" w:rsidRPr="00FE5F56" w:rsidRDefault="00FE5F56" w:rsidP="00FE5F56">
            <w:pPr>
              <w:spacing w:after="0" w:line="240" w:lineRule="auto"/>
              <w:jc w:val="center"/>
              <w:rPr>
                <w:rFonts w:ascii="Arial" w:eastAsia="Times New Roman" w:hAnsi="Arial" w:cs="Arial"/>
                <w:b/>
                <w:bCs/>
                <w:sz w:val="18"/>
                <w:szCs w:val="18"/>
              </w:rPr>
            </w:pPr>
            <w:r w:rsidRPr="00FE5F56">
              <w:rPr>
                <w:rFonts w:ascii="Arial" w:eastAsia="Times New Roman" w:hAnsi="Arial" w:cs="Arial"/>
                <w:b/>
                <w:bCs/>
                <w:sz w:val="18"/>
                <w:szCs w:val="18"/>
              </w:rPr>
              <w:t>4.6587</w:t>
            </w:r>
          </w:p>
        </w:tc>
      </w:tr>
    </w:tbl>
    <w:p w:rsidR="000960BA" w:rsidRDefault="000960BA" w:rsidP="000960BA">
      <w:pPr>
        <w:pStyle w:val="Style8"/>
        <w:widowControl/>
        <w:tabs>
          <w:tab w:val="left" w:pos="264"/>
        </w:tabs>
        <w:spacing w:line="317" w:lineRule="exact"/>
        <w:ind w:left="709"/>
        <w:jc w:val="both"/>
        <w:rPr>
          <w:rStyle w:val="FontStyle32"/>
          <w:rFonts w:hAnsi="Times New Roman"/>
          <w:b/>
          <w:bCs/>
          <w:sz w:val="28"/>
          <w:szCs w:val="28"/>
        </w:rPr>
      </w:pPr>
    </w:p>
    <w:p w:rsidR="00D411C8" w:rsidRPr="000960BA" w:rsidRDefault="00D411C8" w:rsidP="000960BA">
      <w:pPr>
        <w:pStyle w:val="Style8"/>
        <w:widowControl/>
        <w:tabs>
          <w:tab w:val="left" w:pos="264"/>
        </w:tabs>
        <w:spacing w:line="317" w:lineRule="exact"/>
        <w:ind w:left="709"/>
        <w:jc w:val="both"/>
        <w:rPr>
          <w:rStyle w:val="FontStyle32"/>
          <w:rFonts w:hAnsi="Times New Roman"/>
          <w:b/>
          <w:bCs/>
          <w:sz w:val="28"/>
          <w:szCs w:val="28"/>
        </w:rPr>
      </w:pPr>
    </w:p>
    <w:p w:rsidR="00923CA1" w:rsidRPr="00303239" w:rsidRDefault="00C77C74" w:rsidP="00303239">
      <w:pPr>
        <w:jc w:val="both"/>
        <w:rPr>
          <w:rStyle w:val="FontStyle145"/>
          <w:rFonts w:ascii="Calibri" w:eastAsia="Arial Unicode MS" w:cs="Calibri"/>
          <w:sz w:val="28"/>
          <w:szCs w:val="28"/>
        </w:rPr>
      </w:pPr>
      <w:r w:rsidRPr="008302D4">
        <w:rPr>
          <w:rStyle w:val="FontStyle32"/>
          <w:b/>
          <w:bCs/>
          <w:sz w:val="28"/>
          <w:szCs w:val="28"/>
        </w:rPr>
        <w:t xml:space="preserve">SCENARIUL 2 </w:t>
      </w:r>
      <w:r w:rsidR="00887987">
        <w:rPr>
          <w:rStyle w:val="FontStyle32"/>
          <w:b/>
          <w:bCs/>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sistem de iluminat pe toate strazile din comunele Chilieni si Coseni cu aparate de iluminat cu tehnologie cu descarcari in</w:t>
      </w:r>
      <w:r w:rsidR="00C024A4" w:rsidRPr="00851A19">
        <w:rPr>
          <w:rStyle w:val="FontStyle147"/>
          <w:rFonts w:ascii="Calibri" w:cs="Calibri"/>
          <w:sz w:val="28"/>
          <w:szCs w:val="28"/>
        </w:rPr>
        <w:t xml:space="preserve"> </w:t>
      </w:r>
      <w:r w:rsidR="00C024A4"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r w:rsidR="00303239" w:rsidRPr="00887987">
        <w:rPr>
          <w:rStyle w:val="FontStyle147"/>
          <w:rFonts w:ascii="Calibri" w:cs="Calibri"/>
          <w:b/>
          <w:sz w:val="28"/>
          <w:szCs w:val="28"/>
        </w:rPr>
        <w:t>.</w:t>
      </w:r>
    </w:p>
    <w:p w:rsidR="00243483" w:rsidRPr="002506EB" w:rsidRDefault="00243483" w:rsidP="00243483">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t>Costurile estimate pentru realizarea obiectivului de investitii sunt preze</w:t>
      </w:r>
      <w:r w:rsidR="00E065AD">
        <w:rPr>
          <w:rStyle w:val="FontStyle147"/>
          <w:rFonts w:asciiTheme="minorHAnsi" w:hAnsiTheme="minorHAnsi" w:cstheme="minorHAnsi"/>
          <w:sz w:val="28"/>
          <w:szCs w:val="28"/>
        </w:rPr>
        <w:t>ntate mai jos cat si in anexa 6</w:t>
      </w:r>
      <w:r w:rsidRPr="002506EB">
        <w:rPr>
          <w:rStyle w:val="FontStyle147"/>
          <w:rFonts w:asciiTheme="minorHAnsi" w:hAnsiTheme="minorHAnsi" w:cstheme="minorHAnsi"/>
          <w:sz w:val="28"/>
          <w:szCs w:val="28"/>
        </w:rPr>
        <w:t xml:space="preserve"> :</w:t>
      </w:r>
    </w:p>
    <w:p w:rsidR="00243483" w:rsidRPr="002506EB" w:rsidRDefault="00243483" w:rsidP="00243483">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t>-Deviz general</w:t>
      </w:r>
    </w:p>
    <w:p w:rsidR="00243483" w:rsidRPr="002506EB" w:rsidRDefault="00243483" w:rsidP="00243483">
      <w:pPr>
        <w:pStyle w:val="Style33"/>
        <w:widowControl/>
        <w:spacing w:line="240" w:lineRule="auto"/>
        <w:ind w:firstLine="440"/>
        <w:rPr>
          <w:rStyle w:val="FontStyle147"/>
          <w:rFonts w:asciiTheme="minorHAnsi" w:hAnsiTheme="minorHAnsi" w:cstheme="minorHAnsi"/>
          <w:sz w:val="28"/>
          <w:szCs w:val="28"/>
        </w:rPr>
      </w:pPr>
      <w:r w:rsidRPr="002506EB">
        <w:rPr>
          <w:rStyle w:val="FontStyle147"/>
          <w:rFonts w:asciiTheme="minorHAnsi" w:hAnsiTheme="minorHAnsi" w:cstheme="minorHAnsi"/>
          <w:sz w:val="28"/>
          <w:szCs w:val="28"/>
        </w:rPr>
        <w:t>-Devize obiecte</w:t>
      </w:r>
    </w:p>
    <w:p w:rsidR="00243483" w:rsidRPr="002506EB" w:rsidRDefault="00243483" w:rsidP="00243483">
      <w:pPr>
        <w:pStyle w:val="Style33"/>
        <w:widowControl/>
        <w:spacing w:line="240" w:lineRule="auto"/>
        <w:ind w:firstLine="440"/>
        <w:rPr>
          <w:rStyle w:val="FontStyle147"/>
          <w:rFonts w:asciiTheme="minorHAnsi" w:hAnsiTheme="minorHAnsi" w:cstheme="minorHAnsi"/>
          <w:bCs/>
          <w:iCs/>
          <w:sz w:val="28"/>
          <w:szCs w:val="28"/>
        </w:rPr>
      </w:pPr>
      <w:r w:rsidRPr="002506EB">
        <w:rPr>
          <w:rStyle w:val="FontStyle147"/>
          <w:rFonts w:asciiTheme="minorHAnsi" w:hAnsiTheme="minorHAnsi" w:cstheme="minorHAnsi"/>
          <w:sz w:val="28"/>
          <w:szCs w:val="28"/>
        </w:rPr>
        <w:t>Costurile estimative a</w:t>
      </w:r>
      <w:r>
        <w:rPr>
          <w:rStyle w:val="FontStyle147"/>
          <w:rFonts w:asciiTheme="minorHAnsi" w:hAnsiTheme="minorHAnsi" w:cstheme="minorHAnsi"/>
          <w:sz w:val="28"/>
          <w:szCs w:val="28"/>
        </w:rPr>
        <w:t>le investitiei pentru varianta 2</w:t>
      </w:r>
      <w:r w:rsidRPr="002506EB">
        <w:rPr>
          <w:rStyle w:val="FontStyle147"/>
          <w:rFonts w:asciiTheme="minorHAnsi" w:hAnsiTheme="minorHAnsi" w:cstheme="minorHAnsi"/>
          <w:sz w:val="28"/>
          <w:szCs w:val="28"/>
        </w:rPr>
        <w:t xml:space="preserve"> se prezinta astfel:</w:t>
      </w:r>
    </w:p>
    <w:p w:rsidR="00C77C74" w:rsidRPr="00110913" w:rsidRDefault="00C77C74" w:rsidP="00C77C74">
      <w:pPr>
        <w:pStyle w:val="Style8"/>
        <w:widowControl/>
        <w:tabs>
          <w:tab w:val="left" w:pos="264"/>
        </w:tabs>
        <w:spacing w:line="317" w:lineRule="exact"/>
        <w:jc w:val="both"/>
        <w:rPr>
          <w:rStyle w:val="FontStyle147"/>
          <w:rFonts w:ascii="Calibri" w:cs="Calibri"/>
          <w:b/>
        </w:rPr>
      </w:pPr>
    </w:p>
    <w:p w:rsidR="00C77C74" w:rsidRPr="000874D3" w:rsidRDefault="00C77C74" w:rsidP="00C77C74">
      <w:pPr>
        <w:ind w:left="440"/>
        <w:rPr>
          <w:rStyle w:val="FontStyle145"/>
          <w:rFonts w:asciiTheme="minorHAnsi" w:hAnsiTheme="minorHAnsi" w:cstheme="minorHAnsi"/>
          <w:sz w:val="28"/>
          <w:szCs w:val="28"/>
        </w:rPr>
      </w:pPr>
      <w:r w:rsidRPr="000874D3">
        <w:rPr>
          <w:rStyle w:val="FontStyle145"/>
          <w:rFonts w:asciiTheme="minorHAnsi" w:hAnsiTheme="minorHAnsi" w:cstheme="minorHAnsi"/>
          <w:sz w:val="28"/>
          <w:szCs w:val="28"/>
        </w:rPr>
        <w:t>Valoarea total</w:t>
      </w:r>
      <w:r w:rsidRPr="000874D3">
        <w:rPr>
          <w:rStyle w:val="FontStyle138"/>
          <w:rFonts w:asciiTheme="minorHAnsi" w:hAnsiTheme="minorHAnsi" w:cstheme="minorHAnsi"/>
          <w:sz w:val="28"/>
          <w:szCs w:val="28"/>
        </w:rPr>
        <w:t xml:space="preserve">a </w:t>
      </w:r>
      <w:r w:rsidRPr="000874D3">
        <w:rPr>
          <w:rStyle w:val="FontStyle145"/>
          <w:rFonts w:asciiTheme="minorHAnsi" w:hAnsiTheme="minorHAnsi" w:cstheme="minorHAnsi"/>
          <w:sz w:val="28"/>
          <w:szCs w:val="28"/>
        </w:rPr>
        <w:t>cu detalierea pe structura devizului general</w:t>
      </w:r>
    </w:p>
    <w:p w:rsidR="00C77C74" w:rsidRPr="000874D3" w:rsidRDefault="00C77C74" w:rsidP="00C77C74">
      <w:pPr>
        <w:pStyle w:val="Style33"/>
        <w:widowControl/>
        <w:spacing w:line="240" w:lineRule="auto"/>
        <w:ind w:left="440"/>
        <w:rPr>
          <w:rStyle w:val="FontStyle147"/>
          <w:rFonts w:asciiTheme="minorHAnsi" w:hAnsiTheme="minorHAnsi" w:cstheme="minorHAnsi"/>
          <w:b/>
          <w:sz w:val="28"/>
          <w:szCs w:val="28"/>
        </w:rPr>
      </w:pPr>
    </w:p>
    <w:p w:rsidR="00C77C74" w:rsidRPr="000874D3" w:rsidRDefault="00C77C74" w:rsidP="00C77C74">
      <w:pPr>
        <w:pStyle w:val="Style33"/>
        <w:widowControl/>
        <w:spacing w:line="240" w:lineRule="auto"/>
        <w:ind w:left="440"/>
        <w:rPr>
          <w:rStyle w:val="FontStyle147"/>
          <w:rFonts w:asciiTheme="minorHAnsi" w:hAnsiTheme="minorHAnsi" w:cstheme="minorHAnsi"/>
          <w:b/>
          <w:sz w:val="28"/>
          <w:szCs w:val="28"/>
        </w:rPr>
      </w:pPr>
      <w:r w:rsidRPr="000874D3">
        <w:rPr>
          <w:rStyle w:val="FontStyle147"/>
          <w:rFonts w:asciiTheme="minorHAnsi" w:hAnsiTheme="minorHAnsi" w:cstheme="minorHAnsi"/>
          <w:b/>
          <w:sz w:val="28"/>
          <w:szCs w:val="28"/>
        </w:rPr>
        <w:t xml:space="preserve">Scenariul 2 </w:t>
      </w:r>
    </w:p>
    <w:p w:rsidR="00C77C74" w:rsidRPr="000874D3" w:rsidRDefault="00C77C74" w:rsidP="00C77C74">
      <w:pPr>
        <w:pStyle w:val="Style33"/>
        <w:widowControl/>
        <w:spacing w:line="240" w:lineRule="auto"/>
        <w:ind w:firstLine="440"/>
        <w:rPr>
          <w:rStyle w:val="FontStyle147"/>
          <w:rFonts w:asciiTheme="minorHAnsi" w:hAnsiTheme="minorHAnsi" w:cstheme="minorHAnsi"/>
          <w:sz w:val="28"/>
          <w:szCs w:val="28"/>
        </w:rPr>
      </w:pPr>
      <w:r w:rsidRPr="000874D3">
        <w:rPr>
          <w:rStyle w:val="FontStyle147"/>
          <w:rFonts w:asciiTheme="minorHAnsi" w:hAnsiTheme="minorHAnsi" w:cstheme="minorHAnsi"/>
          <w:sz w:val="28"/>
          <w:szCs w:val="28"/>
        </w:rPr>
        <w:t xml:space="preserve">Valoarea totala a investitiei este </w:t>
      </w:r>
      <w:r w:rsidRPr="00D411C8">
        <w:rPr>
          <w:rStyle w:val="FontStyle147"/>
          <w:rFonts w:asciiTheme="minorHAnsi" w:hAnsiTheme="minorHAnsi" w:cstheme="minorHAnsi"/>
          <w:sz w:val="28"/>
          <w:szCs w:val="28"/>
        </w:rPr>
        <w:t xml:space="preserve">de </w:t>
      </w:r>
      <w:r w:rsidR="00E065AD">
        <w:rPr>
          <w:rStyle w:val="FontStyle147"/>
          <w:rFonts w:asciiTheme="minorHAnsi" w:hAnsiTheme="minorHAnsi" w:cstheme="minorHAnsi"/>
          <w:sz w:val="28"/>
          <w:szCs w:val="28"/>
        </w:rPr>
        <w:t>2.540.123</w:t>
      </w:r>
      <w:r w:rsidR="000874D3" w:rsidRPr="00D411C8">
        <w:rPr>
          <w:rStyle w:val="FontStyle147"/>
          <w:rFonts w:asciiTheme="minorHAnsi" w:hAnsiTheme="minorHAnsi" w:cstheme="minorHAnsi"/>
          <w:sz w:val="28"/>
          <w:szCs w:val="28"/>
        </w:rPr>
        <w:t xml:space="preserve"> </w:t>
      </w:r>
      <w:r w:rsidRPr="00D411C8">
        <w:rPr>
          <w:rStyle w:val="FontStyle147"/>
          <w:rFonts w:asciiTheme="minorHAnsi" w:hAnsiTheme="minorHAnsi" w:cstheme="minorHAnsi"/>
          <w:sz w:val="28"/>
          <w:szCs w:val="28"/>
        </w:rPr>
        <w:t xml:space="preserve">Lei fara TVA sau </w:t>
      </w:r>
      <w:r w:rsidR="00E065AD">
        <w:rPr>
          <w:rStyle w:val="FontStyle147"/>
          <w:rFonts w:asciiTheme="minorHAnsi" w:hAnsiTheme="minorHAnsi" w:cstheme="minorHAnsi"/>
          <w:sz w:val="28"/>
          <w:szCs w:val="28"/>
        </w:rPr>
        <w:t>3.016.043</w:t>
      </w:r>
      <w:r w:rsidRPr="00D411C8">
        <w:rPr>
          <w:rStyle w:val="FontStyle147"/>
          <w:rFonts w:asciiTheme="minorHAnsi" w:hAnsiTheme="minorHAnsi" w:cstheme="minorHAnsi"/>
          <w:sz w:val="28"/>
          <w:szCs w:val="28"/>
        </w:rPr>
        <w:t xml:space="preserve"> Lei cu</w:t>
      </w:r>
      <w:r w:rsidRPr="000874D3">
        <w:rPr>
          <w:rStyle w:val="FontStyle147"/>
          <w:rFonts w:asciiTheme="minorHAnsi" w:hAnsiTheme="minorHAnsi" w:cstheme="minorHAnsi"/>
          <w:sz w:val="28"/>
          <w:szCs w:val="28"/>
        </w:rPr>
        <w:t xml:space="preserve"> TVA.</w:t>
      </w:r>
    </w:p>
    <w:p w:rsidR="00C77C74" w:rsidRPr="000874D3" w:rsidRDefault="00C77C74" w:rsidP="00C77C74">
      <w:pPr>
        <w:pStyle w:val="Style33"/>
        <w:widowControl/>
        <w:spacing w:line="240" w:lineRule="auto"/>
        <w:ind w:firstLine="440"/>
        <w:rPr>
          <w:rStyle w:val="FontStyle147"/>
          <w:rFonts w:asciiTheme="minorHAnsi" w:hAnsiTheme="minorHAnsi" w:cstheme="minorHAnsi"/>
          <w:sz w:val="28"/>
          <w:szCs w:val="28"/>
        </w:rPr>
      </w:pPr>
      <w:r w:rsidRPr="000874D3">
        <w:rPr>
          <w:rStyle w:val="FontStyle147"/>
          <w:rFonts w:asciiTheme="minorHAnsi" w:hAnsiTheme="minorHAnsi" w:cstheme="minorHAnsi"/>
          <w:sz w:val="28"/>
          <w:szCs w:val="28"/>
        </w:rPr>
        <w:t xml:space="preserve">Detalierea valorilor semnificative ale investitiei sunt prezentate in Devizul general si in Devizul pe obiect prezentate mai jos: </w:t>
      </w:r>
    </w:p>
    <w:p w:rsidR="00C77C74" w:rsidRDefault="00C77C74" w:rsidP="00C77C74">
      <w:pPr>
        <w:pStyle w:val="Style33"/>
        <w:widowControl/>
        <w:spacing w:line="240" w:lineRule="auto"/>
        <w:rPr>
          <w:rStyle w:val="FontStyle147"/>
          <w:rFonts w:ascii="Calibri" w:cs="Calibri"/>
          <w:highlight w:val="yellow"/>
        </w:rPr>
      </w:pPr>
    </w:p>
    <w:p w:rsidR="00E065AD" w:rsidRDefault="00E065AD">
      <w:r>
        <w:br w:type="page"/>
      </w:r>
    </w:p>
    <w:tbl>
      <w:tblPr>
        <w:tblW w:w="9356" w:type="dxa"/>
        <w:tblLook w:val="04A0" w:firstRow="1" w:lastRow="0" w:firstColumn="1" w:lastColumn="0" w:noHBand="0" w:noVBand="1"/>
      </w:tblPr>
      <w:tblGrid>
        <w:gridCol w:w="527"/>
        <w:gridCol w:w="5388"/>
        <w:gridCol w:w="1333"/>
        <w:gridCol w:w="1000"/>
        <w:gridCol w:w="1108"/>
      </w:tblGrid>
      <w:tr w:rsidR="00E065AD" w:rsidRPr="00E065AD" w:rsidTr="00E065AD">
        <w:trPr>
          <w:trHeight w:val="300"/>
        </w:trPr>
        <w:tc>
          <w:tcPr>
            <w:tcW w:w="9356" w:type="dxa"/>
            <w:gridSpan w:val="5"/>
            <w:tcBorders>
              <w:top w:val="nil"/>
              <w:left w:val="nil"/>
              <w:bottom w:val="nil"/>
              <w:right w:val="nil"/>
            </w:tcBorders>
            <w:shd w:val="clear" w:color="auto" w:fill="auto"/>
            <w:vAlign w:val="bottom"/>
            <w:hideMark/>
          </w:tcPr>
          <w:p w:rsidR="00E065AD" w:rsidRPr="00E065AD" w:rsidRDefault="00E065AD" w:rsidP="00E065AD">
            <w:pPr>
              <w:spacing w:after="0" w:line="240" w:lineRule="auto"/>
              <w:jc w:val="center"/>
              <w:rPr>
                <w:rFonts w:ascii="Arial" w:eastAsia="Times New Roman" w:hAnsi="Arial" w:cs="Arial"/>
                <w:b/>
                <w:bCs/>
                <w:sz w:val="24"/>
                <w:szCs w:val="24"/>
              </w:rPr>
            </w:pPr>
            <w:r w:rsidRPr="00E065AD">
              <w:rPr>
                <w:rFonts w:ascii="Arial" w:eastAsia="Times New Roman" w:hAnsi="Arial" w:cs="Arial"/>
                <w:b/>
                <w:bCs/>
                <w:sz w:val="24"/>
                <w:szCs w:val="24"/>
              </w:rPr>
              <w:lastRenderedPageBreak/>
              <w:t xml:space="preserve">DEVIZ GENERAL </w:t>
            </w:r>
          </w:p>
        </w:tc>
      </w:tr>
      <w:tr w:rsidR="00E065AD" w:rsidRPr="00E065AD" w:rsidTr="00E065AD">
        <w:trPr>
          <w:trHeight w:val="195"/>
        </w:trPr>
        <w:tc>
          <w:tcPr>
            <w:tcW w:w="527"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4"/>
                <w:szCs w:val="24"/>
              </w:rPr>
            </w:pPr>
          </w:p>
        </w:tc>
        <w:tc>
          <w:tcPr>
            <w:tcW w:w="5386"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Times New Roman" w:eastAsia="Times New Roman" w:hAnsi="Times New Roman"/>
                <w:sz w:val="20"/>
                <w:szCs w:val="20"/>
              </w:rPr>
            </w:pPr>
          </w:p>
        </w:tc>
        <w:tc>
          <w:tcPr>
            <w:tcW w:w="1336"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Times New Roman" w:eastAsia="Times New Roman" w:hAnsi="Times New Roman"/>
                <w:sz w:val="20"/>
                <w:szCs w:val="20"/>
              </w:rPr>
            </w:pPr>
          </w:p>
        </w:tc>
        <w:tc>
          <w:tcPr>
            <w:tcW w:w="1000"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Times New Roman" w:eastAsia="Times New Roman" w:hAnsi="Times New Roman"/>
                <w:sz w:val="20"/>
                <w:szCs w:val="20"/>
              </w:rPr>
            </w:pPr>
          </w:p>
        </w:tc>
        <w:tc>
          <w:tcPr>
            <w:tcW w:w="1107"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Times New Roman" w:eastAsia="Times New Roman" w:hAnsi="Times New Roman"/>
                <w:sz w:val="20"/>
                <w:szCs w:val="20"/>
              </w:rPr>
            </w:pPr>
          </w:p>
        </w:tc>
      </w:tr>
      <w:tr w:rsidR="00E065AD" w:rsidRPr="00E065AD" w:rsidTr="00E065AD">
        <w:trPr>
          <w:trHeight w:val="300"/>
        </w:trPr>
        <w:tc>
          <w:tcPr>
            <w:tcW w:w="9356" w:type="dxa"/>
            <w:gridSpan w:val="5"/>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conform H.G. 907/2016, privind cheltuielile necesare realizării obiectivului:</w:t>
            </w:r>
          </w:p>
        </w:tc>
      </w:tr>
      <w:tr w:rsidR="00E065AD" w:rsidRPr="00E065AD" w:rsidTr="00E065AD">
        <w:trPr>
          <w:trHeight w:val="300"/>
        </w:trPr>
        <w:tc>
          <w:tcPr>
            <w:tcW w:w="9356" w:type="dxa"/>
            <w:gridSpan w:val="5"/>
            <w:tcBorders>
              <w:top w:val="nil"/>
              <w:left w:val="nil"/>
              <w:bottom w:val="nil"/>
              <w:right w:val="nil"/>
            </w:tcBorders>
            <w:shd w:val="clear" w:color="auto" w:fill="auto"/>
            <w:vAlign w:val="bottom"/>
            <w:hideMark/>
          </w:tcPr>
          <w:p w:rsidR="00E065AD" w:rsidRPr="00E065AD" w:rsidRDefault="00E065AD" w:rsidP="00E065AD">
            <w:pPr>
              <w:spacing w:after="0" w:line="240" w:lineRule="auto"/>
              <w:jc w:val="center"/>
              <w:rPr>
                <w:rFonts w:ascii="Arial" w:eastAsia="Times New Roman" w:hAnsi="Arial" w:cs="Arial"/>
                <w:b/>
                <w:bCs/>
                <w:sz w:val="24"/>
                <w:szCs w:val="24"/>
              </w:rPr>
            </w:pPr>
            <w:r w:rsidRPr="00E065AD">
              <w:rPr>
                <w:rFonts w:ascii="Arial" w:eastAsia="Times New Roman" w:hAnsi="Arial" w:cs="Arial"/>
                <w:b/>
                <w:bCs/>
                <w:sz w:val="24"/>
                <w:szCs w:val="24"/>
              </w:rPr>
              <w:t>Reabilitare/extindere iluminat public din Mun. Sfântu Gheorghe - LOT4 Chilieni si Coseni</w:t>
            </w:r>
          </w:p>
        </w:tc>
      </w:tr>
      <w:tr w:rsidR="00E065AD" w:rsidRPr="00E065AD" w:rsidTr="00E065AD">
        <w:trPr>
          <w:trHeight w:val="255"/>
        </w:trPr>
        <w:tc>
          <w:tcPr>
            <w:tcW w:w="9356" w:type="dxa"/>
            <w:gridSpan w:val="5"/>
            <w:tcBorders>
              <w:top w:val="nil"/>
              <w:left w:val="nil"/>
              <w:bottom w:val="nil"/>
              <w:right w:val="nil"/>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i/>
                <w:iCs/>
                <w:sz w:val="24"/>
                <w:szCs w:val="24"/>
              </w:rPr>
            </w:pPr>
            <w:r w:rsidRPr="00E065AD">
              <w:rPr>
                <w:rFonts w:ascii="Arial" w:eastAsia="Times New Roman" w:hAnsi="Arial" w:cs="Arial"/>
                <w:b/>
                <w:bCs/>
                <w:i/>
                <w:iCs/>
                <w:sz w:val="24"/>
                <w:szCs w:val="24"/>
              </w:rPr>
              <w:t>SCENARIUL 2</w:t>
            </w:r>
          </w:p>
        </w:tc>
      </w:tr>
      <w:tr w:rsidR="00E065AD" w:rsidRPr="00E065AD" w:rsidTr="00E065AD">
        <w:trPr>
          <w:trHeight w:val="300"/>
        </w:trPr>
        <w:tc>
          <w:tcPr>
            <w:tcW w:w="523" w:type="dxa"/>
            <w:tcBorders>
              <w:top w:val="nil"/>
              <w:left w:val="nil"/>
              <w:bottom w:val="nil"/>
              <w:right w:val="nil"/>
            </w:tcBorders>
            <w:shd w:val="clear" w:color="auto" w:fill="auto"/>
            <w:vAlign w:val="bottom"/>
            <w:hideMark/>
          </w:tcPr>
          <w:p w:rsidR="00E065AD" w:rsidRPr="00E065AD" w:rsidRDefault="00E065AD" w:rsidP="00E065AD">
            <w:pPr>
              <w:spacing w:after="0" w:line="240" w:lineRule="auto"/>
              <w:jc w:val="center"/>
              <w:rPr>
                <w:rFonts w:ascii="Arial" w:eastAsia="Times New Roman" w:hAnsi="Arial" w:cs="Arial"/>
                <w:b/>
                <w:bCs/>
                <w:i/>
                <w:iCs/>
                <w:sz w:val="24"/>
                <w:szCs w:val="24"/>
              </w:rPr>
            </w:pPr>
          </w:p>
        </w:tc>
        <w:tc>
          <w:tcPr>
            <w:tcW w:w="7723" w:type="dxa"/>
            <w:gridSpan w:val="3"/>
            <w:tcBorders>
              <w:top w:val="nil"/>
              <w:left w:val="nil"/>
              <w:bottom w:val="nil"/>
              <w:right w:val="nil"/>
            </w:tcBorders>
            <w:shd w:val="clear" w:color="auto" w:fill="auto"/>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Faza de proiectare: Studiu de fezabilitate</w:t>
            </w:r>
          </w:p>
        </w:tc>
        <w:tc>
          <w:tcPr>
            <w:tcW w:w="1110" w:type="dxa"/>
            <w:tcBorders>
              <w:top w:val="nil"/>
              <w:left w:val="nil"/>
              <w:bottom w:val="nil"/>
              <w:right w:val="nil"/>
            </w:tcBorders>
            <w:shd w:val="clear" w:color="auto" w:fill="auto"/>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p>
        </w:tc>
      </w:tr>
      <w:tr w:rsidR="00E065AD" w:rsidRPr="00E065AD" w:rsidTr="00E065AD">
        <w:trPr>
          <w:trHeight w:val="255"/>
        </w:trPr>
        <w:tc>
          <w:tcPr>
            <w:tcW w:w="523"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5401"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320"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002"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110"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r>
      <w:tr w:rsidR="00E065AD" w:rsidRPr="00E065AD" w:rsidTr="00E065AD">
        <w:trPr>
          <w:trHeight w:val="255"/>
        </w:trPr>
        <w:tc>
          <w:tcPr>
            <w:tcW w:w="523" w:type="dxa"/>
            <w:vMerge w:val="restart"/>
            <w:tcBorders>
              <w:top w:val="single" w:sz="8" w:space="0" w:color="auto"/>
              <w:left w:val="single" w:sz="8" w:space="0" w:color="auto"/>
              <w:bottom w:val="double" w:sz="6" w:space="0" w:color="000000"/>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Nr. crt.</w:t>
            </w:r>
          </w:p>
        </w:tc>
        <w:tc>
          <w:tcPr>
            <w:tcW w:w="5401" w:type="dxa"/>
            <w:vMerge w:val="restart"/>
            <w:tcBorders>
              <w:top w:val="single" w:sz="8" w:space="0" w:color="auto"/>
              <w:left w:val="single" w:sz="4" w:space="0" w:color="auto"/>
              <w:bottom w:val="double" w:sz="6" w:space="0" w:color="000000"/>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Denumirea capitolelor şi subcapitolelor de cheltuieli</w:t>
            </w:r>
          </w:p>
        </w:tc>
        <w:tc>
          <w:tcPr>
            <w:tcW w:w="3432" w:type="dxa"/>
            <w:gridSpan w:val="3"/>
            <w:vMerge w:val="restart"/>
            <w:tcBorders>
              <w:top w:val="single" w:sz="8" w:space="0" w:color="auto"/>
              <w:left w:val="single" w:sz="4" w:space="0" w:color="auto"/>
              <w:bottom w:val="single" w:sz="4" w:space="0" w:color="000000"/>
              <w:right w:val="nil"/>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r>
      <w:tr w:rsidR="00E065AD" w:rsidRPr="00E065AD" w:rsidTr="00E065AD">
        <w:trPr>
          <w:trHeight w:val="276"/>
        </w:trPr>
        <w:tc>
          <w:tcPr>
            <w:tcW w:w="523" w:type="dxa"/>
            <w:vMerge/>
            <w:tcBorders>
              <w:top w:val="single" w:sz="8" w:space="0" w:color="auto"/>
              <w:left w:val="single" w:sz="8"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5401" w:type="dxa"/>
            <w:vMerge/>
            <w:tcBorders>
              <w:top w:val="single" w:sz="8" w:space="0" w:color="auto"/>
              <w:left w:val="single" w:sz="4"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3432" w:type="dxa"/>
            <w:gridSpan w:val="3"/>
            <w:vMerge/>
            <w:tcBorders>
              <w:top w:val="single" w:sz="8" w:space="0" w:color="auto"/>
              <w:left w:val="single" w:sz="4" w:space="0" w:color="auto"/>
              <w:bottom w:val="single" w:sz="4" w:space="0" w:color="000000"/>
              <w:right w:val="nil"/>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r>
      <w:tr w:rsidR="00E065AD" w:rsidRPr="00E065AD" w:rsidTr="00E065AD">
        <w:trPr>
          <w:trHeight w:val="255"/>
        </w:trPr>
        <w:tc>
          <w:tcPr>
            <w:tcW w:w="523" w:type="dxa"/>
            <w:vMerge/>
            <w:tcBorders>
              <w:top w:val="single" w:sz="8" w:space="0" w:color="auto"/>
              <w:left w:val="single" w:sz="8"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5401" w:type="dxa"/>
            <w:vMerge/>
            <w:tcBorders>
              <w:top w:val="single" w:sz="8" w:space="0" w:color="auto"/>
              <w:left w:val="single" w:sz="4"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1320" w:type="dxa"/>
            <w:vMerge w:val="restart"/>
            <w:tcBorders>
              <w:top w:val="nil"/>
              <w:left w:val="single" w:sz="4" w:space="0" w:color="auto"/>
              <w:bottom w:val="single" w:sz="4" w:space="0" w:color="000000"/>
              <w:right w:val="nil"/>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Valoare (fără TVA)</w:t>
            </w:r>
          </w:p>
        </w:tc>
        <w:tc>
          <w:tcPr>
            <w:tcW w:w="1002" w:type="dxa"/>
            <w:vMerge w:val="restart"/>
            <w:tcBorders>
              <w:top w:val="nil"/>
              <w:left w:val="single" w:sz="4" w:space="0" w:color="auto"/>
              <w:bottom w:val="single" w:sz="4" w:space="0" w:color="000000"/>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TVA</w:t>
            </w:r>
          </w:p>
        </w:tc>
        <w:tc>
          <w:tcPr>
            <w:tcW w:w="1110" w:type="dxa"/>
            <w:vMerge w:val="restart"/>
            <w:tcBorders>
              <w:top w:val="nil"/>
              <w:left w:val="single" w:sz="4" w:space="0" w:color="auto"/>
              <w:bottom w:val="single" w:sz="4" w:space="0" w:color="000000"/>
              <w:right w:val="nil"/>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Valoare (inclusiv TVA)</w:t>
            </w:r>
          </w:p>
        </w:tc>
      </w:tr>
      <w:tr w:rsidR="00E065AD" w:rsidRPr="00E065AD" w:rsidTr="00E065AD">
        <w:trPr>
          <w:trHeight w:val="255"/>
        </w:trPr>
        <w:tc>
          <w:tcPr>
            <w:tcW w:w="523" w:type="dxa"/>
            <w:vMerge/>
            <w:tcBorders>
              <w:top w:val="single" w:sz="8" w:space="0" w:color="auto"/>
              <w:left w:val="single" w:sz="8"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5401" w:type="dxa"/>
            <w:vMerge/>
            <w:tcBorders>
              <w:top w:val="single" w:sz="8" w:space="0" w:color="auto"/>
              <w:left w:val="single" w:sz="4"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1320" w:type="dxa"/>
            <w:vMerge/>
            <w:tcBorders>
              <w:top w:val="nil"/>
              <w:left w:val="single" w:sz="4" w:space="0" w:color="auto"/>
              <w:bottom w:val="single" w:sz="4" w:space="0" w:color="000000"/>
              <w:right w:val="nil"/>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1002" w:type="dxa"/>
            <w:vMerge/>
            <w:tcBorders>
              <w:top w:val="nil"/>
              <w:left w:val="single" w:sz="4" w:space="0" w:color="auto"/>
              <w:bottom w:val="single" w:sz="4"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1110" w:type="dxa"/>
            <w:vMerge/>
            <w:tcBorders>
              <w:top w:val="nil"/>
              <w:left w:val="single" w:sz="4" w:space="0" w:color="auto"/>
              <w:bottom w:val="single" w:sz="4" w:space="0" w:color="000000"/>
              <w:right w:val="nil"/>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r>
      <w:tr w:rsidR="00E065AD" w:rsidRPr="00E065AD" w:rsidTr="00E065AD">
        <w:trPr>
          <w:trHeight w:val="270"/>
        </w:trPr>
        <w:tc>
          <w:tcPr>
            <w:tcW w:w="523" w:type="dxa"/>
            <w:vMerge/>
            <w:tcBorders>
              <w:top w:val="single" w:sz="8" w:space="0" w:color="auto"/>
              <w:left w:val="single" w:sz="8"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5401" w:type="dxa"/>
            <w:vMerge/>
            <w:tcBorders>
              <w:top w:val="single" w:sz="8" w:space="0" w:color="auto"/>
              <w:left w:val="single" w:sz="4" w:space="0" w:color="auto"/>
              <w:bottom w:val="double" w:sz="6" w:space="0" w:color="000000"/>
              <w:right w:val="single" w:sz="4" w:space="0" w:color="auto"/>
            </w:tcBorders>
            <w:vAlign w:val="center"/>
            <w:hideMark/>
          </w:tcPr>
          <w:p w:rsidR="00E065AD" w:rsidRPr="00E065AD" w:rsidRDefault="00E065AD" w:rsidP="00E065AD">
            <w:pPr>
              <w:spacing w:after="0" w:line="240" w:lineRule="auto"/>
              <w:rPr>
                <w:rFonts w:ascii="Arial" w:eastAsia="Times New Roman" w:hAnsi="Arial" w:cs="Arial"/>
                <w:b/>
                <w:bCs/>
                <w:sz w:val="20"/>
                <w:szCs w:val="20"/>
              </w:rPr>
            </w:pPr>
          </w:p>
        </w:tc>
        <w:tc>
          <w:tcPr>
            <w:tcW w:w="1320"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lei</w:t>
            </w:r>
          </w:p>
        </w:tc>
        <w:tc>
          <w:tcPr>
            <w:tcW w:w="1002"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xml:space="preserve"> lei</w:t>
            </w:r>
          </w:p>
        </w:tc>
        <w:tc>
          <w:tcPr>
            <w:tcW w:w="1110"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lei</w:t>
            </w:r>
          </w:p>
        </w:tc>
      </w:tr>
      <w:tr w:rsidR="00E065AD" w:rsidRPr="00E065AD" w:rsidTr="00E065AD">
        <w:trPr>
          <w:trHeight w:val="270"/>
        </w:trPr>
        <w:tc>
          <w:tcPr>
            <w:tcW w:w="523" w:type="dxa"/>
            <w:tcBorders>
              <w:top w:val="nil"/>
              <w:left w:val="single" w:sz="8" w:space="0" w:color="auto"/>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w:t>
            </w:r>
          </w:p>
        </w:tc>
        <w:tc>
          <w:tcPr>
            <w:tcW w:w="5401"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w:t>
            </w:r>
          </w:p>
        </w:tc>
        <w:tc>
          <w:tcPr>
            <w:tcW w:w="1320"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w:t>
            </w:r>
          </w:p>
        </w:tc>
        <w:tc>
          <w:tcPr>
            <w:tcW w:w="1002"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w:t>
            </w:r>
          </w:p>
        </w:tc>
        <w:tc>
          <w:tcPr>
            <w:tcW w:w="1110" w:type="dxa"/>
            <w:tcBorders>
              <w:top w:val="nil"/>
              <w:left w:val="nil"/>
              <w:bottom w:val="double" w:sz="6"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5</w:t>
            </w:r>
          </w:p>
        </w:tc>
      </w:tr>
      <w:tr w:rsidR="00E065AD" w:rsidRPr="00E065AD" w:rsidTr="00E065AD">
        <w:trPr>
          <w:trHeight w:val="27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u w:val="single"/>
              </w:rPr>
            </w:pPr>
            <w:r w:rsidRPr="00E065AD">
              <w:rPr>
                <w:rFonts w:ascii="Arial" w:eastAsia="Times New Roman" w:hAnsi="Arial" w:cs="Arial"/>
                <w:b/>
                <w:bCs/>
                <w:sz w:val="20"/>
                <w:szCs w:val="20"/>
                <w:u w:val="single"/>
              </w:rPr>
              <w:t>PARTEA  I-a</w:t>
            </w:r>
          </w:p>
        </w:tc>
      </w:tr>
      <w:tr w:rsidR="00E065AD" w:rsidRPr="00E065AD" w:rsidTr="00E065AD">
        <w:trPr>
          <w:trHeight w:val="26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1</w:t>
            </w:r>
          </w:p>
        </w:tc>
      </w:tr>
      <w:tr w:rsidR="00E065AD" w:rsidRPr="00E065AD" w:rsidTr="00E065AD">
        <w:trPr>
          <w:trHeight w:val="27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Cheltuieli pentru obţinerea şi amenajarea terenului</w:t>
            </w:r>
          </w:p>
        </w:tc>
      </w:tr>
      <w:tr w:rsidR="00E065AD" w:rsidRPr="00E065AD" w:rsidTr="00E065AD">
        <w:trPr>
          <w:trHeight w:val="250"/>
        </w:trPr>
        <w:tc>
          <w:tcPr>
            <w:tcW w:w="5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1.1</w:t>
            </w:r>
          </w:p>
        </w:tc>
        <w:tc>
          <w:tcPr>
            <w:tcW w:w="5401"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Obţinerea terenului</w:t>
            </w:r>
          </w:p>
        </w:tc>
        <w:tc>
          <w:tcPr>
            <w:tcW w:w="1320" w:type="dxa"/>
            <w:tcBorders>
              <w:top w:val="single" w:sz="8" w:space="0" w:color="auto"/>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55"/>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Amenajarea terenului</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12,097.84</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2,299</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14,396</w:t>
            </w:r>
          </w:p>
        </w:tc>
      </w:tr>
      <w:tr w:rsidR="00E065AD" w:rsidRPr="00E065AD" w:rsidTr="00E065AD">
        <w:trPr>
          <w:trHeight w:val="54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1.3</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Amenajări pentru protecţia mediului şi aducere la starea iniţială</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33,106.42</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6,290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39,397</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1.4</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Cheltuieli pentru relocarea/protecția utilităților</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12,000.00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2,280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14,280</w:t>
            </w:r>
          </w:p>
        </w:tc>
      </w:tr>
      <w:tr w:rsidR="00E065AD" w:rsidRPr="00E065AD" w:rsidTr="00E065AD">
        <w:trPr>
          <w:trHeight w:val="285"/>
        </w:trPr>
        <w:tc>
          <w:tcPr>
            <w:tcW w:w="523" w:type="dxa"/>
            <w:tcBorders>
              <w:top w:val="nil"/>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1</w:t>
            </w:r>
          </w:p>
        </w:tc>
        <w:tc>
          <w:tcPr>
            <w:tcW w:w="132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57,204</w:t>
            </w:r>
          </w:p>
        </w:tc>
        <w:tc>
          <w:tcPr>
            <w:tcW w:w="1002"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10,869</w:t>
            </w:r>
          </w:p>
        </w:tc>
        <w:tc>
          <w:tcPr>
            <w:tcW w:w="111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68,073</w:t>
            </w:r>
          </w:p>
        </w:tc>
      </w:tr>
      <w:tr w:rsidR="00E065AD" w:rsidRPr="00E065AD" w:rsidTr="00E065AD">
        <w:trPr>
          <w:trHeight w:val="285"/>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2</w:t>
            </w:r>
          </w:p>
        </w:tc>
      </w:tr>
      <w:tr w:rsidR="00E065AD" w:rsidRPr="00E065AD" w:rsidTr="00E065AD">
        <w:trPr>
          <w:trHeight w:val="30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Cheltuieli pentru asigurarea utilităţilor necesare obiectivului</w:t>
            </w:r>
          </w:p>
        </w:tc>
      </w:tr>
      <w:tr w:rsidR="00E065AD" w:rsidRPr="00E065AD" w:rsidTr="00E065AD">
        <w:trPr>
          <w:trHeight w:val="290"/>
        </w:trPr>
        <w:tc>
          <w:tcPr>
            <w:tcW w:w="5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2.1</w:t>
            </w:r>
          </w:p>
        </w:tc>
        <w:tc>
          <w:tcPr>
            <w:tcW w:w="5401"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Alimentare energie electrica</w:t>
            </w:r>
          </w:p>
        </w:tc>
        <w:tc>
          <w:tcPr>
            <w:tcW w:w="132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8,500</w:t>
            </w:r>
          </w:p>
        </w:tc>
        <w:tc>
          <w:tcPr>
            <w:tcW w:w="1002"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1,615</w:t>
            </w:r>
          </w:p>
        </w:tc>
        <w:tc>
          <w:tcPr>
            <w:tcW w:w="111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10,115</w:t>
            </w:r>
          </w:p>
        </w:tc>
      </w:tr>
      <w:tr w:rsidR="00E065AD" w:rsidRPr="00E065AD" w:rsidTr="00E065AD">
        <w:trPr>
          <w:trHeight w:val="315"/>
        </w:trPr>
        <w:tc>
          <w:tcPr>
            <w:tcW w:w="523" w:type="dxa"/>
            <w:tcBorders>
              <w:top w:val="nil"/>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2</w:t>
            </w:r>
          </w:p>
        </w:tc>
        <w:tc>
          <w:tcPr>
            <w:tcW w:w="132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8,500</w:t>
            </w:r>
          </w:p>
        </w:tc>
        <w:tc>
          <w:tcPr>
            <w:tcW w:w="1002"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1,615</w:t>
            </w:r>
          </w:p>
        </w:tc>
        <w:tc>
          <w:tcPr>
            <w:tcW w:w="111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10,115</w:t>
            </w:r>
          </w:p>
        </w:tc>
      </w:tr>
      <w:tr w:rsidR="00E065AD" w:rsidRPr="00E065AD" w:rsidTr="00E065AD">
        <w:trPr>
          <w:trHeight w:val="315"/>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3</w:t>
            </w:r>
          </w:p>
        </w:tc>
      </w:tr>
      <w:tr w:rsidR="00E065AD" w:rsidRPr="00E065AD" w:rsidTr="00E065AD">
        <w:trPr>
          <w:trHeight w:val="27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Cheltuieli pentru proiectare şi asistenţă tehnică</w:t>
            </w:r>
          </w:p>
        </w:tc>
      </w:tr>
      <w:tr w:rsidR="00E065AD" w:rsidRPr="00E065AD" w:rsidTr="00E065AD">
        <w:trPr>
          <w:trHeight w:val="260"/>
        </w:trPr>
        <w:tc>
          <w:tcPr>
            <w:tcW w:w="5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3.1</w:t>
            </w:r>
          </w:p>
        </w:tc>
        <w:tc>
          <w:tcPr>
            <w:tcW w:w="5401"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xml:space="preserve">Studii </w:t>
            </w:r>
          </w:p>
        </w:tc>
        <w:tc>
          <w:tcPr>
            <w:tcW w:w="132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21,000</w:t>
            </w:r>
          </w:p>
        </w:tc>
        <w:tc>
          <w:tcPr>
            <w:tcW w:w="1002" w:type="dxa"/>
            <w:tcBorders>
              <w:top w:val="single" w:sz="8" w:space="0" w:color="auto"/>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3,990</w:t>
            </w:r>
          </w:p>
        </w:tc>
        <w:tc>
          <w:tcPr>
            <w:tcW w:w="1110" w:type="dxa"/>
            <w:tcBorders>
              <w:top w:val="single" w:sz="8" w:space="0" w:color="auto"/>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24,990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3.1.1. Studii de teren (topografic și geotehnic)</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21,000</w:t>
            </w:r>
          </w:p>
        </w:tc>
        <w:tc>
          <w:tcPr>
            <w:tcW w:w="1002" w:type="dxa"/>
            <w:tcBorders>
              <w:top w:val="single" w:sz="4"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3,990</w:t>
            </w:r>
          </w:p>
        </w:tc>
        <w:tc>
          <w:tcPr>
            <w:tcW w:w="1110" w:type="dxa"/>
            <w:tcBorders>
              <w:top w:val="single" w:sz="4"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24,990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3.1.2. Raport privind impactul asupra mediului</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3.1.3. Alte studii specifice</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52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3.2</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Documentații suport și taxe pentru obținerea de avize, acorduri și autorizații</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12,000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12,000</w:t>
            </w:r>
          </w:p>
        </w:tc>
      </w:tr>
      <w:tr w:rsidR="00E065AD" w:rsidRPr="00E065AD" w:rsidTr="00E065AD">
        <w:trPr>
          <w:trHeight w:val="285"/>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3.3</w:t>
            </w:r>
          </w:p>
        </w:tc>
        <w:tc>
          <w:tcPr>
            <w:tcW w:w="5401"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Expertizare tehnică</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3.4</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Certificarea performanței energetice și auditul energetic al clădirilor</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950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5,950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3.5</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xml:space="preserve">Proiectare </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124,500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23,655</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148,155</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3.5.1. Temă de proiectare</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1,500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285</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1,785</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3.5.2. Studiu de prefezabilitate</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55"/>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3.5.3. Studiu de fezabilitate/documentație de avizare a lucrărilor de intervenții și deviz general</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90,000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17,100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107,100</w:t>
            </w:r>
          </w:p>
        </w:tc>
      </w:tr>
      <w:tr w:rsidR="00E065AD" w:rsidRPr="00E065AD" w:rsidTr="00E065AD">
        <w:trPr>
          <w:trHeight w:val="60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3.5.4. Documentațiile tehnice necesare în vederea obținerii avizelor/acordurilor/autorizațiilor</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5,500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1,045</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6,545</w:t>
            </w:r>
          </w:p>
        </w:tc>
      </w:tr>
      <w:tr w:rsidR="00E065AD" w:rsidRPr="00E065AD" w:rsidTr="00E065AD">
        <w:trPr>
          <w:trHeight w:val="525"/>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3.5.5. Verificarea tehnică de calitate a proiectului tehnic și a detaliilor de execuție</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5,500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1,045</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6,545</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3.5.6. Proiect tehnic și detalii de execuție</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22,000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4,180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26,180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lastRenderedPageBreak/>
              <w:t>3.6</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Organizarea procedurilor de achiziţie publică</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12,000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2,280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14,280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3.7</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Consultanţă</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125,000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23,750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148,750</w:t>
            </w:r>
          </w:p>
        </w:tc>
      </w:tr>
      <w:tr w:rsidR="00E065AD" w:rsidRPr="00E065AD" w:rsidTr="00E065AD">
        <w:trPr>
          <w:trHeight w:val="30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3.7.1. Managementul de proiect pentru obiectul de investiții</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105,000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19,950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124,950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3.7.1.1. Consultanta la elaborarea cererii de finantare</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65,000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12,350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77,350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3.7.1.2 Managementul de proiect</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40,000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7,600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47,600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3.7.2. Auditul financiar</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20,000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3,800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23,800</w:t>
            </w:r>
          </w:p>
        </w:tc>
      </w:tr>
      <w:tr w:rsidR="00E065AD" w:rsidRPr="00E065AD" w:rsidTr="00E065AD">
        <w:trPr>
          <w:trHeight w:val="29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3.8</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Asistenţă tehnică</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47,000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8,930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55,930</w:t>
            </w:r>
          </w:p>
        </w:tc>
      </w:tr>
      <w:tr w:rsidR="00E065AD" w:rsidRPr="00E065AD" w:rsidTr="00E065AD">
        <w:trPr>
          <w:trHeight w:val="290"/>
        </w:trPr>
        <w:tc>
          <w:tcPr>
            <w:tcW w:w="523" w:type="dxa"/>
            <w:tcBorders>
              <w:top w:val="nil"/>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nil"/>
              <w:left w:val="nil"/>
              <w:bottom w:val="nil"/>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3.8.1. Asistență tehnică din partea proiectantului</w:t>
            </w:r>
          </w:p>
        </w:tc>
        <w:tc>
          <w:tcPr>
            <w:tcW w:w="132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15,000</w:t>
            </w:r>
          </w:p>
        </w:tc>
        <w:tc>
          <w:tcPr>
            <w:tcW w:w="1002"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2,850</w:t>
            </w:r>
          </w:p>
        </w:tc>
        <w:tc>
          <w:tcPr>
            <w:tcW w:w="111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17,850</w:t>
            </w:r>
          </w:p>
        </w:tc>
      </w:tr>
      <w:tr w:rsidR="00E065AD" w:rsidRPr="00E065AD" w:rsidTr="00E065AD">
        <w:trPr>
          <w:trHeight w:val="300"/>
        </w:trPr>
        <w:tc>
          <w:tcPr>
            <w:tcW w:w="523" w:type="dxa"/>
            <w:tcBorders>
              <w:top w:val="single" w:sz="4" w:space="0" w:color="auto"/>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nil"/>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3.8.1.1. Pe perioada de execuție a lucrărilor</w:t>
            </w:r>
          </w:p>
        </w:tc>
        <w:tc>
          <w:tcPr>
            <w:tcW w:w="1320" w:type="dxa"/>
            <w:tcBorders>
              <w:top w:val="single" w:sz="4" w:space="0" w:color="auto"/>
              <w:left w:val="nil"/>
              <w:bottom w:val="nil"/>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8,500</w:t>
            </w:r>
          </w:p>
        </w:tc>
        <w:tc>
          <w:tcPr>
            <w:tcW w:w="1002" w:type="dxa"/>
            <w:tcBorders>
              <w:top w:val="single" w:sz="4" w:space="0" w:color="auto"/>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1,615</w:t>
            </w:r>
          </w:p>
        </w:tc>
        <w:tc>
          <w:tcPr>
            <w:tcW w:w="1110" w:type="dxa"/>
            <w:tcBorders>
              <w:top w:val="single" w:sz="4"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10,115</w:t>
            </w:r>
          </w:p>
        </w:tc>
      </w:tr>
      <w:tr w:rsidR="00E065AD" w:rsidRPr="00E065AD" w:rsidTr="00E065AD">
        <w:trPr>
          <w:trHeight w:val="750"/>
        </w:trPr>
        <w:tc>
          <w:tcPr>
            <w:tcW w:w="523" w:type="dxa"/>
            <w:tcBorders>
              <w:top w:val="single" w:sz="4" w:space="0" w:color="auto"/>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nil"/>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3.8.1.2. Pentru participarea proiectantului la fazele incluse în programul de control al lucrărilor de execuție, avizat de către Inspectoratul de Stat în Construcții</w:t>
            </w:r>
          </w:p>
        </w:tc>
        <w:tc>
          <w:tcPr>
            <w:tcW w:w="1320" w:type="dxa"/>
            <w:tcBorders>
              <w:top w:val="single" w:sz="4" w:space="0" w:color="auto"/>
              <w:left w:val="nil"/>
              <w:bottom w:val="nil"/>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6,500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1,235</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7,735</w:t>
            </w:r>
          </w:p>
        </w:tc>
      </w:tr>
      <w:tr w:rsidR="00E065AD" w:rsidRPr="00E065AD" w:rsidTr="00E065AD">
        <w:trPr>
          <w:trHeight w:val="300"/>
        </w:trPr>
        <w:tc>
          <w:tcPr>
            <w:tcW w:w="523" w:type="dxa"/>
            <w:tcBorders>
              <w:top w:val="single" w:sz="4" w:space="0" w:color="auto"/>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nil"/>
              <w:right w:val="single" w:sz="4" w:space="0" w:color="auto"/>
            </w:tcBorders>
            <w:shd w:val="clear" w:color="auto" w:fill="auto"/>
            <w:noWrap/>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3.8.2. Dirigenție de șantier</w:t>
            </w:r>
          </w:p>
        </w:tc>
        <w:tc>
          <w:tcPr>
            <w:tcW w:w="1320" w:type="dxa"/>
            <w:tcBorders>
              <w:top w:val="single" w:sz="4" w:space="0" w:color="auto"/>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32,000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6,080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38,080</w:t>
            </w:r>
          </w:p>
        </w:tc>
      </w:tr>
      <w:tr w:rsidR="00E065AD" w:rsidRPr="00E065AD" w:rsidTr="00E065AD">
        <w:trPr>
          <w:trHeight w:val="300"/>
        </w:trPr>
        <w:tc>
          <w:tcPr>
            <w:tcW w:w="523"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3</w:t>
            </w:r>
          </w:p>
        </w:tc>
        <w:tc>
          <w:tcPr>
            <w:tcW w:w="1320"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346,500</w:t>
            </w:r>
          </w:p>
        </w:tc>
        <w:tc>
          <w:tcPr>
            <w:tcW w:w="1002"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63,555</w:t>
            </w:r>
          </w:p>
        </w:tc>
        <w:tc>
          <w:tcPr>
            <w:tcW w:w="111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410,055</w:t>
            </w:r>
          </w:p>
        </w:tc>
      </w:tr>
      <w:tr w:rsidR="00E065AD" w:rsidRPr="00E065AD" w:rsidTr="00E065AD">
        <w:trPr>
          <w:trHeight w:val="26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4</w:t>
            </w:r>
          </w:p>
        </w:tc>
      </w:tr>
      <w:tr w:rsidR="00E065AD" w:rsidRPr="00E065AD" w:rsidTr="00E065AD">
        <w:trPr>
          <w:trHeight w:val="30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Cheltuieli pentru investiţia de bază</w:t>
            </w:r>
          </w:p>
        </w:tc>
      </w:tr>
      <w:tr w:rsidR="00E065AD" w:rsidRPr="00E065AD" w:rsidTr="00E065AD">
        <w:trPr>
          <w:trHeight w:val="250"/>
        </w:trPr>
        <w:tc>
          <w:tcPr>
            <w:tcW w:w="5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4.1</w:t>
            </w:r>
          </w:p>
        </w:tc>
        <w:tc>
          <w:tcPr>
            <w:tcW w:w="5401"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Construcţii şi instalaţii</w:t>
            </w:r>
          </w:p>
        </w:tc>
        <w:tc>
          <w:tcPr>
            <w:tcW w:w="132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1,798,495</w:t>
            </w:r>
          </w:p>
        </w:tc>
        <w:tc>
          <w:tcPr>
            <w:tcW w:w="1002" w:type="dxa"/>
            <w:tcBorders>
              <w:top w:val="single" w:sz="8" w:space="0" w:color="auto"/>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341,714</w:t>
            </w:r>
          </w:p>
        </w:tc>
        <w:tc>
          <w:tcPr>
            <w:tcW w:w="1110" w:type="dxa"/>
            <w:tcBorders>
              <w:top w:val="single" w:sz="8" w:space="0" w:color="auto"/>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2,140,209</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4.2</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Montaj utilaje, echipamente tehnologice și funcționale</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single" w:sz="4"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single" w:sz="4"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4.3</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Utilaje, echipamente tehnologice şi funcţionale care necesită montaj</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50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4.4</w:t>
            </w:r>
          </w:p>
        </w:tc>
        <w:tc>
          <w:tcPr>
            <w:tcW w:w="5401" w:type="dxa"/>
            <w:tcBorders>
              <w:top w:val="nil"/>
              <w:left w:val="nil"/>
              <w:bottom w:val="single" w:sz="4" w:space="0" w:color="auto"/>
              <w:right w:val="single" w:sz="4" w:space="0" w:color="auto"/>
            </w:tcBorders>
            <w:shd w:val="clear" w:color="auto" w:fill="auto"/>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Utilaje, echipamente tehnologice şi funcţionale care nu necesită montaj şi echipamente de transport</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4.5</w:t>
            </w:r>
          </w:p>
        </w:tc>
        <w:tc>
          <w:tcPr>
            <w:tcW w:w="5401"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Dotări</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13,000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2,470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15,470</w:t>
            </w:r>
          </w:p>
        </w:tc>
      </w:tr>
      <w:tr w:rsidR="00E065AD" w:rsidRPr="00E065AD" w:rsidTr="00E065AD">
        <w:trPr>
          <w:trHeight w:val="250"/>
        </w:trPr>
        <w:tc>
          <w:tcPr>
            <w:tcW w:w="523" w:type="dxa"/>
            <w:tcBorders>
              <w:top w:val="nil"/>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4.6</w:t>
            </w:r>
          </w:p>
        </w:tc>
        <w:tc>
          <w:tcPr>
            <w:tcW w:w="5401"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Active necorporale</w:t>
            </w:r>
          </w:p>
        </w:tc>
        <w:tc>
          <w:tcPr>
            <w:tcW w:w="132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32,000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6,080</w:t>
            </w:r>
          </w:p>
        </w:tc>
        <w:tc>
          <w:tcPr>
            <w:tcW w:w="111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38,080</w:t>
            </w:r>
          </w:p>
        </w:tc>
      </w:tr>
      <w:tr w:rsidR="00E065AD" w:rsidRPr="00E065AD" w:rsidTr="00E065AD">
        <w:trPr>
          <w:trHeight w:val="270"/>
        </w:trPr>
        <w:tc>
          <w:tcPr>
            <w:tcW w:w="523"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4</w:t>
            </w:r>
          </w:p>
        </w:tc>
        <w:tc>
          <w:tcPr>
            <w:tcW w:w="1320"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1,843,495</w:t>
            </w:r>
          </w:p>
        </w:tc>
        <w:tc>
          <w:tcPr>
            <w:tcW w:w="1002"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350,264</w:t>
            </w:r>
          </w:p>
        </w:tc>
        <w:tc>
          <w:tcPr>
            <w:tcW w:w="1110"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2,193,759</w:t>
            </w:r>
          </w:p>
        </w:tc>
      </w:tr>
      <w:tr w:rsidR="00E065AD" w:rsidRPr="00E065AD" w:rsidTr="00E065AD">
        <w:trPr>
          <w:trHeight w:val="26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5</w:t>
            </w:r>
          </w:p>
        </w:tc>
      </w:tr>
      <w:tr w:rsidR="00E065AD" w:rsidRPr="00E065AD" w:rsidTr="00E065AD">
        <w:trPr>
          <w:trHeight w:val="27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Alte cheltuieli</w:t>
            </w:r>
          </w:p>
        </w:tc>
      </w:tr>
      <w:tr w:rsidR="00E065AD" w:rsidRPr="00E065AD" w:rsidTr="00E065AD">
        <w:trPr>
          <w:trHeight w:val="260"/>
        </w:trPr>
        <w:tc>
          <w:tcPr>
            <w:tcW w:w="5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5.1</w:t>
            </w:r>
          </w:p>
        </w:tc>
        <w:tc>
          <w:tcPr>
            <w:tcW w:w="5401"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Organizare de şantier</w:t>
            </w:r>
          </w:p>
        </w:tc>
        <w:tc>
          <w:tcPr>
            <w:tcW w:w="132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38,896</w:t>
            </w:r>
          </w:p>
        </w:tc>
        <w:tc>
          <w:tcPr>
            <w:tcW w:w="1002"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7,390</w:t>
            </w:r>
          </w:p>
        </w:tc>
        <w:tc>
          <w:tcPr>
            <w:tcW w:w="111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46,286</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5.1.1. Lucrări de construcţii şi instalaţii aferente organizării de şantier</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26,896</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5,110</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32,006</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5.1.2. Cheltuieli conexe organizării şantierului</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12,000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2,280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14,280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5.2</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Comisioane, taxe, cote, costul creditului</w:t>
            </w:r>
          </w:p>
        </w:tc>
        <w:tc>
          <w:tcPr>
            <w:tcW w:w="132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23,278</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23,278</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5.2.1. Comisioanele și dobânzile aferente creditului băncii finanțatoare</w:t>
            </w:r>
          </w:p>
        </w:tc>
        <w:tc>
          <w:tcPr>
            <w:tcW w:w="1320"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5.2.2. Cota aferentă ISC pentru controlul calității lucrărilor de construcții</w:t>
            </w:r>
          </w:p>
        </w:tc>
        <w:tc>
          <w:tcPr>
            <w:tcW w:w="1320"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9,217</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9,217</w:t>
            </w:r>
          </w:p>
        </w:tc>
      </w:tr>
      <w:tr w:rsidR="00E065AD" w:rsidRPr="00E065AD" w:rsidTr="00E065AD">
        <w:trPr>
          <w:trHeight w:val="500"/>
        </w:trPr>
        <w:tc>
          <w:tcPr>
            <w:tcW w:w="523" w:type="dxa"/>
            <w:tcBorders>
              <w:top w:val="nil"/>
              <w:left w:val="single" w:sz="8" w:space="0" w:color="auto"/>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5.2.3. Cota aferentă ISC pentru controlul statului în amenajarea teritoriului, urbanism și pentru autorizarea lucrărilor de construcții</w:t>
            </w:r>
          </w:p>
        </w:tc>
        <w:tc>
          <w:tcPr>
            <w:tcW w:w="1320"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1,843</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1,843</w:t>
            </w:r>
          </w:p>
        </w:tc>
      </w:tr>
      <w:tr w:rsidR="00E065AD" w:rsidRPr="00E065AD" w:rsidTr="00E065AD">
        <w:trPr>
          <w:trHeight w:val="250"/>
        </w:trPr>
        <w:tc>
          <w:tcPr>
            <w:tcW w:w="523" w:type="dxa"/>
            <w:tcBorders>
              <w:top w:val="nil"/>
              <w:left w:val="single" w:sz="8" w:space="0" w:color="auto"/>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5.2.4. Cota aferentă Casei Sociale a Constructorilor - CSC</w:t>
            </w:r>
          </w:p>
        </w:tc>
        <w:tc>
          <w:tcPr>
            <w:tcW w:w="1320"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9,217</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9,217</w:t>
            </w:r>
          </w:p>
        </w:tc>
      </w:tr>
      <w:tr w:rsidR="00E065AD" w:rsidRPr="00E065AD" w:rsidTr="00E065AD">
        <w:trPr>
          <w:trHeight w:val="500"/>
        </w:trPr>
        <w:tc>
          <w:tcPr>
            <w:tcW w:w="523" w:type="dxa"/>
            <w:tcBorders>
              <w:top w:val="nil"/>
              <w:left w:val="single" w:sz="8" w:space="0" w:color="auto"/>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 </w:t>
            </w:r>
          </w:p>
        </w:tc>
        <w:tc>
          <w:tcPr>
            <w:tcW w:w="5401"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5.2.5. Taxe pentru acorduri, avize conforme și autorizația de construire/desființare</w:t>
            </w:r>
          </w:p>
        </w:tc>
        <w:tc>
          <w:tcPr>
            <w:tcW w:w="1320" w:type="dxa"/>
            <w:tcBorders>
              <w:top w:val="nil"/>
              <w:left w:val="nil"/>
              <w:bottom w:val="single" w:sz="4" w:space="0" w:color="auto"/>
              <w:right w:val="single" w:sz="4" w:space="0" w:color="auto"/>
            </w:tcBorders>
            <w:shd w:val="clear" w:color="auto" w:fill="auto"/>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3,000</w:t>
            </w:r>
          </w:p>
        </w:tc>
        <w:tc>
          <w:tcPr>
            <w:tcW w:w="1002"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0</w:t>
            </w:r>
          </w:p>
        </w:tc>
        <w:tc>
          <w:tcPr>
            <w:tcW w:w="1110" w:type="dxa"/>
            <w:tcBorders>
              <w:top w:val="nil"/>
              <w:left w:val="nil"/>
              <w:bottom w:val="single" w:sz="4" w:space="0" w:color="auto"/>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3,000</w:t>
            </w:r>
          </w:p>
        </w:tc>
      </w:tr>
      <w:tr w:rsidR="00E065AD" w:rsidRPr="00E065AD" w:rsidTr="00E065AD">
        <w:trPr>
          <w:trHeight w:val="260"/>
        </w:trPr>
        <w:tc>
          <w:tcPr>
            <w:tcW w:w="523"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5.3</w:t>
            </w:r>
          </w:p>
        </w:tc>
        <w:tc>
          <w:tcPr>
            <w:tcW w:w="5401" w:type="dxa"/>
            <w:tcBorders>
              <w:top w:val="nil"/>
              <w:left w:val="nil"/>
              <w:bottom w:val="single" w:sz="4" w:space="0" w:color="auto"/>
              <w:right w:val="single" w:sz="4" w:space="0" w:color="auto"/>
            </w:tcBorders>
            <w:shd w:val="clear" w:color="auto" w:fill="auto"/>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xml:space="preserve">Cheltuieli diverse şi neprevăzute: </w:t>
            </w:r>
          </w:p>
        </w:tc>
        <w:tc>
          <w:tcPr>
            <w:tcW w:w="132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184,349</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35,026</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219,376</w:t>
            </w:r>
          </w:p>
        </w:tc>
      </w:tr>
      <w:tr w:rsidR="00E065AD" w:rsidRPr="00E065AD" w:rsidTr="00E065AD">
        <w:trPr>
          <w:trHeight w:val="260"/>
        </w:trPr>
        <w:tc>
          <w:tcPr>
            <w:tcW w:w="523" w:type="dxa"/>
            <w:tcBorders>
              <w:top w:val="nil"/>
              <w:left w:val="single" w:sz="8" w:space="0" w:color="auto"/>
              <w:bottom w:val="nil"/>
              <w:right w:val="single" w:sz="4" w:space="0" w:color="auto"/>
            </w:tcBorders>
            <w:shd w:val="clear" w:color="auto" w:fill="auto"/>
            <w:noWrap/>
            <w:vAlign w:val="center"/>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5.4</w:t>
            </w:r>
          </w:p>
        </w:tc>
        <w:tc>
          <w:tcPr>
            <w:tcW w:w="5401" w:type="dxa"/>
            <w:tcBorders>
              <w:top w:val="nil"/>
              <w:left w:val="nil"/>
              <w:bottom w:val="nil"/>
              <w:right w:val="single" w:sz="4" w:space="0" w:color="auto"/>
            </w:tcBorders>
            <w:shd w:val="clear" w:color="auto" w:fill="auto"/>
            <w:vAlign w:val="center"/>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Cheltuieli pentru informare și publicitate</w:t>
            </w:r>
          </w:p>
        </w:tc>
        <w:tc>
          <w:tcPr>
            <w:tcW w:w="132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8,400</w:t>
            </w:r>
          </w:p>
        </w:tc>
        <w:tc>
          <w:tcPr>
            <w:tcW w:w="1002"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1,596</w:t>
            </w:r>
          </w:p>
        </w:tc>
        <w:tc>
          <w:tcPr>
            <w:tcW w:w="111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9,996</w:t>
            </w:r>
          </w:p>
        </w:tc>
      </w:tr>
      <w:tr w:rsidR="00E065AD" w:rsidRPr="00E065AD" w:rsidTr="00E065AD">
        <w:trPr>
          <w:trHeight w:val="270"/>
        </w:trPr>
        <w:tc>
          <w:tcPr>
            <w:tcW w:w="523"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5401"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5</w:t>
            </w:r>
          </w:p>
        </w:tc>
        <w:tc>
          <w:tcPr>
            <w:tcW w:w="1320" w:type="dxa"/>
            <w:tcBorders>
              <w:top w:val="single" w:sz="4" w:space="0" w:color="auto"/>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254,924</w:t>
            </w:r>
          </w:p>
        </w:tc>
        <w:tc>
          <w:tcPr>
            <w:tcW w:w="1002"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44,013</w:t>
            </w:r>
          </w:p>
        </w:tc>
        <w:tc>
          <w:tcPr>
            <w:tcW w:w="1110" w:type="dxa"/>
            <w:tcBorders>
              <w:top w:val="nil"/>
              <w:left w:val="nil"/>
              <w:bottom w:val="single" w:sz="8" w:space="0" w:color="auto"/>
              <w:right w:val="single" w:sz="4" w:space="0" w:color="auto"/>
            </w:tcBorders>
            <w:shd w:val="clear" w:color="000000" w:fill="D9D9D9"/>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298,936</w:t>
            </w:r>
          </w:p>
        </w:tc>
      </w:tr>
      <w:tr w:rsidR="00E065AD" w:rsidRPr="00E065AD" w:rsidTr="00E065AD">
        <w:trPr>
          <w:trHeight w:val="26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CAPITOLUL  6</w:t>
            </w:r>
          </w:p>
        </w:tc>
      </w:tr>
      <w:tr w:rsidR="00E065AD" w:rsidRPr="00E065AD" w:rsidTr="00E065AD">
        <w:trPr>
          <w:trHeight w:val="270"/>
        </w:trPr>
        <w:tc>
          <w:tcPr>
            <w:tcW w:w="9356" w:type="dxa"/>
            <w:gridSpan w:val="5"/>
            <w:tcBorders>
              <w:top w:val="nil"/>
              <w:left w:val="single" w:sz="8" w:space="0" w:color="auto"/>
              <w:bottom w:val="nil"/>
              <w:right w:val="nil"/>
            </w:tcBorders>
            <w:shd w:val="clear" w:color="auto" w:fill="auto"/>
            <w:noWrap/>
            <w:vAlign w:val="bottom"/>
            <w:hideMark/>
          </w:tcPr>
          <w:p w:rsidR="00E065AD" w:rsidRPr="00E065AD" w:rsidRDefault="00E065AD" w:rsidP="00E065AD">
            <w:pPr>
              <w:spacing w:after="0" w:line="240" w:lineRule="auto"/>
              <w:jc w:val="center"/>
              <w:rPr>
                <w:rFonts w:ascii="Times New Roman" w:eastAsia="Times New Roman" w:hAnsi="Times New Roman"/>
                <w:sz w:val="20"/>
                <w:szCs w:val="20"/>
              </w:rPr>
            </w:pPr>
            <w:r w:rsidRPr="00E065AD">
              <w:rPr>
                <w:rFonts w:ascii="Arial" w:eastAsia="Times New Roman" w:hAnsi="Arial" w:cs="Arial"/>
                <w:b/>
                <w:bCs/>
                <w:sz w:val="20"/>
                <w:szCs w:val="20"/>
              </w:rPr>
              <w:t>Cheltuieli pentru probe tehnologice şi teste</w:t>
            </w:r>
          </w:p>
        </w:tc>
      </w:tr>
      <w:tr w:rsidR="00E065AD" w:rsidRPr="00E065AD" w:rsidTr="00E065AD">
        <w:trPr>
          <w:trHeight w:val="250"/>
        </w:trPr>
        <w:tc>
          <w:tcPr>
            <w:tcW w:w="52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6.1</w:t>
            </w:r>
          </w:p>
        </w:tc>
        <w:tc>
          <w:tcPr>
            <w:tcW w:w="5386"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Pregătirea personalului de exploatare</w:t>
            </w:r>
          </w:p>
        </w:tc>
        <w:tc>
          <w:tcPr>
            <w:tcW w:w="1336"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4,500</w:t>
            </w:r>
          </w:p>
        </w:tc>
        <w:tc>
          <w:tcPr>
            <w:tcW w:w="1000"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855</w:t>
            </w:r>
          </w:p>
        </w:tc>
        <w:tc>
          <w:tcPr>
            <w:tcW w:w="1107" w:type="dxa"/>
            <w:tcBorders>
              <w:top w:val="single" w:sz="8" w:space="0" w:color="auto"/>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5,355</w:t>
            </w:r>
          </w:p>
        </w:tc>
      </w:tr>
      <w:tr w:rsidR="00E065AD" w:rsidRPr="00E065AD" w:rsidTr="00E065AD">
        <w:trPr>
          <w:trHeight w:val="250"/>
        </w:trPr>
        <w:tc>
          <w:tcPr>
            <w:tcW w:w="527"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6.2</w:t>
            </w:r>
          </w:p>
        </w:tc>
        <w:tc>
          <w:tcPr>
            <w:tcW w:w="538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Probe tehnologice şi teste</w:t>
            </w:r>
          </w:p>
        </w:tc>
        <w:tc>
          <w:tcPr>
            <w:tcW w:w="133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25,000</w:t>
            </w:r>
          </w:p>
        </w:tc>
        <w:tc>
          <w:tcPr>
            <w:tcW w:w="100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4,750</w:t>
            </w:r>
          </w:p>
        </w:tc>
        <w:tc>
          <w:tcPr>
            <w:tcW w:w="1107"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29,750</w:t>
            </w:r>
          </w:p>
        </w:tc>
      </w:tr>
      <w:tr w:rsidR="00E065AD" w:rsidRPr="00E065AD" w:rsidTr="00E065AD">
        <w:trPr>
          <w:trHeight w:val="270"/>
        </w:trPr>
        <w:tc>
          <w:tcPr>
            <w:tcW w:w="527" w:type="dxa"/>
            <w:tcBorders>
              <w:top w:val="nil"/>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386"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Capitol 6</w:t>
            </w:r>
          </w:p>
        </w:tc>
        <w:tc>
          <w:tcPr>
            <w:tcW w:w="1336"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29,500</w:t>
            </w:r>
          </w:p>
        </w:tc>
        <w:tc>
          <w:tcPr>
            <w:tcW w:w="1000"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5,605</w:t>
            </w:r>
          </w:p>
        </w:tc>
        <w:tc>
          <w:tcPr>
            <w:tcW w:w="1107"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35,105</w:t>
            </w:r>
          </w:p>
        </w:tc>
      </w:tr>
      <w:tr w:rsidR="00E065AD" w:rsidRPr="00E065AD" w:rsidTr="00E065AD">
        <w:trPr>
          <w:trHeight w:val="270"/>
        </w:trPr>
        <w:tc>
          <w:tcPr>
            <w:tcW w:w="527"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color w:val="FF0000"/>
                <w:sz w:val="20"/>
                <w:szCs w:val="20"/>
              </w:rPr>
            </w:pPr>
            <w:r w:rsidRPr="00E065AD">
              <w:rPr>
                <w:rFonts w:ascii="Arial" w:eastAsia="Times New Roman" w:hAnsi="Arial" w:cs="Arial"/>
                <w:color w:val="FF0000"/>
                <w:sz w:val="20"/>
                <w:szCs w:val="20"/>
              </w:rPr>
              <w:t> </w:t>
            </w:r>
          </w:p>
        </w:tc>
        <w:tc>
          <w:tcPr>
            <w:tcW w:w="538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color w:val="FF0000"/>
                <w:sz w:val="20"/>
                <w:szCs w:val="20"/>
              </w:rPr>
            </w:pPr>
            <w:r w:rsidRPr="00E065AD">
              <w:rPr>
                <w:rFonts w:ascii="Arial" w:eastAsia="Times New Roman" w:hAnsi="Arial" w:cs="Arial"/>
                <w:b/>
                <w:bCs/>
                <w:color w:val="FF0000"/>
                <w:sz w:val="20"/>
                <w:szCs w:val="20"/>
              </w:rPr>
              <w:t> </w:t>
            </w:r>
          </w:p>
        </w:tc>
        <w:tc>
          <w:tcPr>
            <w:tcW w:w="133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100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c>
          <w:tcPr>
            <w:tcW w:w="1107"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w:t>
            </w:r>
          </w:p>
        </w:tc>
      </w:tr>
      <w:tr w:rsidR="00E065AD" w:rsidRPr="00E065AD" w:rsidTr="00E065AD">
        <w:trPr>
          <w:trHeight w:val="270"/>
        </w:trPr>
        <w:tc>
          <w:tcPr>
            <w:tcW w:w="527" w:type="dxa"/>
            <w:tcBorders>
              <w:top w:val="nil"/>
              <w:left w:val="single" w:sz="8" w:space="0" w:color="auto"/>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lastRenderedPageBreak/>
              <w:t> </w:t>
            </w:r>
          </w:p>
        </w:tc>
        <w:tc>
          <w:tcPr>
            <w:tcW w:w="538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TOTAL GENERAL</w:t>
            </w:r>
          </w:p>
        </w:tc>
        <w:tc>
          <w:tcPr>
            <w:tcW w:w="1336"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2,540,123</w:t>
            </w:r>
          </w:p>
        </w:tc>
        <w:tc>
          <w:tcPr>
            <w:tcW w:w="1000"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475,920</w:t>
            </w:r>
          </w:p>
        </w:tc>
        <w:tc>
          <w:tcPr>
            <w:tcW w:w="1107" w:type="dxa"/>
            <w:tcBorders>
              <w:top w:val="nil"/>
              <w:left w:val="nil"/>
              <w:bottom w:val="single" w:sz="4"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3,016,043</w:t>
            </w:r>
          </w:p>
        </w:tc>
      </w:tr>
      <w:tr w:rsidR="00E065AD" w:rsidRPr="00E065AD" w:rsidTr="00E065AD">
        <w:trPr>
          <w:trHeight w:val="290"/>
        </w:trPr>
        <w:tc>
          <w:tcPr>
            <w:tcW w:w="527" w:type="dxa"/>
            <w:tcBorders>
              <w:top w:val="nil"/>
              <w:left w:val="single" w:sz="8" w:space="0" w:color="auto"/>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386"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b/>
                <w:bCs/>
                <w:sz w:val="20"/>
                <w:szCs w:val="20"/>
              </w:rPr>
            </w:pPr>
            <w:r w:rsidRPr="00E065AD">
              <w:rPr>
                <w:rFonts w:ascii="Arial" w:eastAsia="Times New Roman" w:hAnsi="Arial" w:cs="Arial"/>
                <w:b/>
                <w:bCs/>
                <w:sz w:val="20"/>
                <w:szCs w:val="20"/>
              </w:rPr>
              <w:t xml:space="preserve">din care: C + M </w:t>
            </w:r>
            <w:r w:rsidRPr="00E065AD">
              <w:rPr>
                <w:rFonts w:eastAsia="Times New Roman" w:cs="Calibri"/>
                <w:color w:val="000000"/>
              </w:rPr>
              <w:t xml:space="preserve"> (Cap.1.2 + Cap.1.3 + Cap. 1.4 +</w:t>
            </w:r>
          </w:p>
        </w:tc>
        <w:tc>
          <w:tcPr>
            <w:tcW w:w="1336"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1,891,095</w:t>
            </w:r>
          </w:p>
        </w:tc>
        <w:tc>
          <w:tcPr>
            <w:tcW w:w="1000"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359,308</w:t>
            </w:r>
          </w:p>
        </w:tc>
        <w:tc>
          <w:tcPr>
            <w:tcW w:w="1107" w:type="dxa"/>
            <w:tcBorders>
              <w:top w:val="nil"/>
              <w:left w:val="nil"/>
              <w:bottom w:val="nil"/>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20"/>
                <w:szCs w:val="20"/>
              </w:rPr>
            </w:pPr>
            <w:r w:rsidRPr="00E065AD">
              <w:rPr>
                <w:rFonts w:ascii="Arial" w:eastAsia="Times New Roman" w:hAnsi="Arial" w:cs="Arial"/>
                <w:b/>
                <w:bCs/>
                <w:sz w:val="20"/>
                <w:szCs w:val="20"/>
              </w:rPr>
              <w:t>2,250,403</w:t>
            </w:r>
          </w:p>
        </w:tc>
      </w:tr>
      <w:tr w:rsidR="00E065AD" w:rsidRPr="00E065AD" w:rsidTr="00E065AD">
        <w:trPr>
          <w:trHeight w:val="260"/>
        </w:trPr>
        <w:tc>
          <w:tcPr>
            <w:tcW w:w="527" w:type="dxa"/>
            <w:tcBorders>
              <w:top w:val="nil"/>
              <w:left w:val="single" w:sz="8" w:space="0" w:color="auto"/>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sz w:val="20"/>
                <w:szCs w:val="20"/>
              </w:rPr>
            </w:pPr>
            <w:r w:rsidRPr="00E065AD">
              <w:rPr>
                <w:rFonts w:ascii="Arial" w:eastAsia="Times New Roman" w:hAnsi="Arial" w:cs="Arial"/>
                <w:sz w:val="20"/>
                <w:szCs w:val="20"/>
              </w:rPr>
              <w:t> </w:t>
            </w:r>
          </w:p>
        </w:tc>
        <w:tc>
          <w:tcPr>
            <w:tcW w:w="5386"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rPr>
                <w:rFonts w:ascii="Arial" w:eastAsia="Times New Roman" w:hAnsi="Arial" w:cs="Arial"/>
                <w:sz w:val="20"/>
                <w:szCs w:val="20"/>
              </w:rPr>
            </w:pPr>
            <w:r w:rsidRPr="00E065AD">
              <w:rPr>
                <w:rFonts w:ascii="Arial" w:eastAsia="Times New Roman" w:hAnsi="Arial" w:cs="Arial"/>
                <w:sz w:val="20"/>
                <w:szCs w:val="20"/>
              </w:rPr>
              <w:t>Cap.2 + Cap.4.1 + Cap.4.2 +Cap.5.1.1)</w:t>
            </w:r>
          </w:p>
        </w:tc>
        <w:tc>
          <w:tcPr>
            <w:tcW w:w="1336"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color w:val="FF0000"/>
                <w:sz w:val="20"/>
                <w:szCs w:val="20"/>
              </w:rPr>
            </w:pPr>
            <w:r w:rsidRPr="00E065AD">
              <w:rPr>
                <w:rFonts w:ascii="Arial" w:eastAsia="Times New Roman" w:hAnsi="Arial" w:cs="Arial"/>
                <w:color w:val="FF0000"/>
                <w:sz w:val="20"/>
                <w:szCs w:val="20"/>
              </w:rPr>
              <w:t> </w:t>
            </w:r>
          </w:p>
        </w:tc>
        <w:tc>
          <w:tcPr>
            <w:tcW w:w="1000"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color w:val="FF0000"/>
                <w:sz w:val="20"/>
                <w:szCs w:val="20"/>
              </w:rPr>
            </w:pPr>
            <w:r w:rsidRPr="00E065AD">
              <w:rPr>
                <w:rFonts w:ascii="Arial" w:eastAsia="Times New Roman" w:hAnsi="Arial" w:cs="Arial"/>
                <w:color w:val="FF0000"/>
                <w:sz w:val="20"/>
                <w:szCs w:val="20"/>
              </w:rPr>
              <w:t> </w:t>
            </w:r>
          </w:p>
        </w:tc>
        <w:tc>
          <w:tcPr>
            <w:tcW w:w="1107" w:type="dxa"/>
            <w:tcBorders>
              <w:top w:val="nil"/>
              <w:left w:val="nil"/>
              <w:bottom w:val="single" w:sz="8" w:space="0" w:color="auto"/>
              <w:right w:val="single" w:sz="4" w:space="0" w:color="auto"/>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color w:val="FF0000"/>
                <w:sz w:val="20"/>
                <w:szCs w:val="20"/>
              </w:rPr>
            </w:pPr>
            <w:r w:rsidRPr="00E065AD">
              <w:rPr>
                <w:rFonts w:ascii="Arial" w:eastAsia="Times New Roman" w:hAnsi="Arial" w:cs="Arial"/>
                <w:color w:val="FF0000"/>
                <w:sz w:val="20"/>
                <w:szCs w:val="20"/>
              </w:rPr>
              <w:t> </w:t>
            </w:r>
          </w:p>
        </w:tc>
      </w:tr>
      <w:tr w:rsidR="00E065AD" w:rsidRPr="00E065AD" w:rsidTr="00E065AD">
        <w:trPr>
          <w:trHeight w:val="250"/>
        </w:trPr>
        <w:tc>
          <w:tcPr>
            <w:tcW w:w="527"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color w:val="FF0000"/>
                <w:sz w:val="20"/>
                <w:szCs w:val="20"/>
              </w:rPr>
            </w:pPr>
          </w:p>
        </w:tc>
        <w:tc>
          <w:tcPr>
            <w:tcW w:w="5386"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336"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000"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c>
          <w:tcPr>
            <w:tcW w:w="1107"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rPr>
                <w:rFonts w:ascii="Times New Roman" w:eastAsia="Times New Roman" w:hAnsi="Times New Roman"/>
                <w:sz w:val="20"/>
                <w:szCs w:val="20"/>
              </w:rPr>
            </w:pPr>
          </w:p>
        </w:tc>
      </w:tr>
      <w:tr w:rsidR="00E065AD" w:rsidRPr="00E065AD" w:rsidTr="00E065AD">
        <w:trPr>
          <w:trHeight w:val="300"/>
        </w:trPr>
        <w:tc>
          <w:tcPr>
            <w:tcW w:w="8249" w:type="dxa"/>
            <w:gridSpan w:val="4"/>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right"/>
              <w:rPr>
                <w:rFonts w:ascii="Arial" w:eastAsia="Times New Roman" w:hAnsi="Arial" w:cs="Arial"/>
                <w:b/>
                <w:bCs/>
                <w:sz w:val="18"/>
                <w:szCs w:val="18"/>
              </w:rPr>
            </w:pPr>
            <w:r w:rsidRPr="00E065AD">
              <w:rPr>
                <w:rFonts w:ascii="Arial" w:eastAsia="Times New Roman" w:hAnsi="Arial" w:cs="Arial"/>
                <w:b/>
                <w:bCs/>
                <w:sz w:val="18"/>
                <w:szCs w:val="18"/>
              </w:rPr>
              <w:t>În prețuri la data de  iulie 2018 / 1 EURO =</w:t>
            </w:r>
          </w:p>
        </w:tc>
        <w:tc>
          <w:tcPr>
            <w:tcW w:w="1107" w:type="dxa"/>
            <w:tcBorders>
              <w:top w:val="nil"/>
              <w:left w:val="nil"/>
              <w:bottom w:val="nil"/>
              <w:right w:val="nil"/>
            </w:tcBorders>
            <w:shd w:val="clear" w:color="auto" w:fill="auto"/>
            <w:noWrap/>
            <w:vAlign w:val="bottom"/>
            <w:hideMark/>
          </w:tcPr>
          <w:p w:rsidR="00E065AD" w:rsidRPr="00E065AD" w:rsidRDefault="00E065AD" w:rsidP="00E065AD">
            <w:pPr>
              <w:spacing w:after="0" w:line="240" w:lineRule="auto"/>
              <w:jc w:val="center"/>
              <w:rPr>
                <w:rFonts w:ascii="Arial" w:eastAsia="Times New Roman" w:hAnsi="Arial" w:cs="Arial"/>
                <w:b/>
                <w:bCs/>
                <w:sz w:val="18"/>
                <w:szCs w:val="18"/>
              </w:rPr>
            </w:pPr>
            <w:r w:rsidRPr="00E065AD">
              <w:rPr>
                <w:rFonts w:ascii="Arial" w:eastAsia="Times New Roman" w:hAnsi="Arial" w:cs="Arial"/>
                <w:b/>
                <w:bCs/>
                <w:sz w:val="18"/>
                <w:szCs w:val="18"/>
              </w:rPr>
              <w:t>4.6587</w:t>
            </w:r>
          </w:p>
        </w:tc>
      </w:tr>
    </w:tbl>
    <w:p w:rsidR="00303239" w:rsidRDefault="00303239" w:rsidP="00364B02">
      <w:pPr>
        <w:pStyle w:val="Frspaiere3"/>
        <w:rPr>
          <w:rStyle w:val="FontStyle147"/>
          <w:rFonts w:ascii="Calibri" w:eastAsia="Arial Unicode MS" w:cs="Calibri"/>
          <w:b/>
          <w:lang w:val="en-US"/>
        </w:rPr>
      </w:pPr>
    </w:p>
    <w:p w:rsidR="002B1600" w:rsidRPr="002B1600" w:rsidRDefault="002B1600" w:rsidP="002B1600">
      <w:pPr>
        <w:rPr>
          <w:sz w:val="28"/>
          <w:szCs w:val="28"/>
          <w:u w:val="single"/>
        </w:rPr>
      </w:pPr>
      <w:r w:rsidRPr="002B1600">
        <w:rPr>
          <w:sz w:val="28"/>
          <w:szCs w:val="28"/>
          <w:u w:val="single"/>
        </w:rPr>
        <w:t>METODOLOGIA DE ESTIMAREA A COSTURILOR DIN DEVIZE</w:t>
      </w:r>
    </w:p>
    <w:p w:rsidR="002B1600" w:rsidRPr="002B1600" w:rsidRDefault="002B1600" w:rsidP="00E065AD">
      <w:pPr>
        <w:ind w:firstLine="720"/>
        <w:jc w:val="both"/>
        <w:rPr>
          <w:sz w:val="28"/>
          <w:szCs w:val="28"/>
        </w:rPr>
      </w:pPr>
      <w:r w:rsidRPr="002B1600">
        <w:rPr>
          <w:sz w:val="28"/>
          <w:szCs w:val="28"/>
        </w:rPr>
        <w:t xml:space="preserve">In estimarea costurilor pentru realizarea obiectului de investitiei </w:t>
      </w:r>
      <w:r w:rsidR="005247B6">
        <w:rPr>
          <w:sz w:val="28"/>
          <w:szCs w:val="28"/>
        </w:rPr>
        <w:t>“</w:t>
      </w:r>
      <w:r w:rsidR="00E065AD">
        <w:rPr>
          <w:b/>
          <w:sz w:val="28"/>
          <w:szCs w:val="28"/>
        </w:rPr>
        <w:t>Reabilitare/extindere i</w:t>
      </w:r>
      <w:r w:rsidR="005247B6" w:rsidRPr="005247B6">
        <w:rPr>
          <w:b/>
          <w:sz w:val="28"/>
          <w:szCs w:val="28"/>
        </w:rPr>
        <w:t xml:space="preserve">luminat </w:t>
      </w:r>
      <w:r w:rsidR="00E065AD">
        <w:rPr>
          <w:b/>
          <w:sz w:val="28"/>
          <w:szCs w:val="28"/>
        </w:rPr>
        <w:t xml:space="preserve">public </w:t>
      </w:r>
      <w:r w:rsidR="005247B6" w:rsidRPr="005247B6">
        <w:rPr>
          <w:b/>
          <w:sz w:val="28"/>
          <w:szCs w:val="28"/>
        </w:rPr>
        <w:t xml:space="preserve">in </w:t>
      </w:r>
      <w:r w:rsidR="004A3771">
        <w:rPr>
          <w:b/>
          <w:sz w:val="28"/>
          <w:szCs w:val="28"/>
        </w:rPr>
        <w:t>Municipiul</w:t>
      </w:r>
      <w:r w:rsidR="005247B6" w:rsidRPr="005247B6">
        <w:rPr>
          <w:b/>
          <w:sz w:val="28"/>
          <w:szCs w:val="28"/>
        </w:rPr>
        <w:t xml:space="preserve"> </w:t>
      </w:r>
      <w:r w:rsidR="00601BB2">
        <w:rPr>
          <w:b/>
          <w:sz w:val="28"/>
          <w:szCs w:val="28"/>
        </w:rPr>
        <w:t>SFANTU GHEORGHE</w:t>
      </w:r>
      <w:r w:rsidR="00E065AD">
        <w:rPr>
          <w:b/>
          <w:sz w:val="28"/>
          <w:szCs w:val="28"/>
        </w:rPr>
        <w:t xml:space="preserve"> – lot 4 – comunele Chilieni si Coseni</w:t>
      </w:r>
      <w:r w:rsidR="005247B6">
        <w:rPr>
          <w:sz w:val="28"/>
          <w:szCs w:val="28"/>
        </w:rPr>
        <w:t>”</w:t>
      </w:r>
      <w:r>
        <w:rPr>
          <w:sz w:val="28"/>
          <w:szCs w:val="28"/>
        </w:rPr>
        <w:t xml:space="preserve">, s-au luat in </w:t>
      </w:r>
      <w:r w:rsidRPr="002B1600">
        <w:rPr>
          <w:sz w:val="28"/>
          <w:szCs w:val="28"/>
        </w:rPr>
        <w:t xml:space="preserve">considerare costuri pentru investitii similare realizate la nivel </w:t>
      </w:r>
      <w:r w:rsidR="004A3771">
        <w:rPr>
          <w:sz w:val="28"/>
          <w:szCs w:val="28"/>
        </w:rPr>
        <w:t>municipiul</w:t>
      </w:r>
      <w:r w:rsidRPr="002B1600">
        <w:rPr>
          <w:sz w:val="28"/>
          <w:szCs w:val="28"/>
        </w:rPr>
        <w:t xml:space="preserve">ui, analize de piata, oferte, </w:t>
      </w:r>
      <w:r w:rsidR="005247B6">
        <w:rPr>
          <w:sz w:val="28"/>
          <w:szCs w:val="28"/>
        </w:rPr>
        <w:t xml:space="preserve">standarde </w:t>
      </w:r>
      <w:r w:rsidRPr="002B1600">
        <w:rPr>
          <w:sz w:val="28"/>
          <w:szCs w:val="28"/>
        </w:rPr>
        <w:t>de cost.</w:t>
      </w:r>
    </w:p>
    <w:p w:rsidR="002B1600" w:rsidRPr="002B1600" w:rsidRDefault="002B1600" w:rsidP="00906E3A">
      <w:pPr>
        <w:spacing w:after="0" w:line="240" w:lineRule="auto"/>
        <w:ind w:firstLine="720"/>
        <w:jc w:val="both"/>
        <w:rPr>
          <w:sz w:val="28"/>
          <w:szCs w:val="28"/>
        </w:rPr>
      </w:pPr>
      <w:r w:rsidRPr="00906E3A">
        <w:rPr>
          <w:sz w:val="28"/>
          <w:szCs w:val="28"/>
        </w:rPr>
        <w:t>Pentru costurile privind lucrarile de instalatii electrice</w:t>
      </w:r>
      <w:r w:rsidR="005247B6" w:rsidRPr="00906E3A">
        <w:rPr>
          <w:sz w:val="28"/>
          <w:szCs w:val="28"/>
        </w:rPr>
        <w:t xml:space="preserve"> (de ex)</w:t>
      </w:r>
      <w:r w:rsidRPr="00906E3A">
        <w:rPr>
          <w:sz w:val="28"/>
          <w:szCs w:val="28"/>
        </w:rPr>
        <w:t>, preturile din d</w:t>
      </w:r>
      <w:r w:rsidR="005247B6" w:rsidRPr="00906E3A">
        <w:rPr>
          <w:sz w:val="28"/>
          <w:szCs w:val="28"/>
        </w:rPr>
        <w:t xml:space="preserve">evize sunt fundamentate in baza </w:t>
      </w:r>
      <w:r w:rsidRPr="00906E3A">
        <w:rPr>
          <w:sz w:val="28"/>
          <w:szCs w:val="28"/>
        </w:rPr>
        <w:t>preturilor de lista publicate pe paginile de internet si practicate de principale ofertanti de servicii in</w:t>
      </w:r>
      <w:r w:rsidR="005247B6" w:rsidRPr="00906E3A">
        <w:rPr>
          <w:sz w:val="28"/>
          <w:szCs w:val="28"/>
        </w:rPr>
        <w:t xml:space="preserve"> </w:t>
      </w:r>
      <w:r w:rsidRPr="00906E3A">
        <w:rPr>
          <w:sz w:val="28"/>
          <w:szCs w:val="28"/>
        </w:rPr>
        <w:t>constructii si dz echipament tehnologice specifice, precum si bazele de date ale programului de intocmire</w:t>
      </w:r>
      <w:r w:rsidR="00906E3A">
        <w:rPr>
          <w:sz w:val="28"/>
          <w:szCs w:val="28"/>
        </w:rPr>
        <w:t xml:space="preserve"> </w:t>
      </w:r>
      <w:r w:rsidRPr="00906E3A">
        <w:rPr>
          <w:sz w:val="28"/>
          <w:szCs w:val="28"/>
        </w:rPr>
        <w:t>a devizelor “ DEVIZONLINE”, precum si oferte de preturi.</w:t>
      </w:r>
    </w:p>
    <w:p w:rsidR="002B1600" w:rsidRPr="002B1600" w:rsidRDefault="002B1600" w:rsidP="00906E3A">
      <w:pPr>
        <w:spacing w:after="0" w:line="240" w:lineRule="auto"/>
        <w:ind w:firstLine="720"/>
        <w:jc w:val="both"/>
        <w:rPr>
          <w:sz w:val="28"/>
          <w:szCs w:val="28"/>
        </w:rPr>
      </w:pPr>
      <w:r w:rsidRPr="002B1600">
        <w:rPr>
          <w:sz w:val="28"/>
          <w:szCs w:val="28"/>
        </w:rPr>
        <w:t>Preturile finale cuprins in deviz au rezultat in principal din media preturilor ofertelor/analizelor de piata.</w:t>
      </w:r>
    </w:p>
    <w:p w:rsidR="002B1600" w:rsidRDefault="002B1600" w:rsidP="00906E3A">
      <w:pPr>
        <w:spacing w:after="0" w:line="240" w:lineRule="auto"/>
        <w:ind w:firstLine="720"/>
        <w:jc w:val="both"/>
        <w:rPr>
          <w:sz w:val="28"/>
          <w:szCs w:val="28"/>
        </w:rPr>
      </w:pPr>
      <w:r w:rsidRPr="002B1600">
        <w:rPr>
          <w:sz w:val="28"/>
          <w:szCs w:val="28"/>
        </w:rPr>
        <w:t>Preturile medii pentru fiecare obiect de investitiei au la baza listele de cantitatii</w:t>
      </w:r>
      <w:r w:rsidR="00743BF0">
        <w:rPr>
          <w:sz w:val="28"/>
          <w:szCs w:val="28"/>
        </w:rPr>
        <w:t xml:space="preserve"> cu cantitatii si costuri medii </w:t>
      </w:r>
      <w:r w:rsidRPr="002B1600">
        <w:rPr>
          <w:sz w:val="28"/>
          <w:szCs w:val="28"/>
        </w:rPr>
        <w:t>unitare care se regasesc anexate la prezentul studiu.</w:t>
      </w:r>
      <w:r w:rsidR="00921E27">
        <w:rPr>
          <w:sz w:val="28"/>
          <w:szCs w:val="28"/>
        </w:rPr>
        <w:t xml:space="preserve"> </w:t>
      </w:r>
    </w:p>
    <w:p w:rsidR="00906E3A" w:rsidRDefault="00906E3A" w:rsidP="002D1D79">
      <w:pPr>
        <w:rPr>
          <w:b/>
          <w:i/>
          <w:sz w:val="28"/>
          <w:szCs w:val="28"/>
        </w:rPr>
      </w:pPr>
    </w:p>
    <w:p w:rsidR="002B1600" w:rsidRPr="002D1D79" w:rsidRDefault="002D1D79" w:rsidP="002D1D79">
      <w:pPr>
        <w:rPr>
          <w:b/>
          <w:i/>
          <w:sz w:val="28"/>
          <w:szCs w:val="28"/>
        </w:rPr>
      </w:pPr>
      <w:r w:rsidRPr="002D1D79">
        <w:rPr>
          <w:b/>
          <w:i/>
          <w:sz w:val="28"/>
          <w:szCs w:val="28"/>
        </w:rPr>
        <w:t>3.3.2 Costurile estimative de operare pe durata normată de vi</w:t>
      </w:r>
      <w:r>
        <w:rPr>
          <w:b/>
          <w:i/>
          <w:sz w:val="28"/>
          <w:szCs w:val="28"/>
        </w:rPr>
        <w:t xml:space="preserve">ață/de amortizare a investiției </w:t>
      </w:r>
      <w:r w:rsidRPr="002D1D79">
        <w:rPr>
          <w:b/>
          <w:i/>
          <w:sz w:val="28"/>
          <w:szCs w:val="28"/>
        </w:rPr>
        <w:t>publice.</w:t>
      </w:r>
    </w:p>
    <w:p w:rsidR="00352158" w:rsidRPr="003176FD" w:rsidRDefault="00352158" w:rsidP="00CC05E4">
      <w:pPr>
        <w:ind w:firstLine="720"/>
        <w:rPr>
          <w:rFonts w:asciiTheme="minorHAnsi" w:hAnsiTheme="minorHAnsi"/>
          <w:sz w:val="28"/>
          <w:szCs w:val="28"/>
        </w:rPr>
      </w:pPr>
      <w:r w:rsidRPr="003176FD">
        <w:rPr>
          <w:rFonts w:asciiTheme="minorHAnsi" w:hAnsiTheme="minorHAnsi"/>
          <w:sz w:val="28"/>
          <w:szCs w:val="28"/>
        </w:rPr>
        <w:t>Costurile de operare sunt acele costuri generate de functionarea curenta a investitiei dupa darea in exploatare. Va prezentam mai jos un tabel centralizator cu acestea pe fiecare varianta in parte</w:t>
      </w:r>
    </w:p>
    <w:tbl>
      <w:tblPr>
        <w:tblStyle w:val="TableGrid"/>
        <w:tblW w:w="9913" w:type="dxa"/>
        <w:tblLook w:val="04A0" w:firstRow="1" w:lastRow="0" w:firstColumn="1" w:lastColumn="0" w:noHBand="0" w:noVBand="1"/>
      </w:tblPr>
      <w:tblGrid>
        <w:gridCol w:w="2972"/>
        <w:gridCol w:w="3825"/>
        <w:gridCol w:w="3116"/>
      </w:tblGrid>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Costuri operare</w:t>
            </w:r>
          </w:p>
        </w:tc>
        <w:tc>
          <w:tcPr>
            <w:tcW w:w="3825"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Varianta 1 LED</w:t>
            </w:r>
          </w:p>
        </w:tc>
        <w:tc>
          <w:tcPr>
            <w:tcW w:w="3116"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Varianta 2 Sodiu</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Cost Energie consumata (lei)</w:t>
            </w:r>
          </w:p>
        </w:tc>
        <w:tc>
          <w:tcPr>
            <w:tcW w:w="3825"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230.740</w:t>
            </w:r>
          </w:p>
        </w:tc>
        <w:tc>
          <w:tcPr>
            <w:tcW w:w="3116"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451.484</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Cost operatiuni intretinere (lei)</w:t>
            </w:r>
          </w:p>
        </w:tc>
        <w:tc>
          <w:tcPr>
            <w:tcW w:w="3825"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23.600</w:t>
            </w:r>
          </w:p>
        </w:tc>
        <w:tc>
          <w:tcPr>
            <w:tcW w:w="3116"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50.000</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Cost abonament date gsm telegestiune ( lei)</w:t>
            </w:r>
          </w:p>
        </w:tc>
        <w:tc>
          <w:tcPr>
            <w:tcW w:w="3825"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3.312</w:t>
            </w:r>
          </w:p>
        </w:tc>
        <w:tc>
          <w:tcPr>
            <w:tcW w:w="3116" w:type="dxa"/>
          </w:tcPr>
          <w:p w:rsidR="00352158" w:rsidRPr="00CC05E4" w:rsidRDefault="003176FD" w:rsidP="00352158">
            <w:pPr>
              <w:jc w:val="center"/>
              <w:rPr>
                <w:rFonts w:asciiTheme="minorHAnsi" w:hAnsiTheme="minorHAnsi"/>
                <w:sz w:val="24"/>
                <w:szCs w:val="24"/>
              </w:rPr>
            </w:pPr>
            <w:r w:rsidRPr="00CC05E4">
              <w:rPr>
                <w:rFonts w:asciiTheme="minorHAnsi" w:hAnsiTheme="minorHAnsi"/>
                <w:sz w:val="24"/>
                <w:szCs w:val="24"/>
              </w:rPr>
              <w:t>3.312</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lastRenderedPageBreak/>
              <w:t>Cost operator sistem ( lei)</w:t>
            </w:r>
          </w:p>
        </w:tc>
        <w:tc>
          <w:tcPr>
            <w:tcW w:w="3825"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210.000</w:t>
            </w:r>
          </w:p>
        </w:tc>
        <w:tc>
          <w:tcPr>
            <w:tcW w:w="3116"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210.000</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Cost personal serviciu intern beneficiar ( lei)</w:t>
            </w:r>
          </w:p>
        </w:tc>
        <w:tc>
          <w:tcPr>
            <w:tcW w:w="3825"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150.000</w:t>
            </w:r>
          </w:p>
        </w:tc>
        <w:tc>
          <w:tcPr>
            <w:tcW w:w="3116"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150.000</w:t>
            </w:r>
          </w:p>
        </w:tc>
      </w:tr>
      <w:tr w:rsidR="00352158" w:rsidTr="00352158">
        <w:tc>
          <w:tcPr>
            <w:tcW w:w="2972" w:type="dxa"/>
          </w:tcPr>
          <w:p w:rsidR="00352158" w:rsidRPr="00CC05E4" w:rsidRDefault="00352158" w:rsidP="00352158">
            <w:pPr>
              <w:jc w:val="center"/>
              <w:rPr>
                <w:rFonts w:asciiTheme="minorHAnsi" w:hAnsiTheme="minorHAnsi"/>
                <w:sz w:val="24"/>
                <w:szCs w:val="24"/>
              </w:rPr>
            </w:pPr>
            <w:r w:rsidRPr="00CC05E4">
              <w:rPr>
                <w:rFonts w:asciiTheme="minorHAnsi" w:hAnsiTheme="minorHAnsi"/>
                <w:sz w:val="24"/>
                <w:szCs w:val="24"/>
              </w:rPr>
              <w:t>Total ( lei)</w:t>
            </w:r>
          </w:p>
        </w:tc>
        <w:tc>
          <w:tcPr>
            <w:tcW w:w="3825"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617.652</w:t>
            </w:r>
          </w:p>
        </w:tc>
        <w:tc>
          <w:tcPr>
            <w:tcW w:w="3116" w:type="dxa"/>
          </w:tcPr>
          <w:p w:rsidR="00352158" w:rsidRPr="00CC05E4" w:rsidRDefault="00CC05E4" w:rsidP="00352158">
            <w:pPr>
              <w:jc w:val="center"/>
              <w:rPr>
                <w:rFonts w:asciiTheme="minorHAnsi" w:hAnsiTheme="minorHAnsi"/>
                <w:sz w:val="24"/>
                <w:szCs w:val="24"/>
              </w:rPr>
            </w:pPr>
            <w:r w:rsidRPr="00CC05E4">
              <w:rPr>
                <w:rFonts w:asciiTheme="minorHAnsi" w:hAnsiTheme="minorHAnsi"/>
                <w:sz w:val="24"/>
                <w:szCs w:val="24"/>
              </w:rPr>
              <w:t>864.796</w:t>
            </w:r>
          </w:p>
        </w:tc>
      </w:tr>
    </w:tbl>
    <w:p w:rsidR="00352158" w:rsidRDefault="00352158" w:rsidP="00352158">
      <w:pPr>
        <w:pStyle w:val="ListParagraph"/>
        <w:ind w:left="0"/>
        <w:rPr>
          <w:rStyle w:val="FontStyle32"/>
          <w:b/>
          <w:color w:val="auto"/>
          <w:sz w:val="28"/>
          <w:szCs w:val="28"/>
        </w:rPr>
      </w:pPr>
    </w:p>
    <w:p w:rsidR="00C77C74" w:rsidRPr="00352158" w:rsidRDefault="00352158" w:rsidP="00352158">
      <w:pPr>
        <w:pStyle w:val="Heading2"/>
        <w:rPr>
          <w:rStyle w:val="FontStyle32"/>
          <w:color w:val="auto"/>
          <w:sz w:val="28"/>
          <w:szCs w:val="28"/>
        </w:rPr>
      </w:pPr>
      <w:bookmarkStart w:id="18" w:name="_Toc520139818"/>
      <w:r w:rsidRPr="00352158">
        <w:rPr>
          <w:rStyle w:val="FontStyle32"/>
          <w:color w:val="auto"/>
          <w:sz w:val="28"/>
          <w:szCs w:val="28"/>
        </w:rPr>
        <w:t xml:space="preserve">3.4. </w:t>
      </w:r>
      <w:r w:rsidR="00DE0B0D" w:rsidRPr="00352158">
        <w:rPr>
          <w:rStyle w:val="FontStyle32"/>
          <w:color w:val="auto"/>
          <w:sz w:val="28"/>
          <w:szCs w:val="28"/>
        </w:rPr>
        <w:t xml:space="preserve"> </w:t>
      </w:r>
      <w:r w:rsidR="00C77C74" w:rsidRPr="00352158">
        <w:rPr>
          <w:rStyle w:val="FontStyle32"/>
          <w:color w:val="auto"/>
          <w:sz w:val="28"/>
          <w:szCs w:val="28"/>
        </w:rPr>
        <w:t>Studii de specialitate</w:t>
      </w:r>
      <w:bookmarkEnd w:id="18"/>
      <w:r w:rsidR="00C77C74" w:rsidRPr="00352158">
        <w:rPr>
          <w:rStyle w:val="FontStyle32"/>
          <w:color w:val="auto"/>
          <w:sz w:val="28"/>
          <w:szCs w:val="28"/>
        </w:rPr>
        <w:t xml:space="preserve"> </w:t>
      </w:r>
    </w:p>
    <w:p w:rsidR="00316EE5" w:rsidRPr="00316EE5" w:rsidRDefault="00316EE5" w:rsidP="00352158">
      <w:pPr>
        <w:jc w:val="both"/>
        <w:rPr>
          <w:rStyle w:val="FontStyle32"/>
          <w:rFonts w:asciiTheme="minorHAnsi" w:hAnsiTheme="minorHAnsi" w:cs="Times New Roman"/>
          <w:color w:val="auto"/>
          <w:sz w:val="28"/>
          <w:szCs w:val="28"/>
        </w:rPr>
      </w:pPr>
      <w:r w:rsidRPr="00316EE5">
        <w:rPr>
          <w:rFonts w:asciiTheme="minorHAnsi" w:hAnsiTheme="minorHAnsi"/>
          <w:sz w:val="28"/>
          <w:szCs w:val="28"/>
          <w:lang w:val="en-GB"/>
        </w:rPr>
        <w:t>Studiile de specialitate de mai jos se regasesc anexate la prezentul document astfel:</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topografic;</w:t>
      </w:r>
    </w:p>
    <w:p w:rsidR="00C77C74" w:rsidRPr="00C11D84" w:rsidRDefault="0003620E" w:rsidP="00C77C74">
      <w:pPr>
        <w:pStyle w:val="Style12"/>
        <w:widowControl/>
        <w:tabs>
          <w:tab w:val="left" w:pos="139"/>
        </w:tabs>
        <w:spacing w:line="317" w:lineRule="exact"/>
        <w:ind w:left="800" w:firstLine="0"/>
        <w:rPr>
          <w:rStyle w:val="FontStyle31"/>
          <w:sz w:val="28"/>
          <w:szCs w:val="28"/>
        </w:rPr>
      </w:pPr>
      <w:r>
        <w:rPr>
          <w:rStyle w:val="FontStyle32"/>
          <w:sz w:val="28"/>
          <w:szCs w:val="28"/>
        </w:rPr>
        <w:t>Se va anexa prezentului studiu.</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geotehnic si/sau studii de analiza si de stabilitate a terenului;</w:t>
      </w:r>
    </w:p>
    <w:p w:rsidR="00C77C74" w:rsidRPr="00C11D84" w:rsidRDefault="0003620E" w:rsidP="00C77C74">
      <w:pPr>
        <w:pStyle w:val="Style12"/>
        <w:widowControl/>
        <w:tabs>
          <w:tab w:val="left" w:pos="139"/>
        </w:tabs>
        <w:spacing w:line="317" w:lineRule="exact"/>
        <w:ind w:left="800" w:firstLine="0"/>
        <w:rPr>
          <w:rStyle w:val="FontStyle31"/>
          <w:sz w:val="28"/>
          <w:szCs w:val="28"/>
        </w:rPr>
      </w:pPr>
      <w:r>
        <w:rPr>
          <w:rStyle w:val="FontStyle32"/>
          <w:sz w:val="28"/>
          <w:szCs w:val="28"/>
        </w:rPr>
        <w:t>Se va anexa prezentului studiu</w:t>
      </w:r>
      <w:r w:rsidRPr="00C11D84">
        <w:rPr>
          <w:rStyle w:val="FontStyle32"/>
          <w:sz w:val="28"/>
          <w:szCs w:val="28"/>
        </w:rPr>
        <w:t xml:space="preserve"> </w:t>
      </w:r>
    </w:p>
    <w:p w:rsidR="00AE6A4B" w:rsidRDefault="00C77C74" w:rsidP="00AE6A4B">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hidrologic, hidrogeologic</w:t>
      </w:r>
    </w:p>
    <w:p w:rsidR="00C77C74" w:rsidRPr="00C11D84" w:rsidRDefault="00AE6A4B" w:rsidP="00AE6A4B">
      <w:pPr>
        <w:pStyle w:val="Style12"/>
        <w:widowControl/>
        <w:tabs>
          <w:tab w:val="left" w:pos="139"/>
        </w:tabs>
        <w:spacing w:line="317" w:lineRule="exact"/>
        <w:ind w:left="440" w:firstLine="0"/>
        <w:rPr>
          <w:rStyle w:val="FontStyle32"/>
          <w:b/>
          <w:bCs/>
          <w:sz w:val="28"/>
          <w:szCs w:val="28"/>
        </w:rPr>
      </w:pPr>
      <w:r w:rsidRPr="00AE6A4B">
        <w:rPr>
          <w:rStyle w:val="FontStyle32"/>
          <w:sz w:val="28"/>
          <w:szCs w:val="28"/>
        </w:rPr>
        <w:t xml:space="preserve"> </w:t>
      </w:r>
      <w:r>
        <w:rPr>
          <w:rStyle w:val="FontStyle32"/>
          <w:sz w:val="28"/>
          <w:szCs w:val="28"/>
        </w:rPr>
        <w:tab/>
      </w:r>
      <w:r>
        <w:rPr>
          <w:rStyle w:val="FontStyle32"/>
          <w:sz w:val="28"/>
          <w:szCs w:val="28"/>
        </w:rPr>
        <w:tab/>
      </w:r>
      <w:r w:rsidRPr="00AE6A4B">
        <w:rPr>
          <w:rStyle w:val="FontStyle32"/>
          <w:sz w:val="28"/>
          <w:szCs w:val="28"/>
        </w:rPr>
        <w:t>Întrucât obiectivul de investiție nu afectează subsolul, ci este un proiect de amenajare la suprafață, nu</w:t>
      </w:r>
      <w:r>
        <w:rPr>
          <w:rStyle w:val="FontStyle32"/>
          <w:b/>
          <w:bCs/>
          <w:sz w:val="28"/>
          <w:szCs w:val="28"/>
        </w:rPr>
        <w:t xml:space="preserve"> </w:t>
      </w:r>
      <w:r w:rsidRPr="00AE6A4B">
        <w:rPr>
          <w:rStyle w:val="FontStyle32"/>
          <w:sz w:val="28"/>
          <w:szCs w:val="28"/>
        </w:rPr>
        <w:t>este n</w:t>
      </w:r>
      <w:r>
        <w:rPr>
          <w:rStyle w:val="FontStyle32"/>
          <w:sz w:val="28"/>
          <w:szCs w:val="28"/>
        </w:rPr>
        <w:t xml:space="preserve">ecesar un studiu hidrologic sau </w:t>
      </w:r>
      <w:r w:rsidRPr="00AE6A4B">
        <w:rPr>
          <w:rStyle w:val="FontStyle32"/>
          <w:sz w:val="28"/>
          <w:szCs w:val="28"/>
        </w:rPr>
        <w:t>hidrogeologic.</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privind posibilitatea utilizarii unor sisteme alternative de eficienta ridicata pentru cresterea performantei energetice;</w:t>
      </w:r>
    </w:p>
    <w:p w:rsidR="00C77C74" w:rsidRPr="00C11D84" w:rsidRDefault="00C77C74" w:rsidP="00C77C74">
      <w:pPr>
        <w:pStyle w:val="Style12"/>
        <w:widowControl/>
        <w:tabs>
          <w:tab w:val="left" w:pos="139"/>
        </w:tabs>
        <w:spacing w:line="317" w:lineRule="exact"/>
        <w:ind w:left="800" w:firstLine="0"/>
        <w:rPr>
          <w:rStyle w:val="FontStyle31"/>
          <w:sz w:val="28"/>
          <w:szCs w:val="28"/>
        </w:rPr>
      </w:pPr>
      <w:r w:rsidRPr="00C11D84">
        <w:rPr>
          <w:rStyle w:val="FontStyle32"/>
          <w:sz w:val="28"/>
          <w:szCs w:val="28"/>
        </w:rPr>
        <w:t>Nu e cazul</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de trafic si studiu de circulatie;</w:t>
      </w:r>
    </w:p>
    <w:p w:rsidR="00C77C74" w:rsidRPr="0009091D" w:rsidRDefault="0009091D" w:rsidP="0009091D">
      <w:pPr>
        <w:pStyle w:val="Style12"/>
        <w:tabs>
          <w:tab w:val="left" w:pos="139"/>
        </w:tabs>
        <w:spacing w:line="317" w:lineRule="exact"/>
        <w:ind w:left="800"/>
        <w:rPr>
          <w:rStyle w:val="FontStyle32"/>
          <w:sz w:val="28"/>
          <w:szCs w:val="28"/>
        </w:rPr>
      </w:pPr>
      <w:r w:rsidRPr="0009091D">
        <w:rPr>
          <w:rStyle w:val="FontStyle32"/>
          <w:sz w:val="28"/>
          <w:szCs w:val="28"/>
        </w:rPr>
        <w:t>Întrucât obiectivul de investiție nu intervine în trama stradală a orașului nu este necesar un studiu de</w:t>
      </w:r>
      <w:r>
        <w:rPr>
          <w:rStyle w:val="FontStyle32"/>
          <w:sz w:val="28"/>
          <w:szCs w:val="28"/>
        </w:rPr>
        <w:t xml:space="preserve"> </w:t>
      </w:r>
      <w:r w:rsidRPr="0009091D">
        <w:rPr>
          <w:rStyle w:val="FontStyle32"/>
          <w:sz w:val="28"/>
          <w:szCs w:val="28"/>
        </w:rPr>
        <w:t>trafic.</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raport de diagnostic arheologic preliminar in vederea exproprierii, pentru obiectivele de investitii ale caror amplasamente urmeaza a fi expropriate pentru cauza de utilitate publica;</w:t>
      </w:r>
    </w:p>
    <w:p w:rsidR="00C77C74" w:rsidRPr="005A1AF0" w:rsidRDefault="005A1AF0" w:rsidP="005A1AF0">
      <w:pPr>
        <w:pStyle w:val="Style12"/>
        <w:tabs>
          <w:tab w:val="left" w:pos="139"/>
        </w:tabs>
        <w:spacing w:line="317" w:lineRule="exact"/>
        <w:ind w:left="800"/>
        <w:rPr>
          <w:rStyle w:val="FontStyle32"/>
          <w:sz w:val="28"/>
          <w:szCs w:val="28"/>
        </w:rPr>
      </w:pPr>
      <w:r w:rsidRPr="005A1AF0">
        <w:rPr>
          <w:rStyle w:val="FontStyle32"/>
          <w:sz w:val="28"/>
          <w:szCs w:val="28"/>
        </w:rPr>
        <w:t xml:space="preserve">Obiectivul de investiții </w:t>
      </w:r>
      <w:r w:rsidR="00DE0B0D">
        <w:rPr>
          <w:rStyle w:val="FontStyle32"/>
          <w:sz w:val="28"/>
          <w:szCs w:val="28"/>
        </w:rPr>
        <w:t>SIP</w:t>
      </w:r>
      <w:r w:rsidRPr="005A1AF0">
        <w:rPr>
          <w:rStyle w:val="FontStyle32"/>
          <w:sz w:val="28"/>
          <w:szCs w:val="28"/>
        </w:rPr>
        <w:t xml:space="preserve"> nu vizează un amplasament ce urmează a fi expropriat pentru</w:t>
      </w:r>
      <w:r>
        <w:rPr>
          <w:rStyle w:val="FontStyle32"/>
          <w:sz w:val="28"/>
          <w:szCs w:val="28"/>
        </w:rPr>
        <w:t xml:space="preserve"> </w:t>
      </w:r>
      <w:r w:rsidRPr="005A1AF0">
        <w:rPr>
          <w:rStyle w:val="FontStyle32"/>
          <w:sz w:val="28"/>
          <w:szCs w:val="28"/>
        </w:rPr>
        <w:t>cauză de utilitate publică, deci nu este necesar un raport de diagnostic arheolgic preliminar.</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peisagistic in cazul obiectivelor de investitii care se refera la amenajari spatii verzi si peisajere;</w:t>
      </w:r>
    </w:p>
    <w:p w:rsidR="00C77C74" w:rsidRPr="00C11D84" w:rsidRDefault="00C77C74" w:rsidP="00C77C74">
      <w:pPr>
        <w:pStyle w:val="Style12"/>
        <w:widowControl/>
        <w:tabs>
          <w:tab w:val="left" w:pos="139"/>
        </w:tabs>
        <w:spacing w:line="317" w:lineRule="exact"/>
        <w:ind w:left="800" w:firstLine="0"/>
        <w:rPr>
          <w:rStyle w:val="FontStyle31"/>
          <w:sz w:val="28"/>
          <w:szCs w:val="28"/>
        </w:rPr>
      </w:pPr>
      <w:r w:rsidRPr="00C11D84">
        <w:rPr>
          <w:rStyle w:val="FontStyle32"/>
          <w:sz w:val="28"/>
          <w:szCs w:val="28"/>
        </w:rPr>
        <w:t xml:space="preserve">Nu e cazul </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studiu privind valoarea resursei culturale;</w:t>
      </w:r>
    </w:p>
    <w:p w:rsidR="00C77C74" w:rsidRPr="00C11D84" w:rsidRDefault="00C77C74" w:rsidP="00C77C74">
      <w:pPr>
        <w:pStyle w:val="Style12"/>
        <w:widowControl/>
        <w:tabs>
          <w:tab w:val="left" w:pos="139"/>
        </w:tabs>
        <w:spacing w:line="317" w:lineRule="exact"/>
        <w:ind w:left="800" w:firstLine="0"/>
        <w:rPr>
          <w:rStyle w:val="FontStyle31"/>
          <w:sz w:val="28"/>
          <w:szCs w:val="28"/>
        </w:rPr>
      </w:pPr>
      <w:r w:rsidRPr="00C11D84">
        <w:rPr>
          <w:rStyle w:val="FontStyle32"/>
          <w:sz w:val="28"/>
          <w:szCs w:val="28"/>
        </w:rPr>
        <w:t>Nu e cazul</w:t>
      </w:r>
    </w:p>
    <w:p w:rsidR="00C77C74" w:rsidRPr="00C11D84" w:rsidRDefault="00C77C74" w:rsidP="00A41D93">
      <w:pPr>
        <w:pStyle w:val="Style12"/>
        <w:widowControl/>
        <w:numPr>
          <w:ilvl w:val="0"/>
          <w:numId w:val="41"/>
        </w:numPr>
        <w:tabs>
          <w:tab w:val="left" w:pos="139"/>
        </w:tabs>
        <w:spacing w:line="317" w:lineRule="exact"/>
        <w:rPr>
          <w:rStyle w:val="FontStyle32"/>
          <w:b/>
          <w:bCs/>
          <w:sz w:val="28"/>
          <w:szCs w:val="28"/>
        </w:rPr>
      </w:pPr>
      <w:r w:rsidRPr="00C11D84">
        <w:rPr>
          <w:rStyle w:val="FontStyle32"/>
          <w:b/>
          <w:sz w:val="28"/>
          <w:szCs w:val="28"/>
        </w:rPr>
        <w:t>studii de specialitate necesare in functie de specificul investitiei.</w:t>
      </w:r>
    </w:p>
    <w:p w:rsidR="00C77C74" w:rsidRDefault="00C77C74" w:rsidP="00303239">
      <w:pPr>
        <w:pStyle w:val="Style12"/>
        <w:widowControl/>
        <w:tabs>
          <w:tab w:val="left" w:pos="139"/>
        </w:tabs>
        <w:spacing w:line="317" w:lineRule="exact"/>
        <w:ind w:left="800" w:firstLine="0"/>
        <w:rPr>
          <w:rStyle w:val="FontStyle32"/>
          <w:sz w:val="28"/>
          <w:szCs w:val="28"/>
        </w:rPr>
      </w:pPr>
      <w:r w:rsidRPr="00C11D84">
        <w:rPr>
          <w:rStyle w:val="FontStyle32"/>
          <w:sz w:val="28"/>
          <w:szCs w:val="28"/>
        </w:rPr>
        <w:t>Nu e cazul</w:t>
      </w:r>
    </w:p>
    <w:p w:rsidR="00303239" w:rsidRPr="00303239" w:rsidRDefault="00303239" w:rsidP="00303239">
      <w:pPr>
        <w:pStyle w:val="Style12"/>
        <w:widowControl/>
        <w:tabs>
          <w:tab w:val="left" w:pos="139"/>
        </w:tabs>
        <w:spacing w:line="317" w:lineRule="exact"/>
        <w:ind w:left="800" w:firstLine="0"/>
        <w:rPr>
          <w:rFonts w:ascii="Calibri" w:cs="Calibri"/>
          <w:b/>
          <w:bCs/>
          <w:color w:val="000000"/>
          <w:sz w:val="28"/>
          <w:szCs w:val="28"/>
        </w:rPr>
      </w:pPr>
    </w:p>
    <w:p w:rsidR="00303239" w:rsidRDefault="00303239" w:rsidP="00E065AD">
      <w:pPr>
        <w:pStyle w:val="Frspaiere3"/>
        <w:rPr>
          <w:rStyle w:val="FontStyle32"/>
          <w:color w:val="auto"/>
          <w:sz w:val="28"/>
          <w:szCs w:val="28"/>
        </w:rPr>
      </w:pPr>
    </w:p>
    <w:p w:rsidR="00CC05E4" w:rsidRDefault="00CC05E4">
      <w:pPr>
        <w:spacing w:after="0" w:line="240" w:lineRule="auto"/>
        <w:rPr>
          <w:rStyle w:val="FontStyle32"/>
          <w:rFonts w:eastAsia="Times New Roman"/>
          <w:b/>
          <w:color w:val="auto"/>
          <w:sz w:val="28"/>
          <w:szCs w:val="28"/>
          <w:lang w:val="ro-RO" w:eastAsia="ro-RO"/>
        </w:rPr>
      </w:pPr>
      <w:bookmarkStart w:id="19" w:name="_Toc520139819"/>
      <w:r>
        <w:rPr>
          <w:rStyle w:val="FontStyle32"/>
          <w:color w:val="auto"/>
          <w:sz w:val="28"/>
          <w:szCs w:val="28"/>
        </w:rPr>
        <w:br w:type="page"/>
      </w:r>
    </w:p>
    <w:p w:rsidR="00C77C74" w:rsidRPr="00CB1C62" w:rsidRDefault="00112226" w:rsidP="00352158">
      <w:pPr>
        <w:pStyle w:val="Heading2"/>
        <w:rPr>
          <w:rStyle w:val="FontStyle32"/>
          <w:color w:val="auto"/>
          <w:sz w:val="28"/>
          <w:szCs w:val="28"/>
        </w:rPr>
      </w:pPr>
      <w:r>
        <w:rPr>
          <w:rStyle w:val="FontStyle32"/>
          <w:color w:val="auto"/>
          <w:sz w:val="28"/>
          <w:szCs w:val="28"/>
        </w:rPr>
        <w:lastRenderedPageBreak/>
        <w:t xml:space="preserve">3.5   </w:t>
      </w:r>
      <w:r w:rsidR="00C77C74" w:rsidRPr="00CB1C62">
        <w:rPr>
          <w:rStyle w:val="FontStyle32"/>
          <w:color w:val="auto"/>
          <w:sz w:val="28"/>
          <w:szCs w:val="28"/>
        </w:rPr>
        <w:t>Grafice orientative de realizare a investitiei</w:t>
      </w:r>
      <w:bookmarkEnd w:id="19"/>
    </w:p>
    <w:p w:rsidR="00E319DD" w:rsidRPr="00E319DD" w:rsidRDefault="00E319DD" w:rsidP="00C77C74">
      <w:pPr>
        <w:pStyle w:val="Style8"/>
        <w:widowControl/>
        <w:tabs>
          <w:tab w:val="left" w:pos="264"/>
        </w:tabs>
        <w:spacing w:line="317" w:lineRule="exact"/>
        <w:ind w:left="709"/>
        <w:jc w:val="both"/>
        <w:rPr>
          <w:rStyle w:val="FontStyle145"/>
          <w:rFonts w:ascii="Calibri" w:cs="Calibri"/>
          <w:b w:val="0"/>
          <w:i w:val="0"/>
          <w:iCs w:val="0"/>
          <w:color w:val="FF0000"/>
        </w:rPr>
      </w:pPr>
    </w:p>
    <w:p w:rsidR="00C77C74" w:rsidRDefault="00C77C74" w:rsidP="00C77C74">
      <w:pPr>
        <w:pStyle w:val="Style8"/>
        <w:widowControl/>
        <w:tabs>
          <w:tab w:val="left" w:pos="264"/>
        </w:tabs>
        <w:spacing w:line="317" w:lineRule="exact"/>
        <w:ind w:left="-11"/>
        <w:jc w:val="both"/>
        <w:rPr>
          <w:rStyle w:val="FontStyle147"/>
          <w:rFonts w:ascii="Calibri" w:cs="Calibri"/>
          <w:b/>
          <w:sz w:val="28"/>
          <w:szCs w:val="28"/>
        </w:rPr>
      </w:pPr>
      <w:r w:rsidRPr="00C62C25">
        <w:rPr>
          <w:rStyle w:val="FontStyle145"/>
          <w:rFonts w:ascii="Calibri" w:cs="Calibri"/>
          <w:sz w:val="28"/>
          <w:szCs w:val="28"/>
        </w:rPr>
        <w:t xml:space="preserve">SCENARIUL 1 -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C024A4" w:rsidRPr="00851A19">
        <w:rPr>
          <w:rStyle w:val="FontStyle147"/>
          <w:rFonts w:ascii="Calibri" w:cs="Calibri"/>
          <w:b/>
          <w:i/>
          <w:sz w:val="28"/>
          <w:szCs w:val="28"/>
        </w:rPr>
        <w:t>, console sustinere, stalpi metalici cu utilizarea de panouri fotovoltaice acolo unde este costisitoare alimentarea cu energie precum si implementarea unui sistem de telegestiune pentru intreg sistemul de iluminat</w:t>
      </w:r>
      <w:r w:rsidR="00ED7458" w:rsidRPr="00887987">
        <w:rPr>
          <w:rStyle w:val="FontStyle147"/>
          <w:rFonts w:ascii="Calibri" w:cs="Calibri"/>
          <w:b/>
          <w:sz w:val="28"/>
          <w:szCs w:val="28"/>
        </w:rPr>
        <w:t>.</w:t>
      </w:r>
    </w:p>
    <w:p w:rsidR="00ED7458" w:rsidRPr="00110913" w:rsidRDefault="00ED7458" w:rsidP="00C77C74">
      <w:pPr>
        <w:pStyle w:val="Style8"/>
        <w:widowControl/>
        <w:tabs>
          <w:tab w:val="left" w:pos="264"/>
        </w:tabs>
        <w:spacing w:line="317" w:lineRule="exact"/>
        <w:ind w:left="-11"/>
        <w:jc w:val="both"/>
        <w:rPr>
          <w:rStyle w:val="FontStyle32"/>
          <w:b/>
          <w:bCs/>
        </w:rPr>
      </w:pPr>
    </w:p>
    <w:p w:rsidR="00303239" w:rsidRDefault="00303239" w:rsidP="00C77C74">
      <w:pPr>
        <w:pStyle w:val="Style33"/>
        <w:widowControl/>
        <w:spacing w:line="240" w:lineRule="auto"/>
        <w:ind w:right="62" w:firstLine="440"/>
        <w:rPr>
          <w:rStyle w:val="FontStyle137"/>
          <w:rFonts w:asciiTheme="minorHAnsi" w:hAnsiTheme="minorHAnsi" w:cstheme="minorHAnsi"/>
          <w:sz w:val="28"/>
          <w:szCs w:val="28"/>
        </w:rPr>
      </w:pPr>
    </w:p>
    <w:p w:rsidR="00C77C74" w:rsidRPr="004B4047" w:rsidRDefault="00C77C74" w:rsidP="00C77C74">
      <w:pPr>
        <w:pStyle w:val="Style33"/>
        <w:widowControl/>
        <w:spacing w:line="240" w:lineRule="auto"/>
        <w:ind w:right="62" w:firstLine="440"/>
        <w:rPr>
          <w:rStyle w:val="FontStyle147"/>
          <w:rFonts w:asciiTheme="minorHAnsi" w:hAnsiTheme="minorHAnsi" w:cstheme="minorHAnsi"/>
          <w:sz w:val="28"/>
          <w:szCs w:val="28"/>
        </w:rPr>
      </w:pPr>
      <w:r w:rsidRPr="004B4047">
        <w:rPr>
          <w:rStyle w:val="FontStyle137"/>
          <w:rFonts w:asciiTheme="minorHAnsi" w:hAnsiTheme="minorHAnsi" w:cstheme="minorHAnsi"/>
          <w:sz w:val="28"/>
          <w:szCs w:val="28"/>
        </w:rPr>
        <w:t xml:space="preserve">Durata </w:t>
      </w:r>
      <w:r w:rsidRPr="004B4047">
        <w:rPr>
          <w:rStyle w:val="FontStyle147"/>
          <w:rFonts w:asciiTheme="minorHAnsi" w:hAnsiTheme="minorHAnsi" w:cstheme="minorHAnsi"/>
          <w:b/>
          <w:sz w:val="28"/>
          <w:szCs w:val="28"/>
        </w:rPr>
        <w:t>de realizare</w:t>
      </w:r>
      <w:r w:rsidRPr="004B4047">
        <w:rPr>
          <w:rStyle w:val="FontStyle147"/>
          <w:rFonts w:asciiTheme="minorHAnsi" w:hAnsiTheme="minorHAnsi" w:cstheme="minorHAnsi"/>
          <w:sz w:val="28"/>
          <w:szCs w:val="28"/>
        </w:rPr>
        <w:t xml:space="preserve"> </w:t>
      </w:r>
      <w:r w:rsidR="000C6568">
        <w:rPr>
          <w:rStyle w:val="FontStyle147"/>
          <w:rFonts w:asciiTheme="minorHAnsi" w:hAnsiTheme="minorHAnsi" w:cstheme="minorHAnsi"/>
          <w:sz w:val="28"/>
          <w:szCs w:val="28"/>
        </w:rPr>
        <w:t xml:space="preserve">si implementare </w:t>
      </w:r>
      <w:r w:rsidRPr="004B4047">
        <w:rPr>
          <w:rStyle w:val="FontStyle147"/>
          <w:rFonts w:asciiTheme="minorHAnsi" w:hAnsiTheme="minorHAnsi" w:cstheme="minorHAnsi"/>
          <w:sz w:val="28"/>
          <w:szCs w:val="28"/>
        </w:rPr>
        <w:t xml:space="preserve">a investitiei este de </w:t>
      </w:r>
      <w:r w:rsidR="00AB5E09">
        <w:rPr>
          <w:rStyle w:val="FontStyle137"/>
          <w:rFonts w:asciiTheme="minorHAnsi" w:hAnsiTheme="minorHAnsi" w:cstheme="minorHAnsi"/>
          <w:sz w:val="28"/>
          <w:szCs w:val="28"/>
        </w:rPr>
        <w:t>18</w:t>
      </w:r>
      <w:r w:rsidRPr="004B4047">
        <w:rPr>
          <w:rStyle w:val="FontStyle137"/>
          <w:rFonts w:asciiTheme="minorHAnsi" w:hAnsiTheme="minorHAnsi" w:cstheme="minorHAnsi"/>
          <w:sz w:val="28"/>
          <w:szCs w:val="28"/>
        </w:rPr>
        <w:t xml:space="preserve"> luni </w:t>
      </w:r>
      <w:r w:rsidRPr="004B4047">
        <w:rPr>
          <w:rStyle w:val="FontStyle147"/>
          <w:rFonts w:asciiTheme="minorHAnsi" w:hAnsiTheme="minorHAnsi" w:cstheme="minorHAnsi"/>
          <w:sz w:val="28"/>
          <w:szCs w:val="28"/>
        </w:rPr>
        <w:t xml:space="preserve">inclusiv proiectarea. </w:t>
      </w:r>
    </w:p>
    <w:p w:rsidR="00C77C74" w:rsidRPr="004B4047" w:rsidRDefault="00C77C74" w:rsidP="00C77C74">
      <w:pPr>
        <w:pStyle w:val="Style33"/>
        <w:widowControl/>
        <w:spacing w:line="240" w:lineRule="auto"/>
        <w:ind w:right="62"/>
        <w:rPr>
          <w:rStyle w:val="FontStyle147"/>
          <w:rFonts w:asciiTheme="minorHAnsi" w:hAnsiTheme="minorHAnsi" w:cstheme="minorHAnsi"/>
          <w:sz w:val="28"/>
          <w:szCs w:val="28"/>
        </w:rPr>
      </w:pPr>
    </w:p>
    <w:p w:rsidR="00303239" w:rsidRDefault="00303239" w:rsidP="00D56F09">
      <w:pPr>
        <w:pStyle w:val="Style33"/>
        <w:widowControl/>
        <w:spacing w:line="240" w:lineRule="auto"/>
        <w:jc w:val="left"/>
        <w:rPr>
          <w:rStyle w:val="FontStyle137"/>
          <w:rFonts w:asciiTheme="minorHAnsi" w:hAnsiTheme="minorHAnsi" w:cstheme="minorHAnsi"/>
          <w:sz w:val="28"/>
          <w:szCs w:val="28"/>
        </w:rPr>
      </w:pPr>
    </w:p>
    <w:p w:rsidR="000C6568" w:rsidRDefault="000C6568" w:rsidP="00D56F09">
      <w:pPr>
        <w:pStyle w:val="Style33"/>
        <w:widowControl/>
        <w:spacing w:line="240" w:lineRule="auto"/>
        <w:jc w:val="left"/>
        <w:rPr>
          <w:rStyle w:val="FontStyle147"/>
          <w:rFonts w:asciiTheme="minorHAnsi" w:hAnsiTheme="minorHAnsi" w:cstheme="minorHAnsi"/>
          <w:sz w:val="28"/>
          <w:szCs w:val="28"/>
        </w:rPr>
      </w:pPr>
      <w:r>
        <w:rPr>
          <w:rStyle w:val="FontStyle137"/>
          <w:rFonts w:asciiTheme="minorHAnsi" w:hAnsiTheme="minorHAnsi" w:cstheme="minorHAnsi"/>
          <w:sz w:val="28"/>
          <w:szCs w:val="28"/>
        </w:rPr>
        <w:t>D</w:t>
      </w:r>
      <w:r w:rsidR="00C77C74" w:rsidRPr="004B4047">
        <w:rPr>
          <w:rStyle w:val="FontStyle147"/>
          <w:rFonts w:asciiTheme="minorHAnsi" w:hAnsiTheme="minorHAnsi" w:cstheme="minorHAnsi"/>
          <w:sz w:val="28"/>
          <w:szCs w:val="28"/>
        </w:rPr>
        <w:t>esfasurar</w:t>
      </w:r>
      <w:r>
        <w:rPr>
          <w:rStyle w:val="FontStyle147"/>
          <w:rFonts w:asciiTheme="minorHAnsi" w:hAnsiTheme="minorHAnsi" w:cstheme="minorHAnsi"/>
          <w:sz w:val="28"/>
          <w:szCs w:val="28"/>
        </w:rPr>
        <w:t xml:space="preserve">ea activitatilor necesare implementarii si realizarii investitiei se regasesc in </w:t>
      </w:r>
      <w:r w:rsidR="00C77C74" w:rsidRPr="00827610">
        <w:rPr>
          <w:rStyle w:val="FontStyle147"/>
          <w:rFonts w:asciiTheme="minorHAnsi" w:hAnsiTheme="minorHAnsi" w:cstheme="minorHAnsi"/>
          <w:b/>
          <w:sz w:val="28"/>
          <w:szCs w:val="28"/>
        </w:rPr>
        <w:t>graficul de executie al investitiei</w:t>
      </w:r>
    </w:p>
    <w:p w:rsidR="00303239" w:rsidRDefault="00303239" w:rsidP="00D56F09">
      <w:pPr>
        <w:pStyle w:val="Style33"/>
        <w:widowControl/>
        <w:spacing w:line="240" w:lineRule="auto"/>
        <w:jc w:val="left"/>
        <w:rPr>
          <w:rStyle w:val="FontStyle147"/>
          <w:rFonts w:asciiTheme="minorHAnsi" w:hAnsiTheme="minorHAnsi" w:cstheme="minorHAnsi"/>
          <w:sz w:val="28"/>
          <w:szCs w:val="28"/>
        </w:rPr>
      </w:pPr>
    </w:p>
    <w:p w:rsidR="00AB5E09" w:rsidRDefault="00AB5E09">
      <w:pPr>
        <w:spacing w:after="0" w:line="240" w:lineRule="auto"/>
        <w:rPr>
          <w:rStyle w:val="FontStyle147"/>
          <w:rFonts w:asciiTheme="minorHAnsi" w:eastAsia="Arial Unicode MS" w:hAnsiTheme="minorHAnsi" w:cstheme="minorHAnsi"/>
          <w:sz w:val="28"/>
          <w:szCs w:val="28"/>
          <w:highlight w:val="yellow"/>
        </w:rPr>
      </w:pPr>
      <w:r>
        <w:rPr>
          <w:rStyle w:val="FontStyle147"/>
          <w:rFonts w:asciiTheme="minorHAnsi" w:hAnsiTheme="minorHAnsi" w:cstheme="minorHAnsi"/>
          <w:sz w:val="28"/>
          <w:szCs w:val="28"/>
          <w:highlight w:val="yellow"/>
        </w:rPr>
        <w:br w:type="page"/>
      </w:r>
    </w:p>
    <w:p w:rsidR="00AB5E09" w:rsidRPr="00AB5E09" w:rsidRDefault="00AB5E09" w:rsidP="00D56F09">
      <w:pPr>
        <w:pStyle w:val="Style33"/>
        <w:widowControl/>
        <w:spacing w:line="240" w:lineRule="auto"/>
        <w:jc w:val="left"/>
        <w:rPr>
          <w:rStyle w:val="FontStyle147"/>
          <w:rFonts w:asciiTheme="minorHAnsi" w:hAnsiTheme="minorHAnsi" w:cstheme="minorHAnsi"/>
          <w:sz w:val="28"/>
          <w:szCs w:val="28"/>
        </w:rPr>
      </w:pPr>
      <w:r w:rsidRPr="00AB5E09">
        <w:rPr>
          <w:rStyle w:val="FontStyle147"/>
          <w:rFonts w:ascii="Arial Unicode MS" w:hAnsi="Calibri" w:cs="Arial Unicode MS"/>
          <w:color w:val="auto"/>
          <w:sz w:val="24"/>
          <w:szCs w:val="24"/>
        </w:rPr>
        <w:lastRenderedPageBreak/>
        <w:drawing>
          <wp:inline distT="0" distB="0" distL="0" distR="0">
            <wp:extent cx="8442699" cy="3824103"/>
            <wp:effectExtent l="4128" t="0" r="952" b="953"/>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8511512" cy="3855272"/>
                    </a:xfrm>
                    <a:prstGeom prst="rect">
                      <a:avLst/>
                    </a:prstGeom>
                    <a:noFill/>
                    <a:ln>
                      <a:noFill/>
                    </a:ln>
                  </pic:spPr>
                </pic:pic>
              </a:graphicData>
            </a:graphic>
          </wp:inline>
        </w:drawing>
      </w:r>
    </w:p>
    <w:p w:rsidR="00AB5E09" w:rsidRPr="00AB5E09" w:rsidRDefault="00AB5E09" w:rsidP="00D56F09">
      <w:pPr>
        <w:pStyle w:val="Style33"/>
        <w:widowControl/>
        <w:spacing w:line="240" w:lineRule="auto"/>
        <w:jc w:val="left"/>
        <w:rPr>
          <w:rStyle w:val="FontStyle147"/>
          <w:rFonts w:asciiTheme="minorHAnsi" w:hAnsiTheme="minorHAnsi" w:cstheme="minorHAnsi"/>
          <w:sz w:val="28"/>
          <w:szCs w:val="28"/>
        </w:rPr>
      </w:pPr>
    </w:p>
    <w:tbl>
      <w:tblPr>
        <w:tblW w:w="9923" w:type="dxa"/>
        <w:tblInd w:w="-426" w:type="dxa"/>
        <w:tblLayout w:type="fixed"/>
        <w:tblLook w:val="04A0" w:firstRow="1" w:lastRow="0" w:firstColumn="1" w:lastColumn="0" w:noHBand="0" w:noVBand="1"/>
      </w:tblPr>
      <w:tblGrid>
        <w:gridCol w:w="557"/>
        <w:gridCol w:w="5114"/>
        <w:gridCol w:w="1550"/>
        <w:gridCol w:w="1338"/>
        <w:gridCol w:w="1364"/>
      </w:tblGrid>
      <w:tr w:rsidR="00AB5E09" w:rsidRPr="00AB5E09" w:rsidTr="00AB5E09">
        <w:trPr>
          <w:trHeight w:val="720"/>
        </w:trPr>
        <w:tc>
          <w:tcPr>
            <w:tcW w:w="9923" w:type="dxa"/>
            <w:gridSpan w:val="5"/>
            <w:tcBorders>
              <w:top w:val="nil"/>
              <w:left w:val="nil"/>
              <w:bottom w:val="nil"/>
              <w:right w:val="nil"/>
            </w:tcBorders>
            <w:shd w:val="clear" w:color="auto" w:fill="auto"/>
            <w:vAlign w:val="bottom"/>
            <w:hideMark/>
          </w:tcPr>
          <w:p w:rsidR="00AB5E09" w:rsidRPr="00AB5E09" w:rsidRDefault="00AB5E09" w:rsidP="00AB5E09">
            <w:pPr>
              <w:spacing w:after="0" w:line="240" w:lineRule="auto"/>
              <w:jc w:val="center"/>
              <w:rPr>
                <w:rFonts w:ascii="Arial" w:eastAsia="Times New Roman" w:hAnsi="Arial" w:cs="Arial"/>
                <w:b/>
                <w:bCs/>
                <w:sz w:val="24"/>
                <w:szCs w:val="24"/>
              </w:rPr>
            </w:pPr>
            <w:r w:rsidRPr="00AB5E09">
              <w:rPr>
                <w:rFonts w:ascii="Arial" w:eastAsia="Times New Roman" w:hAnsi="Arial" w:cs="Arial"/>
                <w:b/>
                <w:bCs/>
                <w:sz w:val="24"/>
                <w:szCs w:val="24"/>
              </w:rPr>
              <w:lastRenderedPageBreak/>
              <w:t>GRAFIC IMPLEMENTARE INVESTITIE “Reabilitare/extindere iluminat public din municipiul Sfantu Gheorghe - lot 4 Chilieni si Coseni”</w:t>
            </w:r>
          </w:p>
        </w:tc>
      </w:tr>
      <w:tr w:rsidR="00AB5E09" w:rsidRPr="00AB5E09" w:rsidTr="00AB5E09">
        <w:trPr>
          <w:trHeight w:val="255"/>
        </w:trPr>
        <w:tc>
          <w:tcPr>
            <w:tcW w:w="557"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4"/>
                <w:szCs w:val="24"/>
              </w:rPr>
            </w:pPr>
          </w:p>
        </w:tc>
        <w:tc>
          <w:tcPr>
            <w:tcW w:w="5114"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1550"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1338"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jc w:val="right"/>
              <w:rPr>
                <w:rFonts w:ascii="Times New Roman" w:eastAsia="Times New Roman" w:hAnsi="Times New Roman"/>
                <w:sz w:val="20"/>
                <w:szCs w:val="20"/>
              </w:rPr>
            </w:pPr>
          </w:p>
        </w:tc>
        <w:tc>
          <w:tcPr>
            <w:tcW w:w="1364"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r>
      <w:tr w:rsidR="00AB5E09" w:rsidRPr="00AB5E09" w:rsidTr="00BE5D4B">
        <w:trPr>
          <w:trHeight w:val="300"/>
        </w:trPr>
        <w:tc>
          <w:tcPr>
            <w:tcW w:w="557" w:type="dxa"/>
            <w:tcBorders>
              <w:top w:val="nil"/>
              <w:left w:val="nil"/>
              <w:bottom w:val="nil"/>
              <w:right w:val="nil"/>
            </w:tcBorders>
            <w:shd w:val="clear" w:color="auto" w:fill="auto"/>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5114" w:type="dxa"/>
            <w:tcBorders>
              <w:top w:val="nil"/>
              <w:left w:val="nil"/>
              <w:bottom w:val="nil"/>
              <w:right w:val="nil"/>
            </w:tcBorders>
            <w:shd w:val="clear" w:color="auto" w:fill="auto"/>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550" w:type="dxa"/>
            <w:tcBorders>
              <w:top w:val="nil"/>
              <w:left w:val="nil"/>
              <w:bottom w:val="nil"/>
              <w:right w:val="nil"/>
            </w:tcBorders>
            <w:shd w:val="clear" w:color="auto" w:fill="auto"/>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2702" w:type="dxa"/>
            <w:gridSpan w:val="2"/>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SCENARIUL 1 LED</w:t>
            </w:r>
          </w:p>
        </w:tc>
      </w:tr>
      <w:tr w:rsidR="00AB5E09" w:rsidRPr="00AB5E09" w:rsidTr="00AB5E09">
        <w:trPr>
          <w:trHeight w:val="255"/>
        </w:trPr>
        <w:tc>
          <w:tcPr>
            <w:tcW w:w="557"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p>
        </w:tc>
        <w:tc>
          <w:tcPr>
            <w:tcW w:w="5114"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550"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338"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jc w:val="right"/>
              <w:rPr>
                <w:rFonts w:ascii="Times New Roman" w:eastAsia="Times New Roman" w:hAnsi="Times New Roman"/>
                <w:sz w:val="20"/>
                <w:szCs w:val="20"/>
              </w:rPr>
            </w:pPr>
          </w:p>
        </w:tc>
        <w:tc>
          <w:tcPr>
            <w:tcW w:w="1364"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r>
      <w:tr w:rsidR="00AB5E09" w:rsidRPr="00AB5E09" w:rsidTr="00AB5E09">
        <w:trPr>
          <w:trHeight w:val="255"/>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Nr. crt.</w:t>
            </w:r>
          </w:p>
        </w:tc>
        <w:tc>
          <w:tcPr>
            <w:tcW w:w="51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Denumirea capitolelor şi subcapitolelor de cheltuieli</w:t>
            </w:r>
          </w:p>
        </w:tc>
        <w:tc>
          <w:tcPr>
            <w:tcW w:w="1550" w:type="dxa"/>
            <w:vMerge w:val="restart"/>
            <w:tcBorders>
              <w:top w:val="single" w:sz="4" w:space="0" w:color="auto"/>
              <w:left w:val="nil"/>
              <w:bottom w:val="nil"/>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calculat</w:t>
            </w:r>
          </w:p>
        </w:tc>
        <w:tc>
          <w:tcPr>
            <w:tcW w:w="1338" w:type="dxa"/>
            <w:tcBorders>
              <w:top w:val="single" w:sz="4" w:space="0" w:color="auto"/>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r w:rsidRPr="00AB5E09">
              <w:rPr>
                <w:rFonts w:ascii="Times New Roman" w:eastAsia="Times New Roman" w:hAnsi="Times New Roman"/>
                <w:sz w:val="20"/>
                <w:szCs w:val="20"/>
              </w:rPr>
              <w:t>pre-</w:t>
            </w:r>
            <w:r w:rsidRPr="00AB5E09">
              <w:rPr>
                <w:rFonts w:ascii="Times New Roman" w:eastAsia="Times New Roman" w:hAnsi="Times New Roman"/>
                <w:sz w:val="20"/>
                <w:szCs w:val="20"/>
              </w:rPr>
              <w:br/>
              <w:t>implementare</w:t>
            </w:r>
          </w:p>
        </w:tc>
        <w:tc>
          <w:tcPr>
            <w:tcW w:w="1364" w:type="dxa"/>
            <w:tcBorders>
              <w:top w:val="single" w:sz="4"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r w:rsidRPr="00AB5E09">
              <w:rPr>
                <w:rFonts w:ascii="Times New Roman" w:eastAsia="Times New Roman" w:hAnsi="Times New Roman"/>
                <w:sz w:val="20"/>
                <w:szCs w:val="20"/>
              </w:rPr>
              <w:t>Implementare</w:t>
            </w:r>
          </w:p>
        </w:tc>
      </w:tr>
      <w:tr w:rsidR="00AB5E09" w:rsidRPr="00AB5E09" w:rsidTr="00AB5E09">
        <w:trPr>
          <w:trHeight w:val="25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114"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55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3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Times New Roman" w:eastAsia="Times New Roman" w:hAnsi="Times New Roman"/>
                <w:b/>
                <w:bCs/>
                <w:sz w:val="20"/>
                <w:szCs w:val="20"/>
              </w:rPr>
            </w:pPr>
            <w:r w:rsidRPr="00AB5E09">
              <w:rPr>
                <w:rFonts w:ascii="Times New Roman" w:eastAsia="Times New Roman" w:hAnsi="Times New Roman"/>
                <w:b/>
                <w:bCs/>
                <w:sz w:val="20"/>
                <w:szCs w:val="20"/>
              </w:rPr>
              <w:t>an 0</w:t>
            </w:r>
          </w:p>
        </w:tc>
        <w:tc>
          <w:tcPr>
            <w:tcW w:w="13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Times New Roman" w:eastAsia="Times New Roman" w:hAnsi="Times New Roman"/>
                <w:b/>
                <w:bCs/>
                <w:sz w:val="20"/>
                <w:szCs w:val="20"/>
              </w:rPr>
            </w:pPr>
            <w:r w:rsidRPr="00AB5E09">
              <w:rPr>
                <w:rFonts w:ascii="Times New Roman" w:eastAsia="Times New Roman" w:hAnsi="Times New Roman"/>
                <w:b/>
                <w:bCs/>
                <w:sz w:val="20"/>
                <w:szCs w:val="20"/>
              </w:rPr>
              <w:t>an 1</w:t>
            </w:r>
          </w:p>
        </w:tc>
      </w:tr>
      <w:tr w:rsidR="00AB5E09" w:rsidRPr="00AB5E09" w:rsidTr="00AB5E09">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114"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55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38"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6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114"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55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38"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6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5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114"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55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38"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6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60"/>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u w:val="single"/>
              </w:rPr>
            </w:pPr>
            <w:r w:rsidRPr="00AB5E09">
              <w:rPr>
                <w:rFonts w:ascii="Arial" w:eastAsia="Times New Roman" w:hAnsi="Arial" w:cs="Arial"/>
                <w:b/>
                <w:bCs/>
                <w:sz w:val="20"/>
                <w:szCs w:val="20"/>
                <w:u w:val="single"/>
              </w:rPr>
              <w:t>PARTEA  I-a</w:t>
            </w:r>
          </w:p>
        </w:tc>
      </w:tr>
      <w:tr w:rsidR="00AB5E09" w:rsidRPr="00AB5E09" w:rsidTr="00AB5E09">
        <w:trPr>
          <w:trHeight w:val="260"/>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1</w:t>
            </w:r>
          </w:p>
        </w:tc>
      </w:tr>
      <w:tr w:rsidR="00AB5E09" w:rsidRPr="00AB5E09" w:rsidTr="00AB5E09">
        <w:trPr>
          <w:trHeight w:val="270"/>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obţinerea şi amenajarea terenului</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Obţinerea terenului</w:t>
            </w:r>
          </w:p>
        </w:tc>
        <w:tc>
          <w:tcPr>
            <w:tcW w:w="1550" w:type="dxa"/>
            <w:tcBorders>
              <w:top w:val="single" w:sz="8"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5"/>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1.2</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Amenajarea terenului</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14,396</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14,396.43</w:t>
            </w:r>
          </w:p>
        </w:tc>
      </w:tr>
      <w:tr w:rsidR="00AB5E09" w:rsidRPr="00AB5E09" w:rsidTr="00AB5E09">
        <w:trPr>
          <w:trHeight w:val="51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1.3</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Amenajări pentru protecţia mediului şi aducere la starea iniţială</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39,397</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39,396.64</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Cheltuieli pentru relocarea/protecția utilităților</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14,280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r>
      <w:tr w:rsidR="00AB5E09" w:rsidRPr="00AB5E09" w:rsidTr="00AB5E09">
        <w:trPr>
          <w:trHeight w:val="285"/>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1</w:t>
            </w:r>
          </w:p>
        </w:tc>
        <w:tc>
          <w:tcPr>
            <w:tcW w:w="1550" w:type="dxa"/>
            <w:tcBorders>
              <w:top w:val="nil"/>
              <w:left w:val="nil"/>
              <w:bottom w:val="single" w:sz="8"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68,073</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68,073.07</w:t>
            </w:r>
          </w:p>
        </w:tc>
      </w:tr>
      <w:tr w:rsidR="00AB5E09" w:rsidRPr="00AB5E09" w:rsidTr="00AB5E09">
        <w:trPr>
          <w:trHeight w:val="285"/>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2</w:t>
            </w:r>
          </w:p>
        </w:tc>
      </w:tr>
      <w:tr w:rsidR="00AB5E09" w:rsidRPr="00AB5E09" w:rsidTr="00AB5E09">
        <w:trPr>
          <w:trHeight w:val="260"/>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asigurarea utilităţilor necesare obiectivului</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2.1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Alimentare energie electrica</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10,115.01</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10,115.01</w:t>
            </w:r>
          </w:p>
        </w:tc>
      </w:tr>
      <w:tr w:rsidR="00AB5E09" w:rsidRPr="00AB5E09" w:rsidTr="00AB5E09">
        <w:trPr>
          <w:trHeight w:val="315"/>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2</w:t>
            </w:r>
          </w:p>
        </w:tc>
        <w:tc>
          <w:tcPr>
            <w:tcW w:w="155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10,115.01</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10,115.01</w:t>
            </w:r>
          </w:p>
        </w:tc>
      </w:tr>
      <w:tr w:rsidR="00AB5E09" w:rsidRPr="00AB5E09" w:rsidTr="00AB5E09">
        <w:trPr>
          <w:trHeight w:val="315"/>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3</w:t>
            </w:r>
          </w:p>
        </w:tc>
      </w:tr>
      <w:tr w:rsidR="00AB5E09" w:rsidRPr="00AB5E09" w:rsidTr="00AB5E09">
        <w:trPr>
          <w:trHeight w:val="270"/>
        </w:trPr>
        <w:tc>
          <w:tcPr>
            <w:tcW w:w="9923"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proiectare şi asistenţă tehnică</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Studii </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24,990.00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24,990.00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3.1.1. Studii de teren (topografic și geotehnic)</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24,990.00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24,990.00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3.1.2. Raport privind impactul asupra mediului</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3.1.3. Alte studii specifice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3.2</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Documentații suport și taxe pentru obținerea de avize, acorduri și autorizații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12,000.00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12,000.00</w:t>
            </w:r>
          </w:p>
        </w:tc>
      </w:tr>
      <w:tr w:rsidR="00AB5E09" w:rsidRPr="00AB5E09" w:rsidTr="00AB5E09">
        <w:trPr>
          <w:trHeight w:val="285"/>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3.3</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Expertizare tehnică</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3.4</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Certificarea performanței energetice și auditul energetic al clădirilor</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5,950.00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5,950.00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3.5</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Proiectare </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148,155.00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148,155.00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3.5.1. Temă de proiectare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3.5.2. Studiu de prefezabilitate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5"/>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3.5.3. Studiu de fezabilitate/documentație de avizare a lucrărilor de intervenții și deviz general</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107,100.00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107,100.00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60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3.5.4. Documentațiile tehnice necesare în vederea obținerii avizelor/acordurilor/autorizațiilor</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5"/>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3.5.5. Verificarea tehnică de calitate a proiectului tehnic și a detaliilor de execuție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3.5.6. Proiect tehnic și detalii de execuție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26,180.00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26,180.00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3.6</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Organizarea procedurilor de achiziţie publică</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14,280.00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14,280.00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3.7</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Consultanţă</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148,750.00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77,350.00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71,400.00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 Managementul de proiect pentru obiectul de investiții</w:t>
            </w:r>
          </w:p>
        </w:tc>
        <w:tc>
          <w:tcPr>
            <w:tcW w:w="1550" w:type="dxa"/>
            <w:tcBorders>
              <w:top w:val="nil"/>
              <w:left w:val="nil"/>
              <w:bottom w:val="single" w:sz="4" w:space="0" w:color="auto"/>
              <w:right w:val="single" w:sz="4" w:space="0" w:color="auto"/>
            </w:tcBorders>
            <w:shd w:val="clear" w:color="auto" w:fill="auto"/>
            <w:noWrap/>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124,950.00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3.7.1.1. Consultanta la elaborarea cererii de finantare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lastRenderedPageBreak/>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3.7.1.2 Managementul de proiect</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3.7.2. Auditul financiar</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23,800.00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23,800.00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3.8</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Asistenţă tehnică</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55,930.00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55,930.00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 Asistență tehnică din partea proiectantului</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17,850.00</w:t>
            </w:r>
          </w:p>
        </w:tc>
      </w:tr>
      <w:tr w:rsidR="00AB5E09" w:rsidRPr="00AB5E09" w:rsidTr="00AB5E09">
        <w:trPr>
          <w:trHeight w:val="30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3.8.1.1. Pe perioada de execuție a lucrărilor</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10,115.00</w:t>
            </w:r>
          </w:p>
        </w:tc>
      </w:tr>
      <w:tr w:rsidR="00AB5E09" w:rsidRPr="00AB5E09" w:rsidTr="00AB5E09">
        <w:trPr>
          <w:trHeight w:val="7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3.8.1.2. Pentru participarea proiectantului la fazele incluse în programul de control al lucrărilor de execuție, avizat de către Inspectoratul de Stat în Construcții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w:t>
            </w:r>
          </w:p>
        </w:tc>
      </w:tr>
      <w:tr w:rsidR="00AB5E09" w:rsidRPr="00AB5E09" w:rsidTr="00AB5E09">
        <w:trPr>
          <w:trHeight w:val="30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3.8.2. Dirigenție de șantier</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r>
      <w:tr w:rsidR="00AB5E09" w:rsidRPr="00AB5E09" w:rsidTr="00AB5E09">
        <w:trPr>
          <w:trHeight w:val="300"/>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3</w:t>
            </w:r>
          </w:p>
        </w:tc>
        <w:tc>
          <w:tcPr>
            <w:tcW w:w="155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410,055.00</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264,775.00</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145,280.00</w:t>
            </w:r>
          </w:p>
        </w:tc>
      </w:tr>
      <w:tr w:rsidR="00AB5E09" w:rsidRPr="00AB5E09" w:rsidTr="00AB5E09">
        <w:trPr>
          <w:trHeight w:val="260"/>
        </w:trPr>
        <w:tc>
          <w:tcPr>
            <w:tcW w:w="9923"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4</w:t>
            </w:r>
          </w:p>
        </w:tc>
      </w:tr>
      <w:tr w:rsidR="00AB5E09" w:rsidRPr="00AB5E09" w:rsidTr="00AB5E09">
        <w:trPr>
          <w:trHeight w:val="300"/>
        </w:trPr>
        <w:tc>
          <w:tcPr>
            <w:tcW w:w="9923"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investiţia de bază</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Construcţii şi instalaţii</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2,329,035.41</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2,329,035.41</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4.2</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Montaj utilaje, echipamente tehnologice și funcționale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4.3</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Utilaje, echipamente tehnologice şi funcţionale care necesită montaj</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4.4</w:t>
            </w:r>
          </w:p>
        </w:tc>
        <w:tc>
          <w:tcPr>
            <w:tcW w:w="5114"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Utilaje, echipamente tehnologice şi funcţionale care nu necesită montaj şi echipamente de transport</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4.5</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Dotări</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15,470.00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15,470.00</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4.6</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Active necorporale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4</w:t>
            </w:r>
          </w:p>
        </w:tc>
        <w:tc>
          <w:tcPr>
            <w:tcW w:w="155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2,382,585.41</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2,382,585.41</w:t>
            </w:r>
          </w:p>
        </w:tc>
      </w:tr>
      <w:tr w:rsidR="00AB5E09" w:rsidRPr="00AB5E09" w:rsidTr="00AB5E09">
        <w:trPr>
          <w:trHeight w:val="260"/>
        </w:trPr>
        <w:tc>
          <w:tcPr>
            <w:tcW w:w="9923"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5</w:t>
            </w:r>
          </w:p>
        </w:tc>
      </w:tr>
      <w:tr w:rsidR="00AB5E09" w:rsidRPr="00AB5E09" w:rsidTr="00AB5E09">
        <w:trPr>
          <w:trHeight w:val="260"/>
        </w:trPr>
        <w:tc>
          <w:tcPr>
            <w:tcW w:w="9923"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Alte cheltuieli</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Organizare de şantier</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46,285.94</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46,285.94</w:t>
            </w:r>
          </w:p>
        </w:tc>
      </w:tr>
      <w:tr w:rsidR="00AB5E09" w:rsidRPr="00AB5E09" w:rsidTr="00AB5E09">
        <w:trPr>
          <w:trHeight w:val="375"/>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5.1.1. Lucrări de construcţii şi instalaţii aferente organizării de şantier</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32,005.94</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32,005.94</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5.1.2. Cheltuieli conexe organizării şantierului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5.2</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Comisioane, taxe, cote, costul creditului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25,023.90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13,010.86</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12,013.04</w:t>
            </w:r>
          </w:p>
        </w:tc>
      </w:tr>
      <w:tr w:rsidR="00AB5E09" w:rsidRPr="00AB5E09" w:rsidTr="00AB5E09">
        <w:trPr>
          <w:trHeight w:val="5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5.2.1. Comisioanele și dobânzile aferente creditului băncii finanțatoare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5.2.2. Cota aferentă ISC pentru controlul calității lucrărilor de construcții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10,010.86</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10,010.86</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5.2.3. Cota aferentă ISC pentru controlul statului în amenajarea teritoriului, urbanism și pentru autorizarea lucrărilor de construcții</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2,002.17</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2,002.17</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5.2.4. Cota aferentă Casei Sociale a Constructorilor - CSC</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10,010.86</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10,010.86</w:t>
            </w:r>
          </w:p>
        </w:tc>
      </w:tr>
      <w:tr w:rsidR="00AB5E09" w:rsidRPr="00AB5E09" w:rsidTr="00AB5E09">
        <w:trPr>
          <w:trHeight w:val="5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5.2.5. Taxe pentru acorduri, avize conforme și autorizația de construire/desființare</w:t>
            </w:r>
          </w:p>
        </w:tc>
        <w:tc>
          <w:tcPr>
            <w:tcW w:w="155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3,000.00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3,000.00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5.3</w:t>
            </w:r>
          </w:p>
        </w:tc>
        <w:tc>
          <w:tcPr>
            <w:tcW w:w="5114"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Cheltuieli diverse şi neprevăzute: </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238,258.54</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238,258.54</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5.4</w:t>
            </w:r>
          </w:p>
        </w:tc>
        <w:tc>
          <w:tcPr>
            <w:tcW w:w="5114"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Cheltuieli pentru informare și publicitate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9,996.00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9,996.00</w:t>
            </w:r>
          </w:p>
        </w:tc>
      </w:tr>
      <w:tr w:rsidR="00AB5E09" w:rsidRPr="00AB5E09" w:rsidTr="00AB5E09">
        <w:trPr>
          <w:trHeight w:val="260"/>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5</w:t>
            </w:r>
          </w:p>
        </w:tc>
        <w:tc>
          <w:tcPr>
            <w:tcW w:w="155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319,564.38</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13,010.86</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306,553.52</w:t>
            </w:r>
          </w:p>
        </w:tc>
      </w:tr>
      <w:tr w:rsidR="00AB5E09" w:rsidRPr="00AB5E09" w:rsidTr="00AB5E09">
        <w:trPr>
          <w:trHeight w:val="260"/>
        </w:trPr>
        <w:tc>
          <w:tcPr>
            <w:tcW w:w="9923"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6</w:t>
            </w:r>
          </w:p>
        </w:tc>
      </w:tr>
      <w:tr w:rsidR="00AB5E09" w:rsidRPr="00AB5E09" w:rsidTr="00AB5E09">
        <w:trPr>
          <w:trHeight w:val="315"/>
        </w:trPr>
        <w:tc>
          <w:tcPr>
            <w:tcW w:w="9923"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probe tehnologice şi teste</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6.1</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Pregătirea personalului de exploatare</w:t>
            </w:r>
          </w:p>
        </w:tc>
        <w:tc>
          <w:tcPr>
            <w:tcW w:w="1550" w:type="dxa"/>
            <w:tcBorders>
              <w:top w:val="single" w:sz="8"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5,355</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5,355.00</w:t>
            </w:r>
          </w:p>
        </w:tc>
      </w:tr>
      <w:tr w:rsidR="00AB5E09" w:rsidRPr="00AB5E09" w:rsidTr="00AB5E09">
        <w:trPr>
          <w:trHeight w:val="25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6.2</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Probe tehnologice şi teste</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29,750</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29,750.00</w:t>
            </w:r>
          </w:p>
        </w:tc>
      </w:tr>
      <w:tr w:rsidR="00AB5E09" w:rsidRPr="00AB5E09" w:rsidTr="00AB5E09">
        <w:trPr>
          <w:trHeight w:val="270"/>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6</w:t>
            </w:r>
          </w:p>
        </w:tc>
        <w:tc>
          <w:tcPr>
            <w:tcW w:w="1550" w:type="dxa"/>
            <w:tcBorders>
              <w:top w:val="nil"/>
              <w:left w:val="nil"/>
              <w:bottom w:val="single" w:sz="8"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35,105</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35,105.00</w:t>
            </w:r>
          </w:p>
        </w:tc>
      </w:tr>
      <w:tr w:rsidR="00AB5E09" w:rsidRPr="00AB5E09" w:rsidTr="00AB5E09">
        <w:trPr>
          <w:trHeight w:val="270"/>
        </w:trPr>
        <w:tc>
          <w:tcPr>
            <w:tcW w:w="557"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color w:val="FF0000"/>
                <w:sz w:val="20"/>
                <w:szCs w:val="20"/>
              </w:rPr>
            </w:pPr>
            <w:r w:rsidRPr="00AB5E09">
              <w:rPr>
                <w:rFonts w:ascii="Arial" w:eastAsia="Times New Roman" w:hAnsi="Arial" w:cs="Arial"/>
                <w:color w:val="FF0000"/>
                <w:sz w:val="20"/>
                <w:szCs w:val="20"/>
              </w:rPr>
              <w:t> </w:t>
            </w:r>
          </w:p>
        </w:tc>
        <w:tc>
          <w:tcPr>
            <w:tcW w:w="511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color w:val="FF0000"/>
                <w:sz w:val="20"/>
                <w:szCs w:val="20"/>
              </w:rPr>
            </w:pPr>
            <w:r w:rsidRPr="00AB5E09">
              <w:rPr>
                <w:rFonts w:ascii="Arial" w:eastAsia="Times New Roman" w:hAnsi="Arial" w:cs="Arial"/>
                <w:b/>
                <w:bCs/>
                <w:color w:val="FF0000"/>
                <w:sz w:val="20"/>
                <w:szCs w:val="20"/>
              </w:rPr>
              <w:t> </w:t>
            </w:r>
          </w:p>
        </w:tc>
        <w:tc>
          <w:tcPr>
            <w:tcW w:w="155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1338"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136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r>
      <w:tr w:rsidR="00AB5E09" w:rsidRPr="00AB5E09" w:rsidTr="00AB5E09">
        <w:trPr>
          <w:trHeight w:val="270"/>
        </w:trPr>
        <w:tc>
          <w:tcPr>
            <w:tcW w:w="557"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11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GENERAL</w:t>
            </w:r>
          </w:p>
        </w:tc>
        <w:tc>
          <w:tcPr>
            <w:tcW w:w="155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3,225,498</w:t>
            </w:r>
          </w:p>
        </w:tc>
        <w:tc>
          <w:tcPr>
            <w:tcW w:w="1338"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277,785.86</w:t>
            </w:r>
          </w:p>
        </w:tc>
        <w:tc>
          <w:tcPr>
            <w:tcW w:w="136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2,947,712.00</w:t>
            </w:r>
          </w:p>
        </w:tc>
      </w:tr>
    </w:tbl>
    <w:p w:rsidR="00C77C74" w:rsidRDefault="00C77C74" w:rsidP="009E55B6">
      <w:pPr>
        <w:pStyle w:val="Style8"/>
        <w:widowControl/>
        <w:tabs>
          <w:tab w:val="left" w:pos="264"/>
        </w:tabs>
        <w:spacing w:line="317" w:lineRule="exact"/>
        <w:jc w:val="both"/>
        <w:rPr>
          <w:rStyle w:val="FontStyle32"/>
          <w:rFonts w:hAnsi="Times New Roman"/>
          <w:b/>
          <w:bCs/>
          <w:sz w:val="28"/>
          <w:szCs w:val="28"/>
        </w:rPr>
      </w:pPr>
    </w:p>
    <w:p w:rsidR="00303239" w:rsidRPr="00887987" w:rsidRDefault="005A1B9F" w:rsidP="00303239">
      <w:pPr>
        <w:jc w:val="both"/>
        <w:rPr>
          <w:rStyle w:val="FontStyle32"/>
          <w:rFonts w:eastAsia="Arial Unicode MS" w:hAnsi="Times New Roman"/>
          <w:b/>
          <w:bCs/>
          <w:i/>
          <w:iCs/>
          <w:sz w:val="28"/>
          <w:szCs w:val="28"/>
        </w:rPr>
      </w:pPr>
      <w:r>
        <w:rPr>
          <w:rStyle w:val="FontStyle32"/>
          <w:b/>
          <w:bCs/>
          <w:sz w:val="28"/>
          <w:szCs w:val="28"/>
        </w:rPr>
        <w:t>SCENARIUL 2</w:t>
      </w:r>
      <w:r w:rsidR="00ED7458">
        <w:rPr>
          <w:rStyle w:val="FontStyle32"/>
          <w:b/>
          <w:bCs/>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sistem de iluminat pe toate strazile din comunele Chilieni si Coseni cu aparate de iluminat cu tehnologie cu descarcari in</w:t>
      </w:r>
      <w:r w:rsidR="00C024A4" w:rsidRPr="00851A19">
        <w:rPr>
          <w:rStyle w:val="FontStyle147"/>
          <w:rFonts w:ascii="Calibri" w:cs="Calibri"/>
          <w:sz w:val="28"/>
          <w:szCs w:val="28"/>
        </w:rPr>
        <w:t xml:space="preserve"> </w:t>
      </w:r>
      <w:r w:rsidR="00C024A4"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r w:rsidR="00303239" w:rsidRPr="00887987">
        <w:rPr>
          <w:rStyle w:val="FontStyle147"/>
          <w:rFonts w:ascii="Calibri" w:cs="Calibri"/>
          <w:b/>
          <w:sz w:val="28"/>
          <w:szCs w:val="28"/>
        </w:rPr>
        <w:t>.</w:t>
      </w:r>
    </w:p>
    <w:p w:rsidR="00ED7458" w:rsidRPr="00110913" w:rsidRDefault="00ED7458" w:rsidP="00303239">
      <w:pPr>
        <w:pStyle w:val="Style8"/>
        <w:widowControl/>
        <w:tabs>
          <w:tab w:val="left" w:pos="264"/>
        </w:tabs>
        <w:spacing w:line="317" w:lineRule="exact"/>
        <w:jc w:val="both"/>
        <w:rPr>
          <w:rStyle w:val="FontStyle147"/>
          <w:rFonts w:ascii="Calibri" w:cs="Calibri"/>
          <w:b/>
        </w:rPr>
      </w:pPr>
    </w:p>
    <w:p w:rsidR="00C77C74" w:rsidRPr="004B4047" w:rsidRDefault="00C77C74" w:rsidP="00C77C74">
      <w:pPr>
        <w:pStyle w:val="Style33"/>
        <w:widowControl/>
        <w:spacing w:line="240" w:lineRule="auto"/>
        <w:ind w:right="62" w:firstLine="440"/>
        <w:rPr>
          <w:rStyle w:val="FontStyle147"/>
          <w:rFonts w:asciiTheme="minorHAnsi" w:hAnsiTheme="minorHAnsi" w:cstheme="minorHAnsi"/>
          <w:sz w:val="28"/>
          <w:szCs w:val="28"/>
        </w:rPr>
      </w:pPr>
      <w:r w:rsidRPr="004B4047">
        <w:rPr>
          <w:rStyle w:val="FontStyle137"/>
          <w:rFonts w:asciiTheme="minorHAnsi" w:hAnsiTheme="minorHAnsi" w:cstheme="minorHAnsi"/>
          <w:sz w:val="28"/>
          <w:szCs w:val="28"/>
        </w:rPr>
        <w:t xml:space="preserve">Durata </w:t>
      </w:r>
      <w:r w:rsidRPr="004B4047">
        <w:rPr>
          <w:rStyle w:val="FontStyle147"/>
          <w:rFonts w:asciiTheme="minorHAnsi" w:hAnsiTheme="minorHAnsi" w:cstheme="minorHAnsi"/>
          <w:b/>
          <w:sz w:val="28"/>
          <w:szCs w:val="28"/>
        </w:rPr>
        <w:t>de realizare</w:t>
      </w:r>
      <w:r w:rsidRPr="004B4047">
        <w:rPr>
          <w:rStyle w:val="FontStyle147"/>
          <w:rFonts w:asciiTheme="minorHAnsi" w:hAnsiTheme="minorHAnsi" w:cstheme="minorHAnsi"/>
          <w:sz w:val="28"/>
          <w:szCs w:val="28"/>
        </w:rPr>
        <w:t xml:space="preserve"> </w:t>
      </w:r>
      <w:r w:rsidR="000C6568">
        <w:rPr>
          <w:rStyle w:val="FontStyle147"/>
          <w:rFonts w:asciiTheme="minorHAnsi" w:hAnsiTheme="minorHAnsi" w:cstheme="minorHAnsi"/>
          <w:sz w:val="28"/>
          <w:szCs w:val="28"/>
        </w:rPr>
        <w:t xml:space="preserve">si implementare </w:t>
      </w:r>
      <w:r w:rsidRPr="004B4047">
        <w:rPr>
          <w:rStyle w:val="FontStyle147"/>
          <w:rFonts w:asciiTheme="minorHAnsi" w:hAnsiTheme="minorHAnsi" w:cstheme="minorHAnsi"/>
          <w:sz w:val="28"/>
          <w:szCs w:val="28"/>
        </w:rPr>
        <w:t xml:space="preserve">a investitiei este de </w:t>
      </w:r>
      <w:r w:rsidR="004B4047" w:rsidRPr="004B4047">
        <w:rPr>
          <w:rStyle w:val="FontStyle137"/>
          <w:rFonts w:asciiTheme="minorHAnsi" w:hAnsiTheme="minorHAnsi" w:cstheme="minorHAnsi"/>
          <w:sz w:val="28"/>
          <w:szCs w:val="28"/>
        </w:rPr>
        <w:t>36</w:t>
      </w:r>
      <w:r w:rsidRPr="004B4047">
        <w:rPr>
          <w:rStyle w:val="FontStyle137"/>
          <w:rFonts w:asciiTheme="minorHAnsi" w:hAnsiTheme="minorHAnsi" w:cstheme="minorHAnsi"/>
          <w:sz w:val="28"/>
          <w:szCs w:val="28"/>
        </w:rPr>
        <w:t xml:space="preserve"> luni </w:t>
      </w:r>
      <w:r w:rsidRPr="004B4047">
        <w:rPr>
          <w:rStyle w:val="FontStyle147"/>
          <w:rFonts w:asciiTheme="minorHAnsi" w:hAnsiTheme="minorHAnsi" w:cstheme="minorHAnsi"/>
          <w:sz w:val="28"/>
          <w:szCs w:val="28"/>
        </w:rPr>
        <w:t xml:space="preserve">inclusiv proiectarea. </w:t>
      </w:r>
    </w:p>
    <w:p w:rsidR="00C77C74" w:rsidRPr="004B4047" w:rsidRDefault="00C77C74" w:rsidP="00C77C74">
      <w:pPr>
        <w:pStyle w:val="Style33"/>
        <w:widowControl/>
        <w:spacing w:line="240" w:lineRule="auto"/>
        <w:ind w:right="62"/>
        <w:rPr>
          <w:rStyle w:val="FontStyle147"/>
          <w:rFonts w:asciiTheme="minorHAnsi" w:hAnsiTheme="minorHAnsi" w:cstheme="minorHAnsi"/>
          <w:sz w:val="28"/>
          <w:szCs w:val="28"/>
        </w:rPr>
      </w:pPr>
    </w:p>
    <w:p w:rsidR="00303239" w:rsidRDefault="00303239" w:rsidP="00303239">
      <w:pPr>
        <w:pStyle w:val="Style33"/>
        <w:widowControl/>
        <w:spacing w:line="240" w:lineRule="auto"/>
        <w:jc w:val="left"/>
        <w:rPr>
          <w:rStyle w:val="FontStyle147"/>
          <w:rFonts w:asciiTheme="minorHAnsi" w:hAnsiTheme="minorHAnsi" w:cstheme="minorHAnsi"/>
          <w:sz w:val="28"/>
          <w:szCs w:val="28"/>
        </w:rPr>
      </w:pPr>
      <w:r>
        <w:rPr>
          <w:rStyle w:val="FontStyle137"/>
          <w:rFonts w:asciiTheme="minorHAnsi" w:hAnsiTheme="minorHAnsi" w:cstheme="minorHAnsi"/>
          <w:sz w:val="28"/>
          <w:szCs w:val="28"/>
        </w:rPr>
        <w:t>D</w:t>
      </w:r>
      <w:r w:rsidRPr="004B4047">
        <w:rPr>
          <w:rStyle w:val="FontStyle147"/>
          <w:rFonts w:asciiTheme="minorHAnsi" w:hAnsiTheme="minorHAnsi" w:cstheme="minorHAnsi"/>
          <w:sz w:val="28"/>
          <w:szCs w:val="28"/>
        </w:rPr>
        <w:t>esfasurar</w:t>
      </w:r>
      <w:r>
        <w:rPr>
          <w:rStyle w:val="FontStyle147"/>
          <w:rFonts w:asciiTheme="minorHAnsi" w:hAnsiTheme="minorHAnsi" w:cstheme="minorHAnsi"/>
          <w:sz w:val="28"/>
          <w:szCs w:val="28"/>
        </w:rPr>
        <w:t xml:space="preserve">ea activitatilor necesare implementarii si realizarii investitiei se regasesc in </w:t>
      </w:r>
      <w:r w:rsidRPr="00827610">
        <w:rPr>
          <w:rStyle w:val="FontStyle147"/>
          <w:rFonts w:asciiTheme="minorHAnsi" w:hAnsiTheme="minorHAnsi" w:cstheme="minorHAnsi"/>
          <w:b/>
          <w:sz w:val="28"/>
          <w:szCs w:val="28"/>
        </w:rPr>
        <w:t>graficul de executie al investitiei</w:t>
      </w:r>
    </w:p>
    <w:p w:rsidR="00303239" w:rsidRDefault="00303239" w:rsidP="00AB5E09">
      <w:pPr>
        <w:rPr>
          <w:rStyle w:val="FontStyle147"/>
          <w:rFonts w:asciiTheme="minorHAnsi" w:hAnsiTheme="minorHAnsi" w:cstheme="minorHAnsi"/>
          <w:sz w:val="28"/>
          <w:szCs w:val="28"/>
        </w:rPr>
      </w:pPr>
    </w:p>
    <w:p w:rsidR="00AB5E09" w:rsidRDefault="00AB5E09">
      <w:pPr>
        <w:spacing w:after="0" w:line="240" w:lineRule="auto"/>
        <w:rPr>
          <w:rStyle w:val="FontStyle147"/>
          <w:rFonts w:asciiTheme="minorHAnsi" w:hAnsiTheme="minorHAnsi" w:cstheme="minorHAnsi"/>
          <w:sz w:val="28"/>
          <w:szCs w:val="28"/>
        </w:rPr>
      </w:pPr>
      <w:r>
        <w:rPr>
          <w:rStyle w:val="FontStyle147"/>
          <w:rFonts w:asciiTheme="minorHAnsi" w:hAnsiTheme="minorHAnsi" w:cstheme="minorHAnsi"/>
          <w:sz w:val="28"/>
          <w:szCs w:val="28"/>
        </w:rPr>
        <w:br w:type="page"/>
      </w:r>
    </w:p>
    <w:p w:rsidR="00AB5E09" w:rsidRDefault="00AB5E09" w:rsidP="00AB5E09">
      <w:pPr>
        <w:rPr>
          <w:rStyle w:val="FontStyle147"/>
          <w:rFonts w:asciiTheme="minorHAnsi" w:hAnsiTheme="minorHAnsi" w:cstheme="minorHAnsi"/>
          <w:sz w:val="28"/>
          <w:szCs w:val="28"/>
        </w:rPr>
      </w:pPr>
      <w:r w:rsidRPr="00AB5E09">
        <w:rPr>
          <w:rStyle w:val="FontStyle147"/>
          <w:rFonts w:ascii="Calibri" w:hAnsi="Calibri"/>
          <w:color w:val="auto"/>
        </w:rPr>
        <w:lastRenderedPageBreak/>
        <w:drawing>
          <wp:inline distT="0" distB="0" distL="0" distR="0">
            <wp:extent cx="8692519" cy="4292283"/>
            <wp:effectExtent l="9525" t="0" r="381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6200000">
                      <a:off x="0" y="0"/>
                      <a:ext cx="8750779" cy="4321051"/>
                    </a:xfrm>
                    <a:prstGeom prst="rect">
                      <a:avLst/>
                    </a:prstGeom>
                    <a:noFill/>
                    <a:ln>
                      <a:noFill/>
                    </a:ln>
                  </pic:spPr>
                </pic:pic>
              </a:graphicData>
            </a:graphic>
          </wp:inline>
        </w:drawing>
      </w:r>
    </w:p>
    <w:tbl>
      <w:tblPr>
        <w:tblW w:w="10196" w:type="dxa"/>
        <w:tblInd w:w="-567" w:type="dxa"/>
        <w:tblLook w:val="04A0" w:firstRow="1" w:lastRow="0" w:firstColumn="1" w:lastColumn="0" w:noHBand="0" w:noVBand="1"/>
      </w:tblPr>
      <w:tblGrid>
        <w:gridCol w:w="600"/>
        <w:gridCol w:w="5212"/>
        <w:gridCol w:w="1620"/>
        <w:gridCol w:w="1380"/>
        <w:gridCol w:w="1384"/>
      </w:tblGrid>
      <w:tr w:rsidR="00AB5E09" w:rsidRPr="00AB5E09" w:rsidTr="00AB5E09">
        <w:trPr>
          <w:trHeight w:val="720"/>
        </w:trPr>
        <w:tc>
          <w:tcPr>
            <w:tcW w:w="10196" w:type="dxa"/>
            <w:gridSpan w:val="5"/>
            <w:tcBorders>
              <w:top w:val="nil"/>
              <w:left w:val="nil"/>
              <w:bottom w:val="nil"/>
              <w:right w:val="nil"/>
            </w:tcBorders>
            <w:shd w:val="clear" w:color="auto" w:fill="auto"/>
            <w:vAlign w:val="bottom"/>
            <w:hideMark/>
          </w:tcPr>
          <w:p w:rsidR="00AB5E09" w:rsidRPr="00AB5E09" w:rsidRDefault="00AB5E09" w:rsidP="00AB5E09">
            <w:pPr>
              <w:spacing w:after="0" w:line="240" w:lineRule="auto"/>
              <w:jc w:val="center"/>
              <w:rPr>
                <w:rFonts w:ascii="Arial" w:eastAsia="Times New Roman" w:hAnsi="Arial" w:cs="Arial"/>
                <w:b/>
                <w:bCs/>
                <w:sz w:val="24"/>
                <w:szCs w:val="24"/>
              </w:rPr>
            </w:pPr>
            <w:r w:rsidRPr="00AB5E09">
              <w:rPr>
                <w:rFonts w:ascii="Arial" w:eastAsia="Times New Roman" w:hAnsi="Arial" w:cs="Arial"/>
                <w:b/>
                <w:bCs/>
                <w:sz w:val="24"/>
                <w:szCs w:val="24"/>
              </w:rPr>
              <w:lastRenderedPageBreak/>
              <w:t>GRAFIC IMPLEMENTARE INVESTITIE “Reabilitare/extindere iluminat public din municipiul Sfantu Gheorghe - lot 4 Chilieni si Coseni”</w:t>
            </w:r>
          </w:p>
        </w:tc>
      </w:tr>
      <w:tr w:rsidR="00AB5E09" w:rsidRPr="00AB5E09" w:rsidTr="00AB5E09">
        <w:trPr>
          <w:trHeight w:val="255"/>
        </w:trPr>
        <w:tc>
          <w:tcPr>
            <w:tcW w:w="600"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4"/>
                <w:szCs w:val="24"/>
              </w:rPr>
            </w:pPr>
          </w:p>
        </w:tc>
        <w:tc>
          <w:tcPr>
            <w:tcW w:w="5212"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1620" w:type="dxa"/>
            <w:tcBorders>
              <w:top w:val="nil"/>
              <w:left w:val="nil"/>
              <w:bottom w:val="nil"/>
              <w:right w:val="nil"/>
            </w:tcBorders>
            <w:shd w:val="clear" w:color="auto" w:fill="auto"/>
            <w:vAlign w:val="center"/>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1380"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jc w:val="right"/>
              <w:rPr>
                <w:rFonts w:ascii="Times New Roman" w:eastAsia="Times New Roman" w:hAnsi="Times New Roman"/>
                <w:sz w:val="20"/>
                <w:szCs w:val="20"/>
              </w:rPr>
            </w:pPr>
          </w:p>
        </w:tc>
        <w:tc>
          <w:tcPr>
            <w:tcW w:w="1384"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r>
      <w:tr w:rsidR="00AB5E09" w:rsidRPr="00AB5E09" w:rsidTr="00AB5E09">
        <w:trPr>
          <w:trHeight w:val="300"/>
        </w:trPr>
        <w:tc>
          <w:tcPr>
            <w:tcW w:w="600" w:type="dxa"/>
            <w:tcBorders>
              <w:top w:val="nil"/>
              <w:left w:val="nil"/>
              <w:bottom w:val="nil"/>
              <w:right w:val="nil"/>
            </w:tcBorders>
            <w:shd w:val="clear" w:color="auto" w:fill="auto"/>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5212" w:type="dxa"/>
            <w:tcBorders>
              <w:top w:val="nil"/>
              <w:left w:val="nil"/>
              <w:bottom w:val="nil"/>
              <w:right w:val="nil"/>
            </w:tcBorders>
            <w:shd w:val="clear" w:color="auto" w:fill="auto"/>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620" w:type="dxa"/>
            <w:tcBorders>
              <w:top w:val="nil"/>
              <w:left w:val="nil"/>
              <w:bottom w:val="nil"/>
              <w:right w:val="nil"/>
            </w:tcBorders>
            <w:shd w:val="clear" w:color="auto" w:fill="auto"/>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p>
        </w:tc>
        <w:tc>
          <w:tcPr>
            <w:tcW w:w="2764" w:type="dxa"/>
            <w:gridSpan w:val="2"/>
            <w:tcBorders>
              <w:top w:val="nil"/>
              <w:left w:val="nil"/>
              <w:bottom w:val="nil"/>
              <w:right w:val="single" w:sz="8" w:space="0" w:color="000000"/>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SCENARIUL 2 SODIU</w:t>
            </w:r>
          </w:p>
        </w:tc>
      </w:tr>
      <w:tr w:rsidR="00AB5E09" w:rsidRPr="00AB5E09" w:rsidTr="00AB5E09">
        <w:trPr>
          <w:trHeight w:val="255"/>
        </w:trPr>
        <w:tc>
          <w:tcPr>
            <w:tcW w:w="600"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p>
        </w:tc>
        <w:tc>
          <w:tcPr>
            <w:tcW w:w="5212"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620"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c>
          <w:tcPr>
            <w:tcW w:w="1380"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jc w:val="right"/>
              <w:rPr>
                <w:rFonts w:ascii="Times New Roman" w:eastAsia="Times New Roman" w:hAnsi="Times New Roman"/>
                <w:sz w:val="20"/>
                <w:szCs w:val="20"/>
              </w:rPr>
            </w:pPr>
          </w:p>
        </w:tc>
        <w:tc>
          <w:tcPr>
            <w:tcW w:w="1384" w:type="dxa"/>
            <w:tcBorders>
              <w:top w:val="nil"/>
              <w:left w:val="nil"/>
              <w:bottom w:val="nil"/>
              <w:right w:val="nil"/>
            </w:tcBorders>
            <w:shd w:val="clear" w:color="auto" w:fill="auto"/>
            <w:noWrap/>
            <w:vAlign w:val="bottom"/>
            <w:hideMark/>
          </w:tcPr>
          <w:p w:rsidR="00AB5E09" w:rsidRPr="00AB5E09" w:rsidRDefault="00AB5E09" w:rsidP="00AB5E09">
            <w:pPr>
              <w:spacing w:after="0" w:line="240" w:lineRule="auto"/>
              <w:rPr>
                <w:rFonts w:ascii="Times New Roman" w:eastAsia="Times New Roman" w:hAnsi="Times New Roman"/>
                <w:sz w:val="20"/>
                <w:szCs w:val="20"/>
              </w:rPr>
            </w:pPr>
          </w:p>
        </w:tc>
      </w:tr>
      <w:tr w:rsidR="00AB5E09" w:rsidRPr="00AB5E09" w:rsidTr="00AB5E09">
        <w:trPr>
          <w:trHeight w:val="255"/>
        </w:trPr>
        <w:tc>
          <w:tcPr>
            <w:tcW w:w="6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Nr. crt.</w:t>
            </w:r>
          </w:p>
        </w:tc>
        <w:tc>
          <w:tcPr>
            <w:tcW w:w="52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Denumirea capitolelor şi subcapitolelor de cheltuieli</w:t>
            </w:r>
          </w:p>
        </w:tc>
        <w:tc>
          <w:tcPr>
            <w:tcW w:w="1620" w:type="dxa"/>
            <w:vMerge w:val="restart"/>
            <w:tcBorders>
              <w:top w:val="single" w:sz="4" w:space="0" w:color="auto"/>
              <w:left w:val="nil"/>
              <w:bottom w:val="nil"/>
              <w:right w:val="single" w:sz="4" w:space="0" w:color="auto"/>
            </w:tcBorders>
            <w:shd w:val="clear" w:color="auto" w:fill="auto"/>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calculat</w:t>
            </w:r>
          </w:p>
        </w:tc>
        <w:tc>
          <w:tcPr>
            <w:tcW w:w="1380" w:type="dxa"/>
            <w:tcBorders>
              <w:top w:val="single" w:sz="4" w:space="0" w:color="auto"/>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r w:rsidRPr="00AB5E09">
              <w:rPr>
                <w:rFonts w:ascii="Times New Roman" w:eastAsia="Times New Roman" w:hAnsi="Times New Roman"/>
                <w:sz w:val="20"/>
                <w:szCs w:val="20"/>
              </w:rPr>
              <w:t>pre-</w:t>
            </w:r>
            <w:r w:rsidRPr="00AB5E09">
              <w:rPr>
                <w:rFonts w:ascii="Times New Roman" w:eastAsia="Times New Roman" w:hAnsi="Times New Roman"/>
                <w:sz w:val="20"/>
                <w:szCs w:val="20"/>
              </w:rPr>
              <w:br/>
              <w:t>implementare</w:t>
            </w:r>
          </w:p>
        </w:tc>
        <w:tc>
          <w:tcPr>
            <w:tcW w:w="1384" w:type="dxa"/>
            <w:tcBorders>
              <w:top w:val="single" w:sz="4"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Times New Roman" w:eastAsia="Times New Roman" w:hAnsi="Times New Roman"/>
                <w:sz w:val="20"/>
                <w:szCs w:val="20"/>
              </w:rPr>
            </w:pPr>
            <w:r w:rsidRPr="00AB5E09">
              <w:rPr>
                <w:rFonts w:ascii="Times New Roman" w:eastAsia="Times New Roman" w:hAnsi="Times New Roman"/>
                <w:sz w:val="20"/>
                <w:szCs w:val="20"/>
              </w:rPr>
              <w:t>Implementare</w:t>
            </w:r>
          </w:p>
        </w:tc>
      </w:tr>
      <w:tr w:rsidR="00AB5E09" w:rsidRPr="00AB5E09" w:rsidTr="00AB5E09">
        <w:trPr>
          <w:trHeight w:val="250"/>
        </w:trPr>
        <w:tc>
          <w:tcPr>
            <w:tcW w:w="600"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212"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62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8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Times New Roman" w:eastAsia="Times New Roman" w:hAnsi="Times New Roman"/>
                <w:b/>
                <w:bCs/>
                <w:sz w:val="20"/>
                <w:szCs w:val="20"/>
              </w:rPr>
            </w:pPr>
            <w:r w:rsidRPr="00AB5E09">
              <w:rPr>
                <w:rFonts w:ascii="Times New Roman" w:eastAsia="Times New Roman" w:hAnsi="Times New Roman"/>
                <w:b/>
                <w:bCs/>
                <w:sz w:val="20"/>
                <w:szCs w:val="20"/>
              </w:rPr>
              <w:t>an 0</w:t>
            </w:r>
          </w:p>
        </w:tc>
        <w:tc>
          <w:tcPr>
            <w:tcW w:w="13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Times New Roman" w:eastAsia="Times New Roman" w:hAnsi="Times New Roman"/>
                <w:b/>
                <w:bCs/>
                <w:sz w:val="20"/>
                <w:szCs w:val="20"/>
              </w:rPr>
            </w:pPr>
            <w:r w:rsidRPr="00AB5E09">
              <w:rPr>
                <w:rFonts w:ascii="Times New Roman" w:eastAsia="Times New Roman" w:hAnsi="Times New Roman"/>
                <w:b/>
                <w:bCs/>
                <w:sz w:val="20"/>
                <w:szCs w:val="20"/>
              </w:rPr>
              <w:t>an 1</w:t>
            </w:r>
          </w:p>
        </w:tc>
      </w:tr>
      <w:tr w:rsidR="00AB5E09" w:rsidRPr="00AB5E09" w:rsidTr="00AB5E09">
        <w:trPr>
          <w:trHeight w:val="255"/>
        </w:trPr>
        <w:tc>
          <w:tcPr>
            <w:tcW w:w="600"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212"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62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80"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8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55"/>
        </w:trPr>
        <w:tc>
          <w:tcPr>
            <w:tcW w:w="600"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212"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62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80"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8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50"/>
        </w:trPr>
        <w:tc>
          <w:tcPr>
            <w:tcW w:w="600"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5212" w:type="dxa"/>
            <w:vMerge/>
            <w:tcBorders>
              <w:top w:val="single" w:sz="4" w:space="0" w:color="auto"/>
              <w:left w:val="single" w:sz="4" w:space="0" w:color="auto"/>
              <w:bottom w:val="single" w:sz="4" w:space="0" w:color="auto"/>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620" w:type="dxa"/>
            <w:vMerge/>
            <w:tcBorders>
              <w:top w:val="single" w:sz="4" w:space="0" w:color="auto"/>
              <w:left w:val="nil"/>
              <w:bottom w:val="nil"/>
              <w:right w:val="single" w:sz="4" w:space="0" w:color="auto"/>
            </w:tcBorders>
            <w:vAlign w:val="center"/>
            <w:hideMark/>
          </w:tcPr>
          <w:p w:rsidR="00AB5E09" w:rsidRPr="00AB5E09" w:rsidRDefault="00AB5E09" w:rsidP="00AB5E09">
            <w:pPr>
              <w:spacing w:after="0" w:line="240" w:lineRule="auto"/>
              <w:rPr>
                <w:rFonts w:ascii="Arial" w:eastAsia="Times New Roman" w:hAnsi="Arial" w:cs="Arial"/>
                <w:b/>
                <w:bCs/>
                <w:sz w:val="20"/>
                <w:szCs w:val="20"/>
              </w:rPr>
            </w:pPr>
          </w:p>
        </w:tc>
        <w:tc>
          <w:tcPr>
            <w:tcW w:w="1380"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c>
          <w:tcPr>
            <w:tcW w:w="1384" w:type="dxa"/>
            <w:vMerge/>
            <w:tcBorders>
              <w:top w:val="nil"/>
              <w:left w:val="single" w:sz="4" w:space="0" w:color="auto"/>
              <w:bottom w:val="single" w:sz="4" w:space="0" w:color="000000"/>
              <w:right w:val="single" w:sz="4" w:space="0" w:color="auto"/>
            </w:tcBorders>
            <w:vAlign w:val="center"/>
            <w:hideMark/>
          </w:tcPr>
          <w:p w:rsidR="00AB5E09" w:rsidRPr="00AB5E09" w:rsidRDefault="00AB5E09" w:rsidP="00AB5E09">
            <w:pPr>
              <w:spacing w:after="0" w:line="240" w:lineRule="auto"/>
              <w:rPr>
                <w:rFonts w:ascii="Times New Roman" w:eastAsia="Times New Roman" w:hAnsi="Times New Roman"/>
                <w:b/>
                <w:bCs/>
                <w:sz w:val="20"/>
                <w:szCs w:val="20"/>
              </w:rPr>
            </w:pPr>
          </w:p>
        </w:tc>
      </w:tr>
      <w:tr w:rsidR="00AB5E09" w:rsidRPr="00AB5E09" w:rsidTr="00AB5E09">
        <w:trPr>
          <w:trHeight w:val="260"/>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u w:val="single"/>
              </w:rPr>
            </w:pPr>
            <w:r w:rsidRPr="00AB5E09">
              <w:rPr>
                <w:rFonts w:ascii="Arial" w:eastAsia="Times New Roman" w:hAnsi="Arial" w:cs="Arial"/>
                <w:b/>
                <w:bCs/>
                <w:sz w:val="20"/>
                <w:szCs w:val="20"/>
                <w:u w:val="single"/>
              </w:rPr>
              <w:t>PARTEA  I-a</w:t>
            </w:r>
          </w:p>
        </w:tc>
      </w:tr>
      <w:tr w:rsidR="00AB5E09" w:rsidRPr="00AB5E09" w:rsidTr="00AB5E09">
        <w:trPr>
          <w:trHeight w:val="260"/>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1</w:t>
            </w:r>
          </w:p>
        </w:tc>
      </w:tr>
      <w:tr w:rsidR="00AB5E09" w:rsidRPr="00AB5E09" w:rsidTr="00AB5E09">
        <w:trPr>
          <w:trHeight w:val="270"/>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obţinerea şi amenajarea terenului</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Obţinerea terenului</w:t>
            </w:r>
          </w:p>
        </w:tc>
        <w:tc>
          <w:tcPr>
            <w:tcW w:w="1620" w:type="dxa"/>
            <w:tcBorders>
              <w:top w:val="single" w:sz="8"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1.2</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Amenajarea terenului</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14,396</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14,396.43</w:t>
            </w:r>
          </w:p>
        </w:tc>
      </w:tr>
      <w:tr w:rsidR="00AB5E09" w:rsidRPr="00AB5E09" w:rsidTr="00AB5E09">
        <w:trPr>
          <w:trHeight w:val="51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1.3</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Amenajări pentru protecţia mediului şi aducere la starea iniţială</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39,397</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39,396.64</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Cheltuieli pentru relocarea/protecția utilităților</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14,280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r>
      <w:tr w:rsidR="00AB5E09" w:rsidRPr="00AB5E09" w:rsidTr="00AB5E09">
        <w:trPr>
          <w:trHeight w:val="285"/>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1</w:t>
            </w:r>
          </w:p>
        </w:tc>
        <w:tc>
          <w:tcPr>
            <w:tcW w:w="1620" w:type="dxa"/>
            <w:tcBorders>
              <w:top w:val="nil"/>
              <w:left w:val="nil"/>
              <w:bottom w:val="single" w:sz="8"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68,073</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68,073.07</w:t>
            </w:r>
          </w:p>
        </w:tc>
      </w:tr>
      <w:tr w:rsidR="00AB5E09" w:rsidRPr="00AB5E09" w:rsidTr="00AB5E09">
        <w:trPr>
          <w:trHeight w:val="285"/>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2</w:t>
            </w:r>
          </w:p>
        </w:tc>
      </w:tr>
      <w:tr w:rsidR="00AB5E09" w:rsidRPr="00AB5E09" w:rsidTr="00AB5E09">
        <w:trPr>
          <w:trHeight w:val="260"/>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asigurarea utilităţilor necesare obiectivului</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2.1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Alimentare energie electrica</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10,115.01</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10,115.01</w:t>
            </w:r>
          </w:p>
        </w:tc>
      </w:tr>
      <w:tr w:rsidR="00AB5E09" w:rsidRPr="00AB5E09" w:rsidTr="00AB5E09">
        <w:trPr>
          <w:trHeight w:val="315"/>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2</w:t>
            </w:r>
          </w:p>
        </w:tc>
        <w:tc>
          <w:tcPr>
            <w:tcW w:w="162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10,115.01</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10,115.01</w:t>
            </w:r>
          </w:p>
        </w:tc>
      </w:tr>
      <w:tr w:rsidR="00AB5E09" w:rsidRPr="00AB5E09" w:rsidTr="00AB5E09">
        <w:trPr>
          <w:trHeight w:val="315"/>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3</w:t>
            </w:r>
          </w:p>
        </w:tc>
      </w:tr>
      <w:tr w:rsidR="00AB5E09" w:rsidRPr="00AB5E09" w:rsidTr="00AB5E09">
        <w:trPr>
          <w:trHeight w:val="270"/>
        </w:trPr>
        <w:tc>
          <w:tcPr>
            <w:tcW w:w="10196" w:type="dxa"/>
            <w:gridSpan w:val="5"/>
            <w:tcBorders>
              <w:top w:val="single" w:sz="4" w:space="0" w:color="auto"/>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proiectare şi asistenţă tehnică</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Studii </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24,990.00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24,990.00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3.1.1. Studii de teren (topografic și geotehnic)</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24,990.00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24,990.00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3.1.2. Raport privind impactul asupra mediului</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3.1.3. Alte studii specifice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3.2</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Documentații suport și taxe pentru obținerea de avize, acorduri și autorizații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12,000.00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12,000.00</w:t>
            </w:r>
          </w:p>
        </w:tc>
      </w:tr>
      <w:tr w:rsidR="00AB5E09" w:rsidRPr="00AB5E09" w:rsidTr="00AB5E09">
        <w:trPr>
          <w:trHeight w:val="28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3.3</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Expertizare tehnică</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3.4</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Certificarea performanței energetice și auditul energetic al clădirilor</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5,950.00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5,950.00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3.5</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Proiectare </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148,155.00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148,155.00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3.5.1. Temă de proiectare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3.5.2. Studiu de prefezabilitate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3.5.3. Studiu de fezabilitate/documentație de avizare a lucrărilor de intervenții și deviz general</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107,100.00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107,100.00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60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3.5.4. Documentațiile tehnice necesare în vederea obținerii avizelor/acordurilor/autorizațiilor</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25"/>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3.5.5. Verificarea tehnică de calitate a proiectului tehnic și a detaliilor de execuție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6,545.00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3.5.6. Proiect tehnic și detalii de execuție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26,180.00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26,180.00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3.6</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Organizarea procedurilor de achiziţie publică</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14,280.00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14,280.00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3.7</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Consultanţă</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148,750.00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77,350.00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71,400.00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 Managementul de proiect pentru obiectul de investiții</w:t>
            </w:r>
          </w:p>
        </w:tc>
        <w:tc>
          <w:tcPr>
            <w:tcW w:w="1620" w:type="dxa"/>
            <w:tcBorders>
              <w:top w:val="nil"/>
              <w:left w:val="nil"/>
              <w:bottom w:val="single" w:sz="4" w:space="0" w:color="auto"/>
              <w:right w:val="single" w:sz="4" w:space="0" w:color="auto"/>
            </w:tcBorders>
            <w:shd w:val="clear" w:color="auto" w:fill="auto"/>
            <w:noWrap/>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124,950.00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3.7.1.1. Consultanta la elaborarea cererii de finantare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lastRenderedPageBreak/>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3.7.1.2 Managementul de proiect</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47,600.00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3.7.2. Auditul financiar</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23,800.00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23,800.00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3.8</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Asistenţă tehnică</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55,930.00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55,930.00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 Asistență tehnică din partea proiectantului</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17,850.00</w:t>
            </w:r>
          </w:p>
        </w:tc>
      </w:tr>
      <w:tr w:rsidR="00AB5E09" w:rsidRPr="00AB5E09" w:rsidTr="00AB5E09">
        <w:trPr>
          <w:trHeight w:val="3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3.8.1.1. Pe perioada de execuție a lucrărilor</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10,115.00</w:t>
            </w:r>
          </w:p>
        </w:tc>
      </w:tr>
      <w:tr w:rsidR="00AB5E09" w:rsidRPr="00AB5E09" w:rsidTr="00AB5E09">
        <w:trPr>
          <w:trHeight w:val="7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3.8.1.2. Pentru participarea proiectantului la fazele incluse în programul de control al lucrărilor de execuție, avizat de către Inspectoratul de Stat în Construcții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7,735.00</w:t>
            </w:r>
          </w:p>
        </w:tc>
      </w:tr>
      <w:tr w:rsidR="00AB5E09" w:rsidRPr="00AB5E09" w:rsidTr="00AB5E09">
        <w:trPr>
          <w:trHeight w:val="3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3.8.2. Dirigenție de șantier</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r>
      <w:tr w:rsidR="00AB5E09" w:rsidRPr="00AB5E09" w:rsidTr="00AB5E09">
        <w:trPr>
          <w:trHeight w:val="300"/>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3</w:t>
            </w:r>
          </w:p>
        </w:tc>
        <w:tc>
          <w:tcPr>
            <w:tcW w:w="162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410,055.00</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264,775.00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145,280.00</w:t>
            </w:r>
          </w:p>
        </w:tc>
      </w:tr>
      <w:tr w:rsidR="00AB5E09" w:rsidRPr="00AB5E09" w:rsidTr="00AB5E09">
        <w:trPr>
          <w:trHeight w:val="260"/>
        </w:trPr>
        <w:tc>
          <w:tcPr>
            <w:tcW w:w="10196"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4</w:t>
            </w:r>
          </w:p>
        </w:tc>
      </w:tr>
      <w:tr w:rsidR="00AB5E09" w:rsidRPr="00AB5E09" w:rsidTr="00AB5E09">
        <w:trPr>
          <w:trHeight w:val="300"/>
        </w:trPr>
        <w:tc>
          <w:tcPr>
            <w:tcW w:w="10196"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investiţia de bază</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Construcţii şi instalaţii</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2,140,208.88</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2,140,208.88</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4.2</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Montaj utilaje, echipamente tehnologice și funcționale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4.3</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Utilaje, echipamente tehnologice şi funcţionale care necesită montaj</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4.4</w:t>
            </w:r>
          </w:p>
        </w:tc>
        <w:tc>
          <w:tcPr>
            <w:tcW w:w="5212"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Utilaje, echipamente tehnologice şi funcţionale care nu necesită montaj şi echipamente de transport</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4.5</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Dotări</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15,470.00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15,470.00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4.6</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Active necorporale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38,080.00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4</w:t>
            </w:r>
          </w:p>
        </w:tc>
        <w:tc>
          <w:tcPr>
            <w:tcW w:w="162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2,193,758.88</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2,193,758.88</w:t>
            </w:r>
          </w:p>
        </w:tc>
      </w:tr>
      <w:tr w:rsidR="00AB5E09" w:rsidRPr="00AB5E09" w:rsidTr="00AB5E09">
        <w:trPr>
          <w:trHeight w:val="260"/>
        </w:trPr>
        <w:tc>
          <w:tcPr>
            <w:tcW w:w="10196"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5</w:t>
            </w:r>
          </w:p>
        </w:tc>
      </w:tr>
      <w:tr w:rsidR="00AB5E09" w:rsidRPr="00AB5E09" w:rsidTr="00AB5E09">
        <w:trPr>
          <w:trHeight w:val="260"/>
        </w:trPr>
        <w:tc>
          <w:tcPr>
            <w:tcW w:w="10196"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Alte cheltuieli</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Organizare de şantier</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46,285.94</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46,285.94</w:t>
            </w:r>
          </w:p>
        </w:tc>
      </w:tr>
      <w:tr w:rsidR="00AB5E09" w:rsidRPr="00AB5E09" w:rsidTr="00AB5E09">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5.1.1. Lucrări de construcţii şi instalaţii aferente organizării de şantier</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32,005.94</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32,005.94</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5.1.2. Cheltuieli conexe organizării şantierului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14,280.00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5.2</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Comisioane, taxe, cote, costul creditului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23,277.70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12,217.00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11,060.70</w:t>
            </w:r>
          </w:p>
        </w:tc>
      </w:tr>
      <w:tr w:rsidR="00AB5E09" w:rsidRPr="00AB5E09" w:rsidTr="00AB5E09">
        <w:trPr>
          <w:trHeight w:val="50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5.2.1. Comisioanele și dobânzile aferente creditului băncii finanțatoare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5.2.2. Cota aferentă ISC pentru controlul calității lucrărilor de construcții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9,217.00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9,217.00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50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5.2.3. Cota aferentă ISC pentru controlul statului în amenajarea teritoriului, urbanism și pentru autorizarea lucrărilor de construcții</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1,843.70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1,843.70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5.2.4. Cota aferentă Casei Sociale a Constructorilor - CSC</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9,217.00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9,217.00</w:t>
            </w:r>
          </w:p>
        </w:tc>
      </w:tr>
      <w:tr w:rsidR="00AB5E09" w:rsidRPr="00AB5E09" w:rsidTr="00AB5E09">
        <w:trPr>
          <w:trHeight w:val="50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5.2.5. Taxe pentru acorduri, avize conforme și autorizația de construire/desființare</w:t>
            </w:r>
          </w:p>
        </w:tc>
        <w:tc>
          <w:tcPr>
            <w:tcW w:w="1620" w:type="dxa"/>
            <w:tcBorders>
              <w:top w:val="nil"/>
              <w:left w:val="nil"/>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3,000.00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3,000.00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5.3</w:t>
            </w:r>
          </w:p>
        </w:tc>
        <w:tc>
          <w:tcPr>
            <w:tcW w:w="5212" w:type="dxa"/>
            <w:tcBorders>
              <w:top w:val="nil"/>
              <w:left w:val="nil"/>
              <w:bottom w:val="single" w:sz="4" w:space="0" w:color="auto"/>
              <w:right w:val="single" w:sz="4" w:space="0" w:color="auto"/>
            </w:tcBorders>
            <w:shd w:val="clear" w:color="auto" w:fill="auto"/>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xml:space="preserve">Cheltuieli diverse şi neprevăzute: </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219,376.00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219,376.00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5.4</w:t>
            </w:r>
          </w:p>
        </w:tc>
        <w:tc>
          <w:tcPr>
            <w:tcW w:w="5212" w:type="dxa"/>
            <w:tcBorders>
              <w:top w:val="nil"/>
              <w:left w:val="nil"/>
              <w:bottom w:val="single" w:sz="4" w:space="0" w:color="auto"/>
              <w:right w:val="single" w:sz="4" w:space="0" w:color="auto"/>
            </w:tcBorders>
            <w:shd w:val="clear" w:color="auto" w:fill="auto"/>
            <w:vAlign w:val="center"/>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Cheltuieli pentru informare și publicitate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9,996.00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9,996.00</w:t>
            </w:r>
          </w:p>
        </w:tc>
      </w:tr>
      <w:tr w:rsidR="00AB5E09" w:rsidRPr="00AB5E09" w:rsidTr="00AB5E09">
        <w:trPr>
          <w:trHeight w:val="260"/>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5</w:t>
            </w:r>
          </w:p>
        </w:tc>
        <w:tc>
          <w:tcPr>
            <w:tcW w:w="162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298,935.64</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12,217.00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286,718.64</w:t>
            </w:r>
          </w:p>
        </w:tc>
      </w:tr>
      <w:tr w:rsidR="00AB5E09" w:rsidRPr="00AB5E09" w:rsidTr="00AB5E09">
        <w:trPr>
          <w:trHeight w:val="260"/>
        </w:trPr>
        <w:tc>
          <w:tcPr>
            <w:tcW w:w="10196" w:type="dxa"/>
            <w:gridSpan w:val="5"/>
            <w:tcBorders>
              <w:top w:val="single" w:sz="4" w:space="0" w:color="auto"/>
              <w:left w:val="single" w:sz="4" w:space="0" w:color="auto"/>
              <w:bottom w:val="nil"/>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CAPITOLUL  6</w:t>
            </w:r>
          </w:p>
        </w:tc>
      </w:tr>
      <w:tr w:rsidR="00AB5E09" w:rsidRPr="00AB5E09" w:rsidTr="00AB5E09">
        <w:trPr>
          <w:trHeight w:val="315"/>
        </w:trPr>
        <w:tc>
          <w:tcPr>
            <w:tcW w:w="10196" w:type="dxa"/>
            <w:gridSpan w:val="5"/>
            <w:tcBorders>
              <w:top w:val="nil"/>
              <w:left w:val="single" w:sz="4" w:space="0" w:color="auto"/>
              <w:bottom w:val="single" w:sz="4" w:space="0" w:color="auto"/>
              <w:right w:val="nil"/>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Cheltuieli pentru probe tehnologice şi teste</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6.1</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Pregătirea personalului de exploatare</w:t>
            </w:r>
          </w:p>
        </w:tc>
        <w:tc>
          <w:tcPr>
            <w:tcW w:w="1620" w:type="dxa"/>
            <w:tcBorders>
              <w:top w:val="single" w:sz="8" w:space="0" w:color="auto"/>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5,355</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5,355.00</w:t>
            </w:r>
          </w:p>
        </w:tc>
      </w:tr>
      <w:tr w:rsidR="00AB5E09" w:rsidRPr="00AB5E09" w:rsidTr="00AB5E09">
        <w:trPr>
          <w:trHeight w:val="25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6.2</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Probe tehnologice şi teste</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29,750</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0.00</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right"/>
              <w:rPr>
                <w:rFonts w:ascii="Arial" w:eastAsia="Times New Roman" w:hAnsi="Arial" w:cs="Arial"/>
                <w:sz w:val="20"/>
                <w:szCs w:val="20"/>
              </w:rPr>
            </w:pPr>
            <w:r w:rsidRPr="00AB5E09">
              <w:rPr>
                <w:rFonts w:ascii="Arial" w:eastAsia="Times New Roman" w:hAnsi="Arial" w:cs="Arial"/>
                <w:sz w:val="20"/>
                <w:szCs w:val="20"/>
              </w:rPr>
              <w:t>29,750.00</w:t>
            </w:r>
          </w:p>
        </w:tc>
      </w:tr>
      <w:tr w:rsidR="00AB5E09" w:rsidRPr="00AB5E09" w:rsidTr="00AB5E09">
        <w:trPr>
          <w:trHeight w:val="270"/>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Capitol 6</w:t>
            </w:r>
          </w:p>
        </w:tc>
        <w:tc>
          <w:tcPr>
            <w:tcW w:w="1620" w:type="dxa"/>
            <w:tcBorders>
              <w:top w:val="nil"/>
              <w:left w:val="nil"/>
              <w:bottom w:val="single" w:sz="8"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35,105</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0.00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35,105.00</w:t>
            </w:r>
          </w:p>
        </w:tc>
      </w:tr>
      <w:tr w:rsidR="00AB5E09" w:rsidRPr="00AB5E09" w:rsidTr="00AB5E09">
        <w:trPr>
          <w:trHeight w:val="27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color w:val="FF0000"/>
                <w:sz w:val="20"/>
                <w:szCs w:val="20"/>
              </w:rPr>
            </w:pPr>
            <w:r w:rsidRPr="00AB5E09">
              <w:rPr>
                <w:rFonts w:ascii="Arial" w:eastAsia="Times New Roman" w:hAnsi="Arial" w:cs="Arial"/>
                <w:color w:val="FF0000"/>
                <w:sz w:val="20"/>
                <w:szCs w:val="20"/>
              </w:rPr>
              <w:t> </w:t>
            </w:r>
          </w:p>
        </w:tc>
        <w:tc>
          <w:tcPr>
            <w:tcW w:w="5212"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jc w:val="center"/>
              <w:rPr>
                <w:rFonts w:ascii="Arial" w:eastAsia="Times New Roman" w:hAnsi="Arial" w:cs="Arial"/>
                <w:b/>
                <w:bCs/>
                <w:color w:val="FF0000"/>
                <w:sz w:val="20"/>
                <w:szCs w:val="20"/>
              </w:rPr>
            </w:pPr>
            <w:r w:rsidRPr="00AB5E09">
              <w:rPr>
                <w:rFonts w:ascii="Arial" w:eastAsia="Times New Roman" w:hAnsi="Arial" w:cs="Arial"/>
                <w:b/>
                <w:bCs/>
                <w:color w:val="FF0000"/>
                <w:sz w:val="20"/>
                <w:szCs w:val="20"/>
              </w:rPr>
              <w:t> </w:t>
            </w:r>
          </w:p>
        </w:tc>
        <w:tc>
          <w:tcPr>
            <w:tcW w:w="162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b/>
                <w:bCs/>
                <w:sz w:val="20"/>
                <w:szCs w:val="20"/>
              </w:rPr>
            </w:pPr>
            <w:r w:rsidRPr="00AB5E09">
              <w:rPr>
                <w:rFonts w:ascii="Arial" w:eastAsia="Times New Roman" w:hAnsi="Arial" w:cs="Arial"/>
                <w:b/>
                <w:bCs/>
                <w:sz w:val="20"/>
                <w:szCs w:val="20"/>
              </w:rPr>
              <w:t> </w:t>
            </w:r>
          </w:p>
        </w:tc>
        <w:tc>
          <w:tcPr>
            <w:tcW w:w="1380"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c>
          <w:tcPr>
            <w:tcW w:w="1384" w:type="dxa"/>
            <w:tcBorders>
              <w:top w:val="nil"/>
              <w:left w:val="nil"/>
              <w:bottom w:val="single" w:sz="4" w:space="0" w:color="auto"/>
              <w:right w:val="single" w:sz="4" w:space="0" w:color="auto"/>
            </w:tcBorders>
            <w:shd w:val="clear" w:color="auto" w:fill="auto"/>
            <w:noWrap/>
            <w:vAlign w:val="bottom"/>
            <w:hideMark/>
          </w:tcPr>
          <w:p w:rsidR="00AB5E09" w:rsidRPr="00AB5E09" w:rsidRDefault="00AB5E09" w:rsidP="00AB5E09">
            <w:pPr>
              <w:spacing w:after="0" w:line="240" w:lineRule="auto"/>
              <w:rPr>
                <w:rFonts w:ascii="Arial" w:eastAsia="Times New Roman" w:hAnsi="Arial" w:cs="Arial"/>
                <w:sz w:val="20"/>
                <w:szCs w:val="20"/>
              </w:rPr>
            </w:pPr>
            <w:r w:rsidRPr="00AB5E09">
              <w:rPr>
                <w:rFonts w:ascii="Arial" w:eastAsia="Times New Roman" w:hAnsi="Arial" w:cs="Arial"/>
                <w:sz w:val="20"/>
                <w:szCs w:val="20"/>
              </w:rPr>
              <w:t> </w:t>
            </w:r>
          </w:p>
        </w:tc>
      </w:tr>
      <w:tr w:rsidR="00AB5E09" w:rsidRPr="00AB5E09" w:rsidTr="00AB5E09">
        <w:trPr>
          <w:trHeight w:val="270"/>
        </w:trPr>
        <w:tc>
          <w:tcPr>
            <w:tcW w:w="600" w:type="dxa"/>
            <w:tcBorders>
              <w:top w:val="nil"/>
              <w:left w:val="single" w:sz="4" w:space="0" w:color="auto"/>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sz w:val="20"/>
                <w:szCs w:val="20"/>
              </w:rPr>
            </w:pPr>
            <w:r w:rsidRPr="00AB5E09">
              <w:rPr>
                <w:rFonts w:ascii="Arial" w:eastAsia="Times New Roman" w:hAnsi="Arial" w:cs="Arial"/>
                <w:sz w:val="20"/>
                <w:szCs w:val="20"/>
              </w:rPr>
              <w:t> </w:t>
            </w:r>
          </w:p>
        </w:tc>
        <w:tc>
          <w:tcPr>
            <w:tcW w:w="5212"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TOTAL GENERAL</w:t>
            </w:r>
          </w:p>
        </w:tc>
        <w:tc>
          <w:tcPr>
            <w:tcW w:w="162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center"/>
              <w:rPr>
                <w:rFonts w:ascii="Arial" w:eastAsia="Times New Roman" w:hAnsi="Arial" w:cs="Arial"/>
                <w:b/>
                <w:bCs/>
                <w:sz w:val="20"/>
                <w:szCs w:val="20"/>
              </w:rPr>
            </w:pPr>
            <w:r w:rsidRPr="00AB5E09">
              <w:rPr>
                <w:rFonts w:ascii="Arial" w:eastAsia="Times New Roman" w:hAnsi="Arial" w:cs="Arial"/>
                <w:b/>
                <w:bCs/>
                <w:sz w:val="20"/>
                <w:szCs w:val="20"/>
              </w:rPr>
              <w:t>3,016,043</w:t>
            </w:r>
          </w:p>
        </w:tc>
        <w:tc>
          <w:tcPr>
            <w:tcW w:w="1380"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276,992.00</w:t>
            </w:r>
          </w:p>
        </w:tc>
        <w:tc>
          <w:tcPr>
            <w:tcW w:w="1384" w:type="dxa"/>
            <w:tcBorders>
              <w:top w:val="nil"/>
              <w:left w:val="nil"/>
              <w:bottom w:val="single" w:sz="4" w:space="0" w:color="auto"/>
              <w:right w:val="single" w:sz="4" w:space="0" w:color="auto"/>
            </w:tcBorders>
            <w:shd w:val="clear" w:color="000000" w:fill="D9D9D9"/>
            <w:noWrap/>
            <w:vAlign w:val="bottom"/>
            <w:hideMark/>
          </w:tcPr>
          <w:p w:rsidR="00AB5E09" w:rsidRPr="00AB5E09" w:rsidRDefault="00AB5E09" w:rsidP="00AB5E09">
            <w:pPr>
              <w:spacing w:after="0" w:line="240" w:lineRule="auto"/>
              <w:jc w:val="right"/>
              <w:rPr>
                <w:rFonts w:ascii="Arial" w:eastAsia="Times New Roman" w:hAnsi="Arial" w:cs="Arial"/>
                <w:b/>
                <w:bCs/>
                <w:sz w:val="20"/>
                <w:szCs w:val="20"/>
              </w:rPr>
            </w:pPr>
            <w:r w:rsidRPr="00AB5E09">
              <w:rPr>
                <w:rFonts w:ascii="Arial" w:eastAsia="Times New Roman" w:hAnsi="Arial" w:cs="Arial"/>
                <w:b/>
                <w:bCs/>
                <w:sz w:val="20"/>
                <w:szCs w:val="20"/>
              </w:rPr>
              <w:t>2,739,050.61</w:t>
            </w:r>
          </w:p>
        </w:tc>
      </w:tr>
    </w:tbl>
    <w:p w:rsidR="00AB5E09" w:rsidRPr="00AB5E09" w:rsidRDefault="00AB5E09" w:rsidP="00AB5E09">
      <w:pPr>
        <w:rPr>
          <w:rStyle w:val="FontStyle147"/>
          <w:rFonts w:asciiTheme="minorHAnsi" w:hAnsiTheme="minorHAnsi" w:cstheme="minorHAnsi"/>
          <w:sz w:val="28"/>
          <w:szCs w:val="28"/>
        </w:rPr>
      </w:pPr>
    </w:p>
    <w:p w:rsidR="00AB5E09" w:rsidRPr="00AB5E09" w:rsidRDefault="00AB5E09" w:rsidP="00C77C74">
      <w:pPr>
        <w:ind w:firstLine="720"/>
        <w:rPr>
          <w:rStyle w:val="FontStyle147"/>
          <w:rFonts w:asciiTheme="minorHAnsi" w:hAnsiTheme="minorHAnsi" w:cstheme="minorHAnsi"/>
          <w:sz w:val="28"/>
          <w:szCs w:val="28"/>
        </w:rPr>
      </w:pPr>
    </w:p>
    <w:p w:rsidR="00844552" w:rsidRPr="00844552" w:rsidRDefault="00844552" w:rsidP="00E065AD">
      <w:pPr>
        <w:pStyle w:val="Frspaiere3"/>
        <w:rPr>
          <w:rStyle w:val="FontStyle147"/>
          <w:rFonts w:ascii="Calibri" w:hAnsi="Calibri" w:cs="Calibri"/>
          <w:bCs/>
          <w:color w:val="000000" w:themeColor="text1"/>
          <w:sz w:val="32"/>
          <w:szCs w:val="32"/>
        </w:rPr>
      </w:pPr>
    </w:p>
    <w:p w:rsidR="00C77C74" w:rsidRPr="00811D8D" w:rsidRDefault="00844552" w:rsidP="003B311E">
      <w:pPr>
        <w:pStyle w:val="Heading1"/>
        <w:rPr>
          <w:rStyle w:val="FontStyle140"/>
          <w:rFonts w:ascii="Calibri" w:hAnsi="Calibri" w:cs="Calibri"/>
          <w:b/>
          <w:color w:val="000000" w:themeColor="text1"/>
          <w:sz w:val="32"/>
          <w:szCs w:val="32"/>
        </w:rPr>
      </w:pPr>
      <w:bookmarkStart w:id="20" w:name="_Toc520139820"/>
      <w:r>
        <w:rPr>
          <w:rStyle w:val="FontStyle140"/>
          <w:rFonts w:ascii="Calibri" w:hAnsi="Calibri" w:cs="Calibri"/>
          <w:b/>
          <w:color w:val="000000" w:themeColor="text1"/>
          <w:sz w:val="32"/>
          <w:szCs w:val="32"/>
        </w:rPr>
        <w:t xml:space="preserve">4. </w:t>
      </w:r>
      <w:r w:rsidR="00C77C74" w:rsidRPr="00811D8D">
        <w:rPr>
          <w:rStyle w:val="FontStyle140"/>
          <w:rFonts w:ascii="Calibri" w:hAnsi="Calibri" w:cs="Calibri"/>
          <w:b/>
          <w:color w:val="000000" w:themeColor="text1"/>
          <w:sz w:val="32"/>
          <w:szCs w:val="32"/>
        </w:rPr>
        <w:t>Analiza fiecarui scenariu tehnico-economic propus</w:t>
      </w:r>
      <w:bookmarkEnd w:id="20"/>
    </w:p>
    <w:p w:rsidR="00C77C74" w:rsidRPr="00110913" w:rsidRDefault="00C77C74" w:rsidP="00C77C74">
      <w:pPr>
        <w:rPr>
          <w:rFonts w:cs="Calibri"/>
        </w:rPr>
      </w:pPr>
    </w:p>
    <w:p w:rsidR="00C77C74" w:rsidRDefault="00112226" w:rsidP="00352158">
      <w:pPr>
        <w:pStyle w:val="Heading2"/>
        <w:rPr>
          <w:rStyle w:val="FontStyle32"/>
          <w:color w:val="auto"/>
          <w:sz w:val="28"/>
          <w:szCs w:val="28"/>
        </w:rPr>
      </w:pPr>
      <w:bookmarkStart w:id="21" w:name="_Toc520139821"/>
      <w:r>
        <w:rPr>
          <w:rStyle w:val="FontStyle32"/>
          <w:color w:val="auto"/>
          <w:sz w:val="28"/>
          <w:szCs w:val="28"/>
        </w:rPr>
        <w:t xml:space="preserve">4.1   </w:t>
      </w:r>
      <w:r w:rsidR="00C77C74" w:rsidRPr="005D2934">
        <w:rPr>
          <w:rStyle w:val="FontStyle32"/>
          <w:color w:val="auto"/>
          <w:sz w:val="28"/>
          <w:szCs w:val="28"/>
        </w:rPr>
        <w:t>Prezentarea cadrului de analiza, inclusiv specificarea perioadei de referinta si prezentarea scenariului de referinta</w:t>
      </w:r>
      <w:bookmarkEnd w:id="21"/>
      <w:r w:rsidR="00C77C74" w:rsidRPr="005D2934">
        <w:rPr>
          <w:rStyle w:val="FontStyle32"/>
          <w:color w:val="auto"/>
          <w:sz w:val="28"/>
          <w:szCs w:val="28"/>
        </w:rPr>
        <w:t xml:space="preserve"> </w:t>
      </w:r>
    </w:p>
    <w:p w:rsidR="00BE5D4B" w:rsidRPr="00BE5D4B" w:rsidRDefault="00BE5D4B" w:rsidP="00BE5D4B">
      <w:pPr>
        <w:spacing w:after="0" w:line="240" w:lineRule="auto"/>
        <w:ind w:firstLine="720"/>
        <w:jc w:val="both"/>
        <w:rPr>
          <w:rFonts w:cs="Calibri"/>
          <w:sz w:val="28"/>
          <w:szCs w:val="28"/>
          <w:lang w:val="pt-BR"/>
        </w:rPr>
      </w:pPr>
    </w:p>
    <w:p w:rsidR="00BE5D4B" w:rsidRPr="00BE5D4B" w:rsidRDefault="00BE5D4B" w:rsidP="00BE5D4B">
      <w:pPr>
        <w:spacing w:after="0" w:line="240" w:lineRule="auto"/>
        <w:ind w:firstLine="720"/>
        <w:jc w:val="both"/>
        <w:rPr>
          <w:rFonts w:cs="Calibri"/>
          <w:sz w:val="28"/>
          <w:szCs w:val="28"/>
          <w:lang w:val="pt-BR"/>
        </w:rPr>
      </w:pPr>
      <w:r w:rsidRPr="00BE5D4B">
        <w:rPr>
          <w:rFonts w:cs="Calibri"/>
          <w:sz w:val="28"/>
          <w:szCs w:val="28"/>
          <w:lang w:val="pt-BR"/>
        </w:rPr>
        <w:t xml:space="preserve">În prezent serviciul de iluminat public al </w:t>
      </w:r>
      <w:r w:rsidRPr="00BE5D4B">
        <w:rPr>
          <w:rFonts w:cs="Calibri"/>
          <w:sz w:val="28"/>
          <w:szCs w:val="28"/>
        </w:rPr>
        <w:t xml:space="preserve">Municipiului </w:t>
      </w:r>
      <w:r>
        <w:rPr>
          <w:rFonts w:cs="Calibri"/>
          <w:sz w:val="28"/>
          <w:szCs w:val="28"/>
        </w:rPr>
        <w:t>Sfantu Gheorghe</w:t>
      </w:r>
      <w:r w:rsidRPr="00BE5D4B">
        <w:rPr>
          <w:rFonts w:cs="Calibri"/>
          <w:sz w:val="28"/>
          <w:szCs w:val="28"/>
          <w:lang w:val="pt-BR"/>
        </w:rPr>
        <w:t xml:space="preserve"> este asigurat de administratia locala si se concretizeaza prin efectuarea de lucrari de reparatii la retelele de iluminat public. </w:t>
      </w:r>
    </w:p>
    <w:p w:rsidR="00BE5D4B" w:rsidRPr="00BE5D4B" w:rsidRDefault="00BE5D4B" w:rsidP="00BE5D4B">
      <w:pPr>
        <w:spacing w:after="0" w:line="240" w:lineRule="auto"/>
        <w:ind w:firstLine="720"/>
        <w:jc w:val="both"/>
        <w:rPr>
          <w:rFonts w:cs="Calibri"/>
          <w:sz w:val="28"/>
          <w:szCs w:val="28"/>
          <w:lang w:val="pt-BR"/>
        </w:rPr>
      </w:pPr>
      <w:r w:rsidRPr="00BE5D4B">
        <w:rPr>
          <w:rFonts w:cs="Calibri"/>
          <w:sz w:val="28"/>
          <w:szCs w:val="28"/>
          <w:lang w:val="pt-BR"/>
        </w:rPr>
        <w:t xml:space="preserve">In vederea analizarii situatiei existente a fost realizat un audit detaliat al intreg sistemului de iluminat public din municipiul </w:t>
      </w:r>
      <w:r>
        <w:rPr>
          <w:rFonts w:cs="Calibri"/>
          <w:sz w:val="28"/>
          <w:szCs w:val="28"/>
          <w:lang w:val="pt-BR"/>
        </w:rPr>
        <w:t>Sfantu Gheorghe</w:t>
      </w:r>
      <w:r w:rsidRPr="00BE5D4B">
        <w:rPr>
          <w:rFonts w:cs="Calibri"/>
          <w:sz w:val="28"/>
          <w:szCs w:val="28"/>
          <w:lang w:val="pt-BR"/>
        </w:rPr>
        <w:t xml:space="preserve"> concretizat in inventarierea elementelor componente – retele electrice, stalpi, aparate de iluminat. Auditul a avut in vedere identificarea pe strazi a elementelor componente. Situatia existenta este prezentata detaliat in Anexa 1 la prezentul studiu. </w:t>
      </w:r>
    </w:p>
    <w:p w:rsidR="00BE5D4B" w:rsidRPr="00BE5D4B" w:rsidRDefault="00BE5D4B" w:rsidP="00BE5D4B">
      <w:pPr>
        <w:autoSpaceDE w:val="0"/>
        <w:autoSpaceDN w:val="0"/>
        <w:adjustRightInd w:val="0"/>
        <w:spacing w:after="0" w:line="240" w:lineRule="auto"/>
        <w:ind w:firstLine="720"/>
        <w:jc w:val="both"/>
        <w:rPr>
          <w:rFonts w:cs="Calibri"/>
          <w:sz w:val="28"/>
          <w:szCs w:val="28"/>
        </w:rPr>
      </w:pPr>
      <w:r w:rsidRPr="00BE5D4B">
        <w:rPr>
          <w:rFonts w:cs="Calibri"/>
          <w:sz w:val="28"/>
          <w:szCs w:val="28"/>
        </w:rPr>
        <w:t xml:space="preserve">Posturile de transformare, componentele reţelei de distribuţie a energiei electrice care alimentează cu energie electrică instalaţiile de iluminat public, branșamentele, instalaţiile de forță, instalaţiile de legare la pământ, instalaţiile de automatizări, măsură şi control, punctele de aprindere etc. sunt proprietatea SC </w:t>
      </w:r>
      <w:r>
        <w:rPr>
          <w:rFonts w:cs="Calibri"/>
          <w:sz w:val="28"/>
          <w:szCs w:val="28"/>
        </w:rPr>
        <w:t>Electrica Transilvania Sud</w:t>
      </w:r>
      <w:r w:rsidRPr="00BE5D4B">
        <w:rPr>
          <w:rFonts w:cs="Calibri"/>
          <w:sz w:val="28"/>
          <w:szCs w:val="28"/>
        </w:rPr>
        <w:t xml:space="preserve"> şi sunt în administrarea acesteia, cu unele exceptii ale zonelor unde s-au realizat extinderi ale sistemului de iluminat.</w:t>
      </w:r>
    </w:p>
    <w:p w:rsidR="00C77C74" w:rsidRPr="004138B6" w:rsidRDefault="00C77C74" w:rsidP="00827610">
      <w:pPr>
        <w:autoSpaceDE w:val="0"/>
        <w:autoSpaceDN w:val="0"/>
        <w:adjustRightInd w:val="0"/>
        <w:spacing w:after="0" w:line="240" w:lineRule="auto"/>
        <w:ind w:firstLine="720"/>
        <w:jc w:val="both"/>
        <w:rPr>
          <w:rFonts w:cs="Calibri"/>
          <w:sz w:val="28"/>
          <w:szCs w:val="28"/>
        </w:rPr>
      </w:pPr>
      <w:r w:rsidRPr="004138B6">
        <w:rPr>
          <w:rFonts w:cs="Calibri"/>
          <w:b/>
          <w:sz w:val="28"/>
          <w:szCs w:val="28"/>
        </w:rPr>
        <w:t>Perioada de referinta luata in calcul de analiza este de 10 ani</w:t>
      </w:r>
      <w:r w:rsidRPr="004138B6">
        <w:rPr>
          <w:rFonts w:cs="Calibri"/>
          <w:sz w:val="28"/>
          <w:szCs w:val="28"/>
        </w:rPr>
        <w:t xml:space="preserve"> – perioada determinata de durata medie de viat</w:t>
      </w:r>
      <w:r w:rsidR="00827610">
        <w:rPr>
          <w:rFonts w:cs="Calibri"/>
          <w:sz w:val="28"/>
          <w:szCs w:val="28"/>
        </w:rPr>
        <w:t>a a echipamentelor de iluminat.</w:t>
      </w:r>
    </w:p>
    <w:p w:rsidR="00C77C74" w:rsidRPr="004138B6" w:rsidRDefault="00C77C74" w:rsidP="005D2934">
      <w:pPr>
        <w:autoSpaceDE w:val="0"/>
        <w:autoSpaceDN w:val="0"/>
        <w:adjustRightInd w:val="0"/>
        <w:spacing w:after="0" w:line="240" w:lineRule="auto"/>
        <w:ind w:firstLine="720"/>
        <w:jc w:val="both"/>
        <w:rPr>
          <w:rFonts w:cs="Calibri"/>
          <w:b/>
          <w:sz w:val="28"/>
          <w:szCs w:val="28"/>
        </w:rPr>
      </w:pPr>
      <w:r w:rsidRPr="004138B6">
        <w:rPr>
          <w:rFonts w:cs="Calibri"/>
          <w:b/>
          <w:sz w:val="28"/>
          <w:szCs w:val="28"/>
        </w:rPr>
        <w:t xml:space="preserve">Scenariul de referinta – este reprezentat de utilizarea cailor de circulatie in conditiile actuale – </w:t>
      </w:r>
      <w:r w:rsidR="005D2934" w:rsidRPr="004138B6">
        <w:rPr>
          <w:rFonts w:cs="Calibri"/>
          <w:b/>
          <w:sz w:val="28"/>
          <w:szCs w:val="28"/>
        </w:rPr>
        <w:t>cu existenta</w:t>
      </w:r>
      <w:r w:rsidRPr="004138B6">
        <w:rPr>
          <w:rFonts w:cs="Calibri"/>
          <w:b/>
          <w:sz w:val="28"/>
          <w:szCs w:val="28"/>
        </w:rPr>
        <w:t xml:space="preserve"> sistem</w:t>
      </w:r>
      <w:r w:rsidR="005D2934" w:rsidRPr="004138B6">
        <w:rPr>
          <w:rFonts w:cs="Calibri"/>
          <w:b/>
          <w:sz w:val="28"/>
          <w:szCs w:val="28"/>
        </w:rPr>
        <w:t>ului</w:t>
      </w:r>
      <w:r w:rsidRPr="004138B6">
        <w:rPr>
          <w:rFonts w:cs="Calibri"/>
          <w:b/>
          <w:sz w:val="28"/>
          <w:szCs w:val="28"/>
        </w:rPr>
        <w:t xml:space="preserve"> de iluminat</w:t>
      </w:r>
      <w:r w:rsidR="005D2934" w:rsidRPr="004138B6">
        <w:rPr>
          <w:rFonts w:cs="Calibri"/>
          <w:b/>
          <w:sz w:val="28"/>
          <w:szCs w:val="28"/>
        </w:rPr>
        <w:t xml:space="preserve"> precar</w:t>
      </w:r>
      <w:r w:rsidRPr="004138B6">
        <w:rPr>
          <w:rFonts w:cs="Calibri"/>
          <w:b/>
          <w:sz w:val="28"/>
          <w:szCs w:val="28"/>
        </w:rPr>
        <w:t xml:space="preserve">. </w:t>
      </w:r>
    </w:p>
    <w:p w:rsidR="00C77C74" w:rsidRPr="004138B6" w:rsidRDefault="00C77C74" w:rsidP="005D2934">
      <w:pPr>
        <w:autoSpaceDE w:val="0"/>
        <w:autoSpaceDN w:val="0"/>
        <w:adjustRightInd w:val="0"/>
        <w:spacing w:after="0" w:line="240" w:lineRule="auto"/>
        <w:ind w:firstLine="720"/>
        <w:jc w:val="both"/>
        <w:rPr>
          <w:rFonts w:cs="Calibri"/>
          <w:b/>
          <w:sz w:val="28"/>
          <w:szCs w:val="28"/>
        </w:rPr>
      </w:pPr>
    </w:p>
    <w:p w:rsidR="00BE5D4B" w:rsidRPr="00BE5D4B" w:rsidRDefault="00BE5D4B" w:rsidP="00BE5D4B">
      <w:pPr>
        <w:autoSpaceDE w:val="0"/>
        <w:autoSpaceDN w:val="0"/>
        <w:adjustRightInd w:val="0"/>
        <w:spacing w:after="0" w:line="240" w:lineRule="auto"/>
        <w:ind w:left="720"/>
        <w:jc w:val="both"/>
        <w:rPr>
          <w:rFonts w:eastAsia="Times New Roman" w:cs="Calibri"/>
          <w:sz w:val="28"/>
          <w:szCs w:val="28"/>
          <w:lang w:val="ro-RO"/>
        </w:rPr>
      </w:pPr>
      <w:r w:rsidRPr="00BE5D4B">
        <w:rPr>
          <w:rFonts w:eastAsia="Times New Roman" w:cs="Calibri"/>
          <w:sz w:val="28"/>
          <w:szCs w:val="28"/>
          <w:lang w:val="ro-RO"/>
        </w:rPr>
        <w:t>Scenariul de referinta ar conduce la :</w:t>
      </w:r>
    </w:p>
    <w:p w:rsidR="00BE5D4B" w:rsidRPr="00BE5D4B" w:rsidRDefault="00BE5D4B" w:rsidP="00BE5D4B">
      <w:pPr>
        <w:numPr>
          <w:ilvl w:val="0"/>
          <w:numId w:val="42"/>
        </w:numPr>
        <w:autoSpaceDE w:val="0"/>
        <w:autoSpaceDN w:val="0"/>
        <w:adjustRightInd w:val="0"/>
        <w:spacing w:after="0" w:line="240" w:lineRule="auto"/>
        <w:ind w:firstLine="1134"/>
        <w:jc w:val="both"/>
        <w:rPr>
          <w:rFonts w:eastAsia="Times New Roman" w:cs="Calibri"/>
          <w:sz w:val="28"/>
          <w:szCs w:val="28"/>
          <w:lang w:val="ro-RO"/>
        </w:rPr>
      </w:pPr>
      <w:r w:rsidRPr="00BE5D4B">
        <w:rPr>
          <w:rFonts w:eastAsia="Times New Roman" w:cs="Calibri"/>
          <w:sz w:val="28"/>
          <w:szCs w:val="28"/>
          <w:lang w:val="ro-RO"/>
        </w:rPr>
        <w:t xml:space="preserve">o proasta administrare a serviciului de iluminat, </w:t>
      </w:r>
    </w:p>
    <w:p w:rsidR="00BE5D4B" w:rsidRPr="00BE5D4B" w:rsidRDefault="00BE5D4B" w:rsidP="00BE5D4B">
      <w:pPr>
        <w:numPr>
          <w:ilvl w:val="0"/>
          <w:numId w:val="42"/>
        </w:numPr>
        <w:autoSpaceDE w:val="0"/>
        <w:autoSpaceDN w:val="0"/>
        <w:adjustRightInd w:val="0"/>
        <w:spacing w:after="0" w:line="240" w:lineRule="auto"/>
        <w:ind w:firstLine="1134"/>
        <w:jc w:val="both"/>
        <w:rPr>
          <w:rFonts w:eastAsia="Times New Roman" w:cs="Calibri"/>
          <w:sz w:val="28"/>
          <w:szCs w:val="28"/>
          <w:lang w:val="ro-RO"/>
        </w:rPr>
      </w:pPr>
      <w:r w:rsidRPr="00BE5D4B">
        <w:rPr>
          <w:rFonts w:eastAsia="Times New Roman" w:cs="Calibri"/>
          <w:sz w:val="28"/>
          <w:szCs w:val="28"/>
          <w:lang w:val="ro-RO"/>
        </w:rPr>
        <w:t xml:space="preserve">deficiente majore in functionare, </w:t>
      </w:r>
    </w:p>
    <w:p w:rsidR="00BE5D4B" w:rsidRPr="00BE5D4B" w:rsidRDefault="00BE5D4B" w:rsidP="00BE5D4B">
      <w:pPr>
        <w:numPr>
          <w:ilvl w:val="0"/>
          <w:numId w:val="42"/>
        </w:numPr>
        <w:autoSpaceDE w:val="0"/>
        <w:autoSpaceDN w:val="0"/>
        <w:adjustRightInd w:val="0"/>
        <w:spacing w:after="0" w:line="240" w:lineRule="auto"/>
        <w:ind w:firstLine="1134"/>
        <w:jc w:val="both"/>
        <w:rPr>
          <w:rFonts w:eastAsia="Times New Roman" w:cs="Calibri"/>
          <w:sz w:val="28"/>
          <w:szCs w:val="28"/>
          <w:lang w:val="ro-RO"/>
        </w:rPr>
      </w:pPr>
      <w:r w:rsidRPr="00BE5D4B">
        <w:rPr>
          <w:rFonts w:eastAsia="Times New Roman" w:cs="Calibri"/>
          <w:sz w:val="28"/>
          <w:szCs w:val="28"/>
          <w:lang w:val="ro-RO"/>
        </w:rPr>
        <w:t>costuri excesive privind lucrarile de reparatii – costuri mai mari decat investitia propusa pe perioada de referinta. Reteaua aflata in stare avansata de degradare necesita la fiecare defect DEPISTARE DEFECT , IZOLARE DEFECT, REMEDIERE DEFECT – operatiuni costisitoare, ce implica eforturi mari umane, materiale si de disponibilitate. Acest tip de interventii implica si nefunctionarea iluminatului pe perioade mari de timp – riscuri de accidente , crearea unui discomfort al cetatenilor in zonele in care se intervine.</w:t>
      </w:r>
    </w:p>
    <w:p w:rsidR="00BE5D4B" w:rsidRPr="00BE5D4B" w:rsidRDefault="00BE5D4B" w:rsidP="00BE5D4B">
      <w:pPr>
        <w:numPr>
          <w:ilvl w:val="0"/>
          <w:numId w:val="42"/>
        </w:numPr>
        <w:autoSpaceDE w:val="0"/>
        <w:autoSpaceDN w:val="0"/>
        <w:adjustRightInd w:val="0"/>
        <w:spacing w:after="0" w:line="240" w:lineRule="auto"/>
        <w:ind w:firstLine="1134"/>
        <w:jc w:val="both"/>
        <w:rPr>
          <w:rFonts w:eastAsia="Times New Roman" w:cs="Calibri"/>
          <w:sz w:val="28"/>
          <w:szCs w:val="28"/>
          <w:lang w:val="ro-RO"/>
        </w:rPr>
      </w:pPr>
      <w:r w:rsidRPr="00BE5D4B">
        <w:rPr>
          <w:rFonts w:eastAsia="Times New Roman" w:cs="Calibri"/>
          <w:sz w:val="28"/>
          <w:szCs w:val="28"/>
          <w:lang w:val="ro-RO"/>
        </w:rPr>
        <w:t xml:space="preserve">costuri de mentenanta ridicate avand in vedere interventia accidentala asupra sistemului si nu o interventie programata optimizata </w:t>
      </w:r>
    </w:p>
    <w:p w:rsidR="00BE5D4B" w:rsidRPr="00BE5D4B" w:rsidRDefault="00BE5D4B" w:rsidP="00BE5D4B">
      <w:pPr>
        <w:numPr>
          <w:ilvl w:val="0"/>
          <w:numId w:val="42"/>
        </w:numPr>
        <w:autoSpaceDE w:val="0"/>
        <w:autoSpaceDN w:val="0"/>
        <w:adjustRightInd w:val="0"/>
        <w:spacing w:after="0" w:line="240" w:lineRule="auto"/>
        <w:ind w:firstLine="1134"/>
        <w:jc w:val="both"/>
        <w:rPr>
          <w:rFonts w:eastAsia="Times New Roman" w:cs="Calibri"/>
          <w:sz w:val="28"/>
          <w:szCs w:val="28"/>
          <w:lang w:val="ro-RO"/>
        </w:rPr>
      </w:pPr>
      <w:r w:rsidRPr="00BE5D4B">
        <w:rPr>
          <w:rFonts w:eastAsia="Times New Roman" w:cs="Calibri"/>
          <w:sz w:val="28"/>
          <w:szCs w:val="28"/>
          <w:lang w:val="ro-RO"/>
        </w:rPr>
        <w:lastRenderedPageBreak/>
        <w:t xml:space="preserve">costuri ridicate privind energia electrica consumata. Solutiile propuse prin investitiile descrise conduc la economii importante de energie electrica. </w:t>
      </w:r>
    </w:p>
    <w:p w:rsidR="00BE5D4B" w:rsidRPr="00BE5D4B" w:rsidRDefault="00BE5D4B" w:rsidP="00BE5D4B">
      <w:pPr>
        <w:autoSpaceDE w:val="0"/>
        <w:autoSpaceDN w:val="0"/>
        <w:adjustRightInd w:val="0"/>
        <w:spacing w:after="0" w:line="240" w:lineRule="auto"/>
        <w:jc w:val="both"/>
        <w:rPr>
          <w:rFonts w:eastAsia="Times New Roman" w:cs="Calibri"/>
          <w:sz w:val="28"/>
          <w:szCs w:val="28"/>
          <w:highlight w:val="red"/>
          <w:lang w:val="ro-RO"/>
        </w:rPr>
      </w:pPr>
    </w:p>
    <w:p w:rsidR="00BE5D4B" w:rsidRPr="00BE5D4B" w:rsidRDefault="00BE5D4B" w:rsidP="00BE5D4B">
      <w:pPr>
        <w:spacing w:after="0" w:line="240" w:lineRule="auto"/>
        <w:ind w:firstLine="360"/>
        <w:jc w:val="both"/>
        <w:rPr>
          <w:rFonts w:asciiTheme="minorHAnsi" w:eastAsia="Times New Roman" w:hAnsiTheme="minorHAnsi" w:cs="Calibri"/>
          <w:sz w:val="28"/>
          <w:szCs w:val="28"/>
          <w:lang w:val="ro-RO"/>
        </w:rPr>
      </w:pPr>
      <w:r w:rsidRPr="00BE5D4B">
        <w:rPr>
          <w:rFonts w:asciiTheme="minorHAnsi" w:eastAsia="Times New Roman" w:hAnsiTheme="minorHAnsi" w:cs="Calibri"/>
          <w:sz w:val="28"/>
          <w:szCs w:val="28"/>
          <w:lang w:val="ro-RO"/>
        </w:rPr>
        <w:t xml:space="preserve">Ambele soluții sunt în concordanță cu nevoile locuitorilor și ale municipiului (cf. Strategiei de dezvoltare), însă varianta cu LED este mai potrivită datorită consumului redus de energie electrica, a duratei de viata crescute a surselor de lumina si costurilor reduse de intretinere pe durata de viata. </w:t>
      </w:r>
    </w:p>
    <w:p w:rsidR="00BE5D4B" w:rsidRPr="00BE5D4B" w:rsidRDefault="00BE5D4B" w:rsidP="00BE5D4B">
      <w:pPr>
        <w:spacing w:after="0" w:line="240" w:lineRule="auto"/>
        <w:ind w:firstLine="360"/>
        <w:jc w:val="both"/>
        <w:rPr>
          <w:rFonts w:asciiTheme="minorHAnsi" w:eastAsia="Times New Roman" w:hAnsiTheme="minorHAnsi" w:cs="Calibri"/>
          <w:sz w:val="28"/>
          <w:szCs w:val="28"/>
          <w:lang w:val="ro-RO"/>
        </w:rPr>
      </w:pPr>
    </w:p>
    <w:p w:rsidR="00BE5D4B" w:rsidRPr="00BE5D4B" w:rsidRDefault="00BE5D4B" w:rsidP="00BE5D4B">
      <w:pPr>
        <w:spacing w:after="0" w:line="240" w:lineRule="auto"/>
        <w:ind w:firstLine="360"/>
        <w:jc w:val="both"/>
        <w:rPr>
          <w:rFonts w:asciiTheme="minorHAnsi" w:eastAsia="Times New Roman" w:hAnsiTheme="minorHAnsi" w:cs="Calibri"/>
          <w:sz w:val="28"/>
          <w:szCs w:val="28"/>
          <w:lang w:val="ro-RO"/>
        </w:rPr>
      </w:pPr>
      <w:r w:rsidRPr="00BE5D4B">
        <w:rPr>
          <w:rFonts w:asciiTheme="minorHAnsi" w:eastAsia="Times New Roman" w:hAnsiTheme="minorHAnsi" w:cs="Calibri"/>
          <w:sz w:val="28"/>
          <w:szCs w:val="28"/>
          <w:lang w:val="ro-RO"/>
        </w:rPr>
        <w:t xml:space="preserve">Scenariile tehnico-economice se diferențiază la nivelul soluției tehnice de corpuri de iluminat. Ambele soluții sunt în concordanță cu nevoile locuitorilor și ale municipiului (cf. Strategiei de dezvoltare), însă varianta cu corpuri de iluminat cu LED este mai potrivită datorita consumului redus de energie electrica, a duratei de viata crescute a surselor de lumina si costurilor reduse de intretinere pe durata de viata. </w:t>
      </w:r>
    </w:p>
    <w:p w:rsidR="00BE5D4B" w:rsidRPr="00BE5D4B" w:rsidRDefault="00BE5D4B" w:rsidP="00BE5D4B">
      <w:pPr>
        <w:spacing w:after="0" w:line="240" w:lineRule="auto"/>
        <w:rPr>
          <w:rFonts w:asciiTheme="minorHAnsi" w:eastAsia="Times New Roman" w:hAnsiTheme="minorHAnsi" w:cs="Calibri"/>
          <w:sz w:val="28"/>
          <w:szCs w:val="28"/>
          <w:lang w:val="ro-RO"/>
        </w:rPr>
      </w:pPr>
    </w:p>
    <w:p w:rsidR="00BE5D4B" w:rsidRPr="00BE5D4B" w:rsidRDefault="00BE5D4B" w:rsidP="00BE5D4B">
      <w:pPr>
        <w:spacing w:after="0" w:line="240" w:lineRule="auto"/>
        <w:ind w:firstLine="360"/>
        <w:rPr>
          <w:rFonts w:asciiTheme="minorHAnsi" w:eastAsia="Times New Roman" w:hAnsiTheme="minorHAnsi" w:cs="Calibri"/>
          <w:sz w:val="28"/>
          <w:szCs w:val="28"/>
          <w:highlight w:val="yellow"/>
          <w:lang w:val="ro-RO"/>
        </w:rPr>
      </w:pPr>
      <w:r w:rsidRPr="00BE5D4B">
        <w:rPr>
          <w:rFonts w:asciiTheme="minorHAnsi" w:eastAsia="Times New Roman" w:hAnsiTheme="minorHAnsi" w:cs="Calibri"/>
          <w:sz w:val="28"/>
          <w:szCs w:val="28"/>
          <w:lang w:val="ro-RO"/>
        </w:rPr>
        <w:t>O prezentare comparativa a celor doua scenarii este redata mai jos:</w:t>
      </w:r>
    </w:p>
    <w:tbl>
      <w:tblPr>
        <w:tblStyle w:val="TableGrid2"/>
        <w:tblW w:w="0" w:type="auto"/>
        <w:tblLook w:val="04A0" w:firstRow="1" w:lastRow="0" w:firstColumn="1" w:lastColumn="0" w:noHBand="0" w:noVBand="1"/>
      </w:tblPr>
      <w:tblGrid>
        <w:gridCol w:w="3110"/>
        <w:gridCol w:w="3118"/>
        <w:gridCol w:w="3118"/>
      </w:tblGrid>
      <w:tr w:rsidR="00BE5D4B" w:rsidRPr="00BE5D4B" w:rsidTr="00BE5D4B">
        <w:tc>
          <w:tcPr>
            <w:tcW w:w="3190" w:type="dxa"/>
          </w:tcPr>
          <w:p w:rsidR="00BE5D4B" w:rsidRPr="00BE5D4B" w:rsidRDefault="00BE5D4B" w:rsidP="00BE5D4B">
            <w:pPr>
              <w:spacing w:after="0" w:line="240" w:lineRule="auto"/>
              <w:jc w:val="center"/>
              <w:rPr>
                <w:rFonts w:asciiTheme="minorHAnsi" w:hAnsiTheme="minorHAnsi" w:cs="Calibri"/>
                <w:sz w:val="28"/>
                <w:szCs w:val="28"/>
                <w:lang w:val="ro-RO"/>
              </w:rPr>
            </w:pP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Scenariul 1</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Scenariu 2</w:t>
            </w:r>
          </w:p>
        </w:tc>
      </w:tr>
      <w:tr w:rsidR="00BE5D4B" w:rsidRPr="00BE5D4B" w:rsidTr="00BE5D4B">
        <w:tc>
          <w:tcPr>
            <w:tcW w:w="3190"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Sursa de lumina</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Tehnologie LED</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Surse cu descarcari in vapori de sodiu la inalta presiune</w:t>
            </w:r>
          </w:p>
        </w:tc>
      </w:tr>
      <w:tr w:rsidR="00BE5D4B" w:rsidRPr="00BE5D4B" w:rsidTr="00BE5D4B">
        <w:tc>
          <w:tcPr>
            <w:tcW w:w="3190"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Stalpi</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metalici</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metalici</w:t>
            </w:r>
          </w:p>
        </w:tc>
      </w:tr>
      <w:tr w:rsidR="00BE5D4B" w:rsidRPr="00BE5D4B" w:rsidTr="00BE5D4B">
        <w:tc>
          <w:tcPr>
            <w:tcW w:w="3190"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Retea electrica de alimentare</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Retea subterana - LES</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Retea subterana - LES</w:t>
            </w:r>
          </w:p>
        </w:tc>
      </w:tr>
      <w:tr w:rsidR="00BE5D4B" w:rsidRPr="00BE5D4B" w:rsidTr="00BE5D4B">
        <w:tc>
          <w:tcPr>
            <w:tcW w:w="3190"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Control iluminat</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Sistem telegestiune wireless</w:t>
            </w:r>
          </w:p>
        </w:tc>
        <w:tc>
          <w:tcPr>
            <w:tcW w:w="3191" w:type="dxa"/>
          </w:tcPr>
          <w:p w:rsidR="00BE5D4B" w:rsidRPr="00BE5D4B" w:rsidRDefault="00BE5D4B" w:rsidP="00BE5D4B">
            <w:pPr>
              <w:spacing w:after="0" w:line="240" w:lineRule="auto"/>
              <w:jc w:val="center"/>
              <w:rPr>
                <w:rFonts w:asciiTheme="minorHAnsi" w:hAnsiTheme="minorHAnsi" w:cs="Calibri"/>
                <w:sz w:val="28"/>
                <w:szCs w:val="28"/>
                <w:lang w:val="ro-RO"/>
              </w:rPr>
            </w:pPr>
            <w:r w:rsidRPr="00BE5D4B">
              <w:rPr>
                <w:rFonts w:asciiTheme="minorHAnsi" w:hAnsiTheme="minorHAnsi" w:cs="Calibri"/>
                <w:sz w:val="28"/>
                <w:szCs w:val="28"/>
                <w:lang w:val="ro-RO"/>
              </w:rPr>
              <w:t>Sistem telegestiune wireless</w:t>
            </w:r>
          </w:p>
        </w:tc>
      </w:tr>
      <w:tr w:rsidR="00BE5D4B" w:rsidRPr="00BE5D4B" w:rsidTr="00BE5D4B">
        <w:tc>
          <w:tcPr>
            <w:tcW w:w="3190" w:type="dxa"/>
          </w:tcPr>
          <w:p w:rsidR="00BE5D4B" w:rsidRPr="00BE5D4B" w:rsidRDefault="00BE5D4B" w:rsidP="00BE5D4B">
            <w:pPr>
              <w:spacing w:after="0" w:line="240" w:lineRule="auto"/>
              <w:rPr>
                <w:rFonts w:asciiTheme="minorHAnsi" w:hAnsiTheme="minorHAnsi" w:cs="Calibri"/>
                <w:sz w:val="28"/>
                <w:szCs w:val="28"/>
                <w:highlight w:val="yellow"/>
                <w:lang w:val="ro-RO"/>
              </w:rPr>
            </w:pPr>
          </w:p>
        </w:tc>
        <w:tc>
          <w:tcPr>
            <w:tcW w:w="3191" w:type="dxa"/>
          </w:tcPr>
          <w:p w:rsidR="00BE5D4B" w:rsidRPr="00BE5D4B" w:rsidRDefault="00BE5D4B" w:rsidP="00BE5D4B">
            <w:pPr>
              <w:spacing w:after="0" w:line="240" w:lineRule="auto"/>
              <w:rPr>
                <w:rFonts w:asciiTheme="minorHAnsi" w:hAnsiTheme="minorHAnsi" w:cs="Calibri"/>
                <w:sz w:val="28"/>
                <w:szCs w:val="28"/>
                <w:highlight w:val="yellow"/>
                <w:lang w:val="ro-RO"/>
              </w:rPr>
            </w:pPr>
          </w:p>
        </w:tc>
        <w:tc>
          <w:tcPr>
            <w:tcW w:w="3191" w:type="dxa"/>
          </w:tcPr>
          <w:p w:rsidR="00BE5D4B" w:rsidRPr="00BE5D4B" w:rsidRDefault="00BE5D4B" w:rsidP="00BE5D4B">
            <w:pPr>
              <w:spacing w:after="0" w:line="240" w:lineRule="auto"/>
              <w:rPr>
                <w:rFonts w:asciiTheme="minorHAnsi" w:hAnsiTheme="minorHAnsi" w:cs="Calibri"/>
                <w:sz w:val="28"/>
                <w:szCs w:val="28"/>
                <w:highlight w:val="yellow"/>
                <w:lang w:val="ro-RO"/>
              </w:rPr>
            </w:pPr>
          </w:p>
        </w:tc>
      </w:tr>
    </w:tbl>
    <w:p w:rsidR="002A6B98" w:rsidRPr="00110913" w:rsidRDefault="002A6B98" w:rsidP="00C77C74">
      <w:pPr>
        <w:rPr>
          <w:rFonts w:cs="Calibri"/>
          <w:highlight w:val="yellow"/>
        </w:rPr>
      </w:pPr>
    </w:p>
    <w:p w:rsidR="00C77C74" w:rsidRPr="005D2934" w:rsidRDefault="00112226" w:rsidP="00352158">
      <w:pPr>
        <w:pStyle w:val="Heading2"/>
        <w:rPr>
          <w:rStyle w:val="FontStyle32"/>
          <w:color w:val="auto"/>
          <w:sz w:val="28"/>
          <w:szCs w:val="28"/>
        </w:rPr>
      </w:pPr>
      <w:bookmarkStart w:id="22" w:name="_Toc520139822"/>
      <w:r>
        <w:rPr>
          <w:rStyle w:val="FontStyle32"/>
          <w:color w:val="auto"/>
          <w:sz w:val="28"/>
          <w:szCs w:val="28"/>
        </w:rPr>
        <w:t xml:space="preserve">4.2   </w:t>
      </w:r>
      <w:r w:rsidR="00C77C74" w:rsidRPr="005D2934">
        <w:rPr>
          <w:rStyle w:val="FontStyle32"/>
          <w:color w:val="auto"/>
          <w:sz w:val="28"/>
          <w:szCs w:val="28"/>
        </w:rPr>
        <w:t>Analiza vulnerabilitatilor cauzate de factori de risc, antropici si naturali, inclusiv de schimbari climatice, ce pot afecta investitia</w:t>
      </w:r>
      <w:bookmarkEnd w:id="22"/>
    </w:p>
    <w:p w:rsidR="00C77C74" w:rsidRPr="00DA3D63" w:rsidRDefault="00C77C74" w:rsidP="00C77C74">
      <w:pPr>
        <w:ind w:firstLine="720"/>
        <w:jc w:val="both"/>
        <w:rPr>
          <w:rFonts w:cs="Calibri"/>
          <w:sz w:val="28"/>
          <w:szCs w:val="28"/>
        </w:rPr>
      </w:pPr>
      <w:r w:rsidRPr="00DA3D63">
        <w:rPr>
          <w:rFonts w:cs="Calibri"/>
          <w:sz w:val="28"/>
          <w:szCs w:val="28"/>
        </w:rPr>
        <w:t xml:space="preserve">Analiza vulnerabilitatilor cauzate de factori de risc, antropici si naturali, inclusiv schimbari climatice, ce pot afecta investitia este realizat in cadrul matricei riscurilor investitiei </w:t>
      </w:r>
      <w:r w:rsidRPr="00BE5D4B">
        <w:rPr>
          <w:rFonts w:cs="Calibri"/>
          <w:sz w:val="28"/>
          <w:szCs w:val="28"/>
        </w:rPr>
        <w:t xml:space="preserve">privind </w:t>
      </w:r>
      <w:r w:rsidR="004138B6" w:rsidRPr="00BE5D4B">
        <w:rPr>
          <w:rFonts w:cs="Calibri"/>
          <w:sz w:val="28"/>
          <w:szCs w:val="28"/>
        </w:rPr>
        <w:t xml:space="preserve">moderizarea </w:t>
      </w:r>
      <w:r w:rsidR="005D2934" w:rsidRPr="00BE5D4B">
        <w:rPr>
          <w:rFonts w:cs="Calibri"/>
          <w:sz w:val="28"/>
          <w:szCs w:val="28"/>
        </w:rPr>
        <w:t xml:space="preserve">si </w:t>
      </w:r>
      <w:r w:rsidRPr="00BE5D4B">
        <w:rPr>
          <w:rFonts w:cs="Calibri"/>
          <w:sz w:val="28"/>
          <w:szCs w:val="28"/>
        </w:rPr>
        <w:t xml:space="preserve">extinderea sistemului de iluminat public in </w:t>
      </w:r>
      <w:r w:rsidR="004A3771" w:rsidRPr="00BE5D4B">
        <w:rPr>
          <w:rFonts w:cs="Calibri"/>
          <w:sz w:val="28"/>
          <w:szCs w:val="28"/>
        </w:rPr>
        <w:t>municipiul</w:t>
      </w:r>
      <w:r w:rsidRPr="00BE5D4B">
        <w:rPr>
          <w:rFonts w:cs="Calibri"/>
          <w:sz w:val="28"/>
          <w:szCs w:val="28"/>
        </w:rPr>
        <w:t xml:space="preserve"> </w:t>
      </w:r>
      <w:r w:rsidR="00601BB2" w:rsidRPr="00BE5D4B">
        <w:rPr>
          <w:rFonts w:cs="Calibri"/>
          <w:sz w:val="28"/>
          <w:szCs w:val="28"/>
        </w:rPr>
        <w:t>SFANTU GHEORGHE</w:t>
      </w:r>
      <w:r w:rsidR="009C7527" w:rsidRPr="00BE5D4B">
        <w:rPr>
          <w:rFonts w:cs="Calibri"/>
          <w:sz w:val="28"/>
          <w:szCs w:val="28"/>
        </w:rPr>
        <w:t xml:space="preserve">– </w:t>
      </w:r>
      <w:r w:rsidR="00BE5D4B" w:rsidRPr="00BE5D4B">
        <w:rPr>
          <w:rFonts w:cs="Calibri"/>
          <w:sz w:val="28"/>
          <w:szCs w:val="28"/>
        </w:rPr>
        <w:t>anexa 8</w:t>
      </w:r>
    </w:p>
    <w:p w:rsidR="00C77C74" w:rsidRPr="00112226" w:rsidRDefault="00112226" w:rsidP="00352158">
      <w:pPr>
        <w:pStyle w:val="Heading2"/>
        <w:rPr>
          <w:rStyle w:val="FontStyle32"/>
          <w:sz w:val="28"/>
          <w:szCs w:val="28"/>
        </w:rPr>
      </w:pPr>
      <w:bookmarkStart w:id="23" w:name="_Toc520139823"/>
      <w:r>
        <w:rPr>
          <w:rStyle w:val="FontStyle32"/>
          <w:sz w:val="28"/>
          <w:szCs w:val="28"/>
        </w:rPr>
        <w:t xml:space="preserve">4.3   </w:t>
      </w:r>
      <w:r w:rsidR="00C77C74" w:rsidRPr="00112226">
        <w:rPr>
          <w:rStyle w:val="FontStyle32"/>
          <w:sz w:val="28"/>
          <w:szCs w:val="28"/>
        </w:rPr>
        <w:t>Situatia utilitatilor si analiza de consum</w:t>
      </w:r>
      <w:bookmarkEnd w:id="23"/>
    </w:p>
    <w:p w:rsidR="00C77C74" w:rsidRPr="00DA3D63" w:rsidRDefault="00C77C74" w:rsidP="00C77C74">
      <w:pPr>
        <w:pStyle w:val="Style33"/>
        <w:widowControl/>
        <w:spacing w:line="240" w:lineRule="auto"/>
        <w:ind w:firstLine="355"/>
        <w:rPr>
          <w:rStyle w:val="FontStyle147"/>
          <w:rFonts w:asciiTheme="minorHAnsi" w:hAnsiTheme="minorHAnsi" w:cstheme="minorHAnsi"/>
          <w:sz w:val="28"/>
          <w:szCs w:val="28"/>
        </w:rPr>
      </w:pPr>
      <w:r w:rsidRPr="00DA3D63">
        <w:rPr>
          <w:rStyle w:val="FontStyle147"/>
          <w:rFonts w:asciiTheme="minorHAnsi" w:hAnsiTheme="minorHAnsi" w:cstheme="minorHAnsi"/>
          <w:sz w:val="28"/>
          <w:szCs w:val="28"/>
        </w:rPr>
        <w:t>In cazul acestui proiect sistemul de iluminat nou creat se va racorda la sistemul local de distributie a energiei electrice direct din posturile de transformare din zona.</w:t>
      </w:r>
    </w:p>
    <w:p w:rsidR="00E2575B" w:rsidRDefault="00C77C74" w:rsidP="00E2575B">
      <w:pPr>
        <w:pStyle w:val="Style33"/>
        <w:widowControl/>
        <w:spacing w:line="240" w:lineRule="auto"/>
        <w:ind w:firstLine="355"/>
        <w:rPr>
          <w:rStyle w:val="FontStyle147"/>
          <w:rFonts w:asciiTheme="minorHAnsi" w:hAnsiTheme="minorHAnsi" w:cstheme="minorHAnsi"/>
          <w:sz w:val="28"/>
          <w:szCs w:val="28"/>
        </w:rPr>
      </w:pPr>
      <w:r w:rsidRPr="00BE5D4B">
        <w:rPr>
          <w:rStyle w:val="FontStyle147"/>
          <w:rFonts w:asciiTheme="minorHAnsi" w:hAnsiTheme="minorHAnsi" w:cstheme="minorHAnsi"/>
          <w:sz w:val="28"/>
          <w:szCs w:val="28"/>
        </w:rPr>
        <w:lastRenderedPageBreak/>
        <w:t>Sistemul de telemanagement necesita utilizarea transmisiei de date – de tip GSM. Asigurarea acestei utilitati va fi realizata prin contractarea de catre beneficiar a unui numar de abonamente de transmisie de date cu unul din op</w:t>
      </w:r>
      <w:r w:rsidR="00E2575B" w:rsidRPr="00BE5D4B">
        <w:rPr>
          <w:rStyle w:val="FontStyle147"/>
          <w:rFonts w:asciiTheme="minorHAnsi" w:hAnsiTheme="minorHAnsi" w:cstheme="minorHAnsi"/>
          <w:sz w:val="28"/>
          <w:szCs w:val="28"/>
        </w:rPr>
        <w:t>eratorii de transmisii GSM disponibili in zona.</w:t>
      </w:r>
      <w:r w:rsidR="00E2575B" w:rsidRPr="00DA3D63">
        <w:rPr>
          <w:rStyle w:val="FontStyle147"/>
          <w:rFonts w:asciiTheme="minorHAnsi" w:hAnsiTheme="minorHAnsi" w:cstheme="minorHAnsi"/>
          <w:sz w:val="28"/>
          <w:szCs w:val="28"/>
        </w:rPr>
        <w:t xml:space="preserve"> </w:t>
      </w:r>
    </w:p>
    <w:p w:rsidR="00E2575B" w:rsidRDefault="00E2575B" w:rsidP="00E2575B">
      <w:pPr>
        <w:widowControl w:val="0"/>
        <w:autoSpaceDE w:val="0"/>
        <w:autoSpaceDN w:val="0"/>
        <w:adjustRightInd w:val="0"/>
        <w:spacing w:after="0" w:line="240" w:lineRule="auto"/>
        <w:rPr>
          <w:rStyle w:val="FontStyle147"/>
          <w:rFonts w:asciiTheme="minorHAnsi" w:hAnsiTheme="minorHAnsi" w:cstheme="minorHAnsi"/>
          <w:sz w:val="28"/>
          <w:szCs w:val="28"/>
        </w:rPr>
      </w:pPr>
    </w:p>
    <w:p w:rsidR="00E2575B" w:rsidRPr="00E2575B" w:rsidRDefault="00E2575B" w:rsidP="00E2575B">
      <w:pPr>
        <w:widowControl w:val="0"/>
        <w:autoSpaceDE w:val="0"/>
        <w:autoSpaceDN w:val="0"/>
        <w:adjustRightInd w:val="0"/>
        <w:spacing w:after="0" w:line="240" w:lineRule="auto"/>
        <w:rPr>
          <w:rFonts w:asciiTheme="minorHAnsi" w:hAnsiTheme="minorHAnsi"/>
          <w:b/>
          <w:sz w:val="28"/>
          <w:szCs w:val="28"/>
          <w:lang w:val="en-GB"/>
        </w:rPr>
      </w:pPr>
      <w:r w:rsidRPr="00E2575B">
        <w:rPr>
          <w:rFonts w:asciiTheme="minorHAnsi" w:hAnsiTheme="minorHAnsi"/>
          <w:b/>
          <w:sz w:val="28"/>
          <w:szCs w:val="28"/>
          <w:lang w:val="en-GB"/>
        </w:rPr>
        <w:t>- Necesarul de utilități și de relocare/protejare, după caz;</w:t>
      </w:r>
    </w:p>
    <w:p w:rsidR="00E2575B" w:rsidRPr="00E2575B" w:rsidRDefault="00E2575B" w:rsidP="00E2575B">
      <w:pPr>
        <w:widowControl w:val="0"/>
        <w:autoSpaceDE w:val="0"/>
        <w:autoSpaceDN w:val="0"/>
        <w:adjustRightInd w:val="0"/>
        <w:spacing w:after="0" w:line="240" w:lineRule="auto"/>
        <w:rPr>
          <w:rFonts w:asciiTheme="minorHAnsi" w:hAnsiTheme="minorHAnsi"/>
          <w:b/>
          <w:sz w:val="28"/>
          <w:szCs w:val="28"/>
          <w:lang w:val="en-GB"/>
        </w:rPr>
      </w:pPr>
      <w:r w:rsidRPr="00E2575B">
        <w:rPr>
          <w:rFonts w:asciiTheme="minorHAnsi" w:hAnsiTheme="minorHAnsi"/>
          <w:b/>
          <w:sz w:val="28"/>
          <w:szCs w:val="28"/>
          <w:lang w:val="en-GB"/>
        </w:rPr>
        <w:t>- Soluții pentru asigurarea utilităților necesare.</w:t>
      </w:r>
    </w:p>
    <w:p w:rsidR="00E2575B" w:rsidRDefault="00E2575B" w:rsidP="00E2575B">
      <w:pPr>
        <w:widowControl w:val="0"/>
        <w:autoSpaceDE w:val="0"/>
        <w:autoSpaceDN w:val="0"/>
        <w:adjustRightInd w:val="0"/>
        <w:spacing w:after="0" w:line="240" w:lineRule="auto"/>
        <w:rPr>
          <w:rFonts w:ascii="Times New Roman" w:hAnsi="Times New Roman"/>
          <w:lang w:val="en-GB"/>
        </w:rPr>
      </w:pPr>
    </w:p>
    <w:p w:rsidR="00BE5D4B" w:rsidRPr="00BE5D4B" w:rsidRDefault="00BE5D4B" w:rsidP="00BE5D4B">
      <w:pPr>
        <w:widowControl w:val="0"/>
        <w:autoSpaceDE w:val="0"/>
        <w:autoSpaceDN w:val="0"/>
        <w:adjustRightInd w:val="0"/>
        <w:spacing w:after="0" w:line="240" w:lineRule="auto"/>
        <w:ind w:firstLine="720"/>
        <w:jc w:val="both"/>
        <w:rPr>
          <w:rFonts w:asciiTheme="minorHAnsi" w:hAnsiTheme="minorHAnsi"/>
          <w:sz w:val="28"/>
          <w:szCs w:val="28"/>
          <w:lang w:val="en-GB"/>
        </w:rPr>
      </w:pPr>
      <w:r w:rsidRPr="00BE5D4B">
        <w:rPr>
          <w:rFonts w:asciiTheme="minorHAnsi" w:hAnsiTheme="minorHAnsi"/>
          <w:sz w:val="28"/>
          <w:szCs w:val="28"/>
          <w:lang w:val="en-GB"/>
        </w:rPr>
        <w:t>Utilitățile necesare pentru funcționarea SIP, propuse prin proiect, sunt alimentarea cu energie electrica si transmisia de date de tip GSM, pentru fiecare propunându-se un consum redus, într-un demers ecologic și durabil de proiectare.</w:t>
      </w:r>
    </w:p>
    <w:p w:rsidR="00BE5D4B" w:rsidRPr="00BE5D4B" w:rsidRDefault="00BE5D4B" w:rsidP="00BE5D4B">
      <w:pPr>
        <w:widowControl w:val="0"/>
        <w:autoSpaceDE w:val="0"/>
        <w:autoSpaceDN w:val="0"/>
        <w:adjustRightInd w:val="0"/>
        <w:spacing w:after="0" w:line="240" w:lineRule="auto"/>
        <w:ind w:firstLine="709"/>
        <w:jc w:val="both"/>
        <w:rPr>
          <w:rStyle w:val="FontStyle147"/>
          <w:rFonts w:asciiTheme="minorHAnsi" w:hAnsiTheme="minorHAnsi"/>
          <w:sz w:val="28"/>
          <w:szCs w:val="28"/>
          <w:lang w:val="en-GB"/>
        </w:rPr>
      </w:pPr>
      <w:r w:rsidRPr="00BE5D4B">
        <w:rPr>
          <w:rFonts w:asciiTheme="minorHAnsi" w:hAnsiTheme="minorHAnsi"/>
          <w:sz w:val="28"/>
          <w:szCs w:val="28"/>
          <w:lang w:val="en-GB"/>
        </w:rPr>
        <w:t>Precizam ca cele doua scenarii identificate nu se diferentiaza la nivelul necesarului de utilitati si a solutiilor pentru asigurarea utilitatilor necesare, respectiv energie electrica si apa.</w:t>
      </w:r>
      <w:r w:rsidRPr="00BE5D4B">
        <w:rPr>
          <w:rStyle w:val="FontStyle147"/>
          <w:rFonts w:asciiTheme="minorHAnsi" w:hAnsiTheme="minorHAnsi" w:cstheme="minorHAnsi"/>
          <w:sz w:val="28"/>
          <w:szCs w:val="28"/>
        </w:rPr>
        <w:t xml:space="preserve"> </w:t>
      </w:r>
    </w:p>
    <w:p w:rsidR="00E2575B" w:rsidRDefault="00E2575B" w:rsidP="00827610">
      <w:pPr>
        <w:pStyle w:val="Style33"/>
        <w:widowControl/>
        <w:spacing w:line="240" w:lineRule="auto"/>
        <w:ind w:firstLine="355"/>
        <w:rPr>
          <w:rStyle w:val="FontStyle147"/>
          <w:rFonts w:asciiTheme="minorHAnsi" w:hAnsiTheme="minorHAnsi" w:cstheme="minorHAnsi"/>
          <w:sz w:val="28"/>
          <w:szCs w:val="28"/>
        </w:rPr>
      </w:pPr>
    </w:p>
    <w:p w:rsidR="00E2575B" w:rsidRPr="00827610" w:rsidRDefault="00E2575B" w:rsidP="00827610">
      <w:pPr>
        <w:pStyle w:val="Style33"/>
        <w:widowControl/>
        <w:spacing w:line="240" w:lineRule="auto"/>
        <w:ind w:firstLine="355"/>
        <w:rPr>
          <w:rFonts w:asciiTheme="minorHAnsi" w:hAnsiTheme="minorHAnsi" w:cstheme="minorHAnsi"/>
          <w:color w:val="000000"/>
          <w:sz w:val="28"/>
          <w:szCs w:val="28"/>
        </w:rPr>
      </w:pPr>
    </w:p>
    <w:p w:rsidR="00C77C74" w:rsidRPr="00504740" w:rsidRDefault="00C77C74" w:rsidP="00C77C74">
      <w:pPr>
        <w:ind w:firstLine="709"/>
        <w:rPr>
          <w:rFonts w:cs="Calibri"/>
          <w:b/>
          <w:i/>
          <w:sz w:val="28"/>
          <w:szCs w:val="28"/>
          <w:u w:val="single"/>
        </w:rPr>
      </w:pPr>
      <w:r w:rsidRPr="00504740">
        <w:rPr>
          <w:rFonts w:cs="Calibri"/>
          <w:b/>
          <w:i/>
          <w:sz w:val="28"/>
          <w:szCs w:val="28"/>
          <w:u w:val="single"/>
        </w:rPr>
        <w:t>Analiza energetica de consum</w:t>
      </w:r>
    </w:p>
    <w:p w:rsidR="00E37CF1" w:rsidRDefault="00504740">
      <w:pPr>
        <w:rPr>
          <w:rFonts w:cs="Calibri"/>
          <w:sz w:val="28"/>
          <w:szCs w:val="28"/>
        </w:rPr>
      </w:pPr>
      <w:r w:rsidRPr="00504740">
        <w:rPr>
          <w:rFonts w:cs="Calibri"/>
          <w:sz w:val="28"/>
          <w:szCs w:val="28"/>
        </w:rPr>
        <w:t>In conformitate cu concluziile raportului de audit energetic datele prezen</w:t>
      </w:r>
      <w:r w:rsidR="00102C7D">
        <w:rPr>
          <w:rFonts w:cs="Calibri"/>
          <w:sz w:val="28"/>
          <w:szCs w:val="28"/>
        </w:rPr>
        <w:t>tate mai jos prezinta succint</w:t>
      </w:r>
      <w:r w:rsidR="00827610">
        <w:rPr>
          <w:rFonts w:cs="Calibri"/>
          <w:sz w:val="28"/>
          <w:szCs w:val="28"/>
        </w:rPr>
        <w:t>:</w:t>
      </w:r>
    </w:p>
    <w:p w:rsidR="00BE5D4B" w:rsidRDefault="00BE5D4B">
      <w:pPr>
        <w:rPr>
          <w:rFonts w:cs="Calibri"/>
          <w:sz w:val="28"/>
          <w:szCs w:val="28"/>
        </w:rPr>
      </w:pPr>
    </w:p>
    <w:p w:rsidR="00BE5D4B" w:rsidRDefault="00BE5D4B">
      <w:r>
        <w:br w:type="page"/>
      </w:r>
    </w:p>
    <w:tbl>
      <w:tblPr>
        <w:tblW w:w="10490" w:type="dxa"/>
        <w:tblInd w:w="-709" w:type="dxa"/>
        <w:tblLook w:val="04A0" w:firstRow="1" w:lastRow="0" w:firstColumn="1" w:lastColumn="0" w:noHBand="0" w:noVBand="1"/>
      </w:tblPr>
      <w:tblGrid>
        <w:gridCol w:w="1484"/>
        <w:gridCol w:w="4187"/>
        <w:gridCol w:w="1030"/>
        <w:gridCol w:w="1096"/>
        <w:gridCol w:w="1329"/>
        <w:gridCol w:w="1364"/>
      </w:tblGrid>
      <w:tr w:rsidR="00BE5D4B" w:rsidRPr="00BE5D4B" w:rsidTr="00BE5D4B">
        <w:trPr>
          <w:trHeight w:val="400"/>
        </w:trPr>
        <w:tc>
          <w:tcPr>
            <w:tcW w:w="10490" w:type="dxa"/>
            <w:gridSpan w:val="6"/>
            <w:tcBorders>
              <w:top w:val="nil"/>
              <w:left w:val="nil"/>
              <w:bottom w:val="nil"/>
              <w:right w:val="nil"/>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b/>
                <w:bCs/>
                <w:color w:val="000000"/>
                <w:sz w:val="32"/>
                <w:szCs w:val="32"/>
              </w:rPr>
            </w:pPr>
            <w:r w:rsidRPr="00BE5D4B">
              <w:rPr>
                <w:rFonts w:ascii="Arial" w:eastAsia="Times New Roman" w:hAnsi="Arial" w:cs="Arial"/>
                <w:b/>
                <w:bCs/>
                <w:color w:val="000000"/>
                <w:sz w:val="32"/>
                <w:szCs w:val="32"/>
              </w:rPr>
              <w:lastRenderedPageBreak/>
              <w:t>BILANTUL ENERGETIC - MUNICIPIUL SFANTU GHEORGHE - LOT 4</w:t>
            </w:r>
          </w:p>
        </w:tc>
      </w:tr>
      <w:tr w:rsidR="00BE5D4B" w:rsidRPr="00BE5D4B" w:rsidTr="00BE5D4B">
        <w:trPr>
          <w:trHeight w:val="630"/>
        </w:trPr>
        <w:tc>
          <w:tcPr>
            <w:tcW w:w="1484" w:type="dxa"/>
            <w:tcBorders>
              <w:top w:val="single" w:sz="8" w:space="0" w:color="auto"/>
              <w:left w:val="single" w:sz="8" w:space="0" w:color="auto"/>
              <w:bottom w:val="single" w:sz="8" w:space="0" w:color="auto"/>
              <w:right w:val="nil"/>
            </w:tcBorders>
            <w:shd w:val="clear" w:color="auto" w:fill="auto"/>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w:t>
            </w:r>
          </w:p>
        </w:tc>
        <w:tc>
          <w:tcPr>
            <w:tcW w:w="4187" w:type="dxa"/>
            <w:tcBorders>
              <w:top w:val="single" w:sz="8" w:space="0" w:color="auto"/>
              <w:left w:val="single" w:sz="8" w:space="0" w:color="auto"/>
              <w:bottom w:val="single" w:sz="8" w:space="0" w:color="auto"/>
              <w:right w:val="nil"/>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w:t>
            </w:r>
          </w:p>
        </w:tc>
        <w:tc>
          <w:tcPr>
            <w:tcW w:w="10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w:t>
            </w:r>
          </w:p>
        </w:tc>
        <w:tc>
          <w:tcPr>
            <w:tcW w:w="1096" w:type="dxa"/>
            <w:tcBorders>
              <w:top w:val="single" w:sz="8" w:space="0" w:color="auto"/>
              <w:left w:val="nil"/>
              <w:bottom w:val="single" w:sz="8" w:space="0" w:color="auto"/>
              <w:right w:val="nil"/>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LOT 4</w:t>
            </w:r>
          </w:p>
        </w:tc>
        <w:tc>
          <w:tcPr>
            <w:tcW w:w="132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LOT 4 - fotovoltaic</w:t>
            </w:r>
          </w:p>
        </w:tc>
        <w:tc>
          <w:tcPr>
            <w:tcW w:w="1364" w:type="dxa"/>
            <w:tcBorders>
              <w:top w:val="single" w:sz="8" w:space="0" w:color="auto"/>
              <w:left w:val="nil"/>
              <w:bottom w:val="single" w:sz="8" w:space="0" w:color="auto"/>
              <w:right w:val="single" w:sz="8" w:space="0" w:color="auto"/>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TOTAL</w:t>
            </w:r>
          </w:p>
        </w:tc>
      </w:tr>
      <w:tr w:rsidR="00BE5D4B" w:rsidRPr="00BE5D4B" w:rsidTr="00BE5D4B">
        <w:trPr>
          <w:trHeight w:val="300"/>
        </w:trPr>
        <w:tc>
          <w:tcPr>
            <w:tcW w:w="1484" w:type="dxa"/>
            <w:vMerge w:val="restart"/>
            <w:tcBorders>
              <w:top w:val="nil"/>
              <w:left w:val="single" w:sz="8" w:space="0" w:color="auto"/>
              <w:bottom w:val="single" w:sz="8" w:space="0" w:color="000000"/>
              <w:right w:val="nil"/>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Situatie existenta</w:t>
            </w: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flux luminos</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46,610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46,610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sistem telegestiune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Pierderi energie in efect </w:t>
            </w:r>
            <w:r>
              <w:rPr>
                <w:rFonts w:ascii="Arial" w:eastAsia="Times New Roman" w:hAnsi="Arial" w:cs="Arial"/>
                <w:color w:val="000000"/>
                <w:sz w:val="24"/>
                <w:szCs w:val="24"/>
              </w:rPr>
              <w:t>em.</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6,925</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6,925</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Pierderi energie in efect Joule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1,606</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1,606</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consumata din retea</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55,142</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55,142</w:t>
            </w:r>
          </w:p>
        </w:tc>
      </w:tr>
      <w:tr w:rsidR="00BE5D4B" w:rsidRPr="00BE5D4B" w:rsidTr="00BE5D4B">
        <w:trPr>
          <w:trHeight w:val="32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8"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produsa in sistem fotovoltaic</w:t>
            </w:r>
          </w:p>
        </w:tc>
        <w:tc>
          <w:tcPr>
            <w:tcW w:w="1030" w:type="dxa"/>
            <w:tcBorders>
              <w:top w:val="nil"/>
              <w:left w:val="single" w:sz="8" w:space="0" w:color="auto"/>
              <w:bottom w:val="single" w:sz="8"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8"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r>
      <w:tr w:rsidR="00BE5D4B" w:rsidRPr="00BE5D4B" w:rsidTr="00BE5D4B">
        <w:trPr>
          <w:trHeight w:val="300"/>
        </w:trPr>
        <w:tc>
          <w:tcPr>
            <w:tcW w:w="1484" w:type="dxa"/>
            <w:vMerge w:val="restart"/>
            <w:tcBorders>
              <w:top w:val="nil"/>
              <w:left w:val="single" w:sz="8" w:space="0" w:color="auto"/>
              <w:bottom w:val="single" w:sz="8" w:space="0" w:color="000000"/>
              <w:right w:val="nil"/>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Situatie ipotetic extinsa</w:t>
            </w: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flux luminos</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103,213</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2,846</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106,059</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sistem telegestiune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Pierderi energie in efect </w:t>
            </w:r>
            <w:r>
              <w:rPr>
                <w:rFonts w:ascii="Arial" w:eastAsia="Times New Roman" w:hAnsi="Arial" w:cs="Arial"/>
                <w:color w:val="000000"/>
                <w:sz w:val="24"/>
                <w:szCs w:val="24"/>
              </w:rPr>
              <w:t>em.</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15,510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455</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15,966</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Pierderi energie in efect Joule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3,562</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99</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3,661</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consumata din retea</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122,285</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3,401</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125,686</w:t>
            </w:r>
          </w:p>
        </w:tc>
      </w:tr>
      <w:tr w:rsidR="00BE5D4B" w:rsidRPr="00BE5D4B" w:rsidTr="00BE5D4B">
        <w:trPr>
          <w:trHeight w:val="32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8"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produsa in sistem fotovoltaic</w:t>
            </w:r>
          </w:p>
        </w:tc>
        <w:tc>
          <w:tcPr>
            <w:tcW w:w="1030" w:type="dxa"/>
            <w:tcBorders>
              <w:top w:val="nil"/>
              <w:left w:val="single" w:sz="8" w:space="0" w:color="auto"/>
              <w:bottom w:val="single" w:sz="8"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8"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r>
      <w:tr w:rsidR="00BE5D4B" w:rsidRPr="00BE5D4B" w:rsidTr="00BE5D4B">
        <w:trPr>
          <w:trHeight w:val="310"/>
        </w:trPr>
        <w:tc>
          <w:tcPr>
            <w:tcW w:w="1484" w:type="dxa"/>
            <w:vMerge w:val="restart"/>
            <w:tcBorders>
              <w:top w:val="nil"/>
              <w:left w:val="single" w:sz="8" w:space="0" w:color="auto"/>
              <w:bottom w:val="single" w:sz="8" w:space="0" w:color="000000"/>
              <w:right w:val="nil"/>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Situatie proiectata - scenariul 2 </w:t>
            </w: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flux luminos</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59,667</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2,562</w:t>
            </w:r>
          </w:p>
        </w:tc>
        <w:tc>
          <w:tcPr>
            <w:tcW w:w="1364" w:type="dxa"/>
            <w:tcBorders>
              <w:top w:val="single" w:sz="8" w:space="0" w:color="auto"/>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62,228</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sistem telegestiune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3,995</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228</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4,222</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Pierderi energie in efect </w:t>
            </w:r>
            <w:r>
              <w:rPr>
                <w:rFonts w:ascii="Arial" w:eastAsia="Times New Roman" w:hAnsi="Arial" w:cs="Arial"/>
                <w:color w:val="000000"/>
                <w:sz w:val="24"/>
                <w:szCs w:val="24"/>
              </w:rPr>
              <w:t>em.</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10,008</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455</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10,464</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Pierderi energie in efect Joule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2,210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2,210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consumata din retea</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75,880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3,245</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79,124</w:t>
            </w:r>
          </w:p>
        </w:tc>
      </w:tr>
      <w:tr w:rsidR="00BE5D4B" w:rsidRPr="00BE5D4B" w:rsidTr="00BE5D4B">
        <w:trPr>
          <w:trHeight w:val="32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8"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produsa in sistem fotovoltaic</w:t>
            </w:r>
          </w:p>
        </w:tc>
        <w:tc>
          <w:tcPr>
            <w:tcW w:w="1030" w:type="dxa"/>
            <w:tcBorders>
              <w:top w:val="nil"/>
              <w:left w:val="single" w:sz="8" w:space="0" w:color="auto"/>
              <w:bottom w:val="single" w:sz="8"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8"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3,245</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3,245</w:t>
            </w:r>
          </w:p>
        </w:tc>
      </w:tr>
      <w:tr w:rsidR="00BE5D4B" w:rsidRPr="00BE5D4B" w:rsidTr="00BE5D4B">
        <w:trPr>
          <w:trHeight w:val="310"/>
        </w:trPr>
        <w:tc>
          <w:tcPr>
            <w:tcW w:w="1484" w:type="dxa"/>
            <w:vMerge w:val="restart"/>
            <w:tcBorders>
              <w:top w:val="nil"/>
              <w:left w:val="single" w:sz="8" w:space="0" w:color="auto"/>
              <w:bottom w:val="single" w:sz="8" w:space="0" w:color="000000"/>
              <w:right w:val="nil"/>
            </w:tcBorders>
            <w:shd w:val="clear" w:color="auto" w:fill="auto"/>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Situatie proiectata - scenariul 1 - recomandat</w:t>
            </w: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flux luminos</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33,656</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1,773</w:t>
            </w:r>
          </w:p>
        </w:tc>
        <w:tc>
          <w:tcPr>
            <w:tcW w:w="1364" w:type="dxa"/>
            <w:tcBorders>
              <w:top w:val="single" w:sz="8" w:space="0" w:color="auto"/>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35,430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utila sistem telegestiune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3,995</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228</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4,222</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Pierderi energie in efect </w:t>
            </w:r>
            <w:r>
              <w:rPr>
                <w:rFonts w:ascii="Arial" w:eastAsia="Times New Roman" w:hAnsi="Arial" w:cs="Arial"/>
                <w:color w:val="000000"/>
                <w:sz w:val="24"/>
                <w:szCs w:val="24"/>
              </w:rPr>
              <w:t>em.</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Pierderi energie in efect Joule</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1,130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1,130</w:t>
            </w:r>
          </w:p>
        </w:tc>
      </w:tr>
      <w:tr w:rsidR="00BE5D4B" w:rsidRPr="00BE5D4B" w:rsidTr="00BE5D4B">
        <w:trPr>
          <w:trHeight w:val="31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4"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consumata din retea</w:t>
            </w:r>
          </w:p>
        </w:tc>
        <w:tc>
          <w:tcPr>
            <w:tcW w:w="1030" w:type="dxa"/>
            <w:tcBorders>
              <w:top w:val="nil"/>
              <w:left w:val="single" w:sz="8" w:space="0" w:color="auto"/>
              <w:bottom w:val="single" w:sz="4"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4"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38,780</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2,001</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40,781</w:t>
            </w:r>
          </w:p>
        </w:tc>
      </w:tr>
      <w:tr w:rsidR="00BE5D4B" w:rsidRPr="00BE5D4B" w:rsidTr="00BE5D4B">
        <w:trPr>
          <w:trHeight w:val="320"/>
        </w:trPr>
        <w:tc>
          <w:tcPr>
            <w:tcW w:w="1484" w:type="dxa"/>
            <w:vMerge/>
            <w:tcBorders>
              <w:top w:val="nil"/>
              <w:left w:val="single" w:sz="8" w:space="0" w:color="auto"/>
              <w:bottom w:val="single" w:sz="8" w:space="0" w:color="000000"/>
              <w:right w:val="nil"/>
            </w:tcBorders>
            <w:vAlign w:val="center"/>
            <w:hideMark/>
          </w:tcPr>
          <w:p w:rsidR="00BE5D4B" w:rsidRPr="00BE5D4B" w:rsidRDefault="00BE5D4B" w:rsidP="00BE5D4B">
            <w:pPr>
              <w:spacing w:after="0" w:line="240" w:lineRule="auto"/>
              <w:rPr>
                <w:rFonts w:ascii="Arial" w:eastAsia="Times New Roman" w:hAnsi="Arial" w:cs="Arial"/>
                <w:color w:val="000000"/>
                <w:sz w:val="24"/>
                <w:szCs w:val="24"/>
              </w:rPr>
            </w:pPr>
          </w:p>
        </w:tc>
        <w:tc>
          <w:tcPr>
            <w:tcW w:w="4187" w:type="dxa"/>
            <w:tcBorders>
              <w:top w:val="nil"/>
              <w:left w:val="single" w:sz="8" w:space="0" w:color="auto"/>
              <w:bottom w:val="single" w:sz="8" w:space="0" w:color="auto"/>
              <w:right w:val="nil"/>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Energie produsa in sistem fotovoltaic</w:t>
            </w:r>
          </w:p>
        </w:tc>
        <w:tc>
          <w:tcPr>
            <w:tcW w:w="1030" w:type="dxa"/>
            <w:tcBorders>
              <w:top w:val="nil"/>
              <w:left w:val="single" w:sz="8" w:space="0" w:color="auto"/>
              <w:bottom w:val="single" w:sz="8" w:space="0" w:color="auto"/>
              <w:right w:val="single" w:sz="8" w:space="0" w:color="auto"/>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kWh/an</w:t>
            </w:r>
          </w:p>
        </w:tc>
        <w:tc>
          <w:tcPr>
            <w:tcW w:w="1096" w:type="dxa"/>
            <w:tcBorders>
              <w:top w:val="nil"/>
              <w:left w:val="nil"/>
              <w:bottom w:val="single" w:sz="8" w:space="0" w:color="auto"/>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0</w:t>
            </w:r>
          </w:p>
        </w:tc>
        <w:tc>
          <w:tcPr>
            <w:tcW w:w="1329" w:type="dxa"/>
            <w:tcBorders>
              <w:top w:val="nil"/>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2,001</w:t>
            </w:r>
          </w:p>
        </w:tc>
        <w:tc>
          <w:tcPr>
            <w:tcW w:w="1364" w:type="dxa"/>
            <w:tcBorders>
              <w:top w:val="nil"/>
              <w:left w:val="nil"/>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2,001</w:t>
            </w:r>
          </w:p>
        </w:tc>
      </w:tr>
      <w:tr w:rsidR="00BE5D4B" w:rsidRPr="00BE5D4B" w:rsidTr="00BE5D4B">
        <w:trPr>
          <w:trHeight w:val="310"/>
        </w:trPr>
        <w:tc>
          <w:tcPr>
            <w:tcW w:w="1484" w:type="dxa"/>
            <w:tcBorders>
              <w:top w:val="nil"/>
              <w:left w:val="nil"/>
              <w:bottom w:val="nil"/>
              <w:right w:val="nil"/>
            </w:tcBorders>
            <w:shd w:val="clear" w:color="auto" w:fill="auto"/>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p>
        </w:tc>
        <w:tc>
          <w:tcPr>
            <w:tcW w:w="4187"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30"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96"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29"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64"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r>
      <w:tr w:rsidR="00BE5D4B" w:rsidRPr="00BE5D4B" w:rsidTr="00BE5D4B">
        <w:trPr>
          <w:trHeight w:val="310"/>
        </w:trPr>
        <w:tc>
          <w:tcPr>
            <w:tcW w:w="7797" w:type="dxa"/>
            <w:gridSpan w:val="4"/>
            <w:tcBorders>
              <w:top w:val="single" w:sz="8" w:space="0" w:color="auto"/>
              <w:left w:val="single" w:sz="8" w:space="0" w:color="auto"/>
              <w:bottom w:val="single" w:sz="4" w:space="0" w:color="auto"/>
              <w:right w:val="single" w:sz="4" w:space="0" w:color="000000"/>
            </w:tcBorders>
            <w:shd w:val="clear" w:color="auto" w:fill="auto"/>
            <w:noWrap/>
            <w:vAlign w:val="center"/>
            <w:hideMark/>
          </w:tcPr>
          <w:p w:rsid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Consum energie finala - SITUATIE IPOTETIC EXTINSA </w:t>
            </w:r>
            <w:r>
              <w:rPr>
                <w:rFonts w:ascii="Arial" w:eastAsia="Times New Roman" w:hAnsi="Arial" w:cs="Arial"/>
                <w:color w:val="000000"/>
                <w:sz w:val="24"/>
                <w:szCs w:val="24"/>
              </w:rPr>
              <w:t>–</w:t>
            </w:r>
            <w:r w:rsidRPr="00BE5D4B">
              <w:rPr>
                <w:rFonts w:ascii="Arial" w:eastAsia="Times New Roman" w:hAnsi="Arial" w:cs="Arial"/>
                <w:color w:val="000000"/>
                <w:sz w:val="24"/>
                <w:szCs w:val="24"/>
              </w:rPr>
              <w:t xml:space="preserve"> </w:t>
            </w:r>
          </w:p>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TOTAL (kWh / an) :</w:t>
            </w:r>
          </w:p>
        </w:tc>
        <w:tc>
          <w:tcPr>
            <w:tcW w:w="1329"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125,686</w:t>
            </w:r>
          </w:p>
        </w:tc>
        <w:tc>
          <w:tcPr>
            <w:tcW w:w="1364" w:type="dxa"/>
            <w:tcBorders>
              <w:top w:val="single" w:sz="8" w:space="0" w:color="auto"/>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 /an</w:t>
            </w:r>
          </w:p>
        </w:tc>
      </w:tr>
      <w:tr w:rsidR="00BE5D4B" w:rsidRPr="00BE5D4B" w:rsidTr="00BE5D4B">
        <w:trPr>
          <w:trHeight w:val="310"/>
        </w:trPr>
        <w:tc>
          <w:tcPr>
            <w:tcW w:w="7797" w:type="dxa"/>
            <w:gridSpan w:val="4"/>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 xml:space="preserve">Consum energie finala - SITUATIE PROIECTATA </w:t>
            </w:r>
            <w:r>
              <w:rPr>
                <w:rFonts w:ascii="Arial" w:eastAsia="Times New Roman" w:hAnsi="Arial" w:cs="Arial"/>
                <w:color w:val="000000"/>
                <w:sz w:val="24"/>
                <w:szCs w:val="24"/>
              </w:rPr>
              <w:t>–</w:t>
            </w:r>
            <w:r w:rsidRPr="00BE5D4B">
              <w:rPr>
                <w:rFonts w:ascii="Arial" w:eastAsia="Times New Roman" w:hAnsi="Arial" w:cs="Arial"/>
                <w:color w:val="000000"/>
                <w:sz w:val="24"/>
                <w:szCs w:val="24"/>
              </w:rPr>
              <w:t xml:space="preserve"> </w:t>
            </w:r>
          </w:p>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TOTAL (kWh / an) :</w:t>
            </w:r>
          </w:p>
        </w:tc>
        <w:tc>
          <w:tcPr>
            <w:tcW w:w="1329" w:type="dxa"/>
            <w:tcBorders>
              <w:top w:val="nil"/>
              <w:left w:val="single" w:sz="8" w:space="0" w:color="auto"/>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38,780</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kWh /an</w:t>
            </w:r>
          </w:p>
        </w:tc>
      </w:tr>
      <w:tr w:rsidR="00BE5D4B" w:rsidRPr="00BE5D4B" w:rsidTr="00BE5D4B">
        <w:trPr>
          <w:trHeight w:val="320"/>
        </w:trPr>
        <w:tc>
          <w:tcPr>
            <w:tcW w:w="7797" w:type="dxa"/>
            <w:gridSpan w:val="4"/>
            <w:tcBorders>
              <w:top w:val="single" w:sz="4" w:space="0" w:color="auto"/>
              <w:left w:val="single" w:sz="8" w:space="0" w:color="auto"/>
              <w:bottom w:val="single" w:sz="8" w:space="0" w:color="auto"/>
              <w:right w:val="single" w:sz="4" w:space="0" w:color="000000"/>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Scaderea consumului anual de energie primara in iluminat :</w:t>
            </w:r>
          </w:p>
        </w:tc>
        <w:tc>
          <w:tcPr>
            <w:tcW w:w="1329" w:type="dxa"/>
            <w:tcBorders>
              <w:top w:val="nil"/>
              <w:left w:val="single" w:sz="8" w:space="0" w:color="auto"/>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86,906</w:t>
            </w:r>
          </w:p>
        </w:tc>
        <w:tc>
          <w:tcPr>
            <w:tcW w:w="1364" w:type="dxa"/>
            <w:tcBorders>
              <w:top w:val="nil"/>
              <w:left w:val="nil"/>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kWh /an</w:t>
            </w:r>
          </w:p>
        </w:tc>
      </w:tr>
      <w:tr w:rsidR="00BE5D4B" w:rsidRPr="00BE5D4B" w:rsidTr="00BE5D4B">
        <w:trPr>
          <w:trHeight w:val="320"/>
        </w:trPr>
        <w:tc>
          <w:tcPr>
            <w:tcW w:w="1484" w:type="dxa"/>
            <w:tcBorders>
              <w:top w:val="nil"/>
              <w:left w:val="nil"/>
              <w:bottom w:val="nil"/>
              <w:right w:val="nil"/>
            </w:tcBorders>
            <w:shd w:val="clear" w:color="auto" w:fill="auto"/>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p>
        </w:tc>
        <w:tc>
          <w:tcPr>
            <w:tcW w:w="4187"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30"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96"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29"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64"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r>
      <w:tr w:rsidR="00BE5D4B" w:rsidRPr="00BE5D4B" w:rsidTr="00BE5D4B">
        <w:trPr>
          <w:trHeight w:val="310"/>
        </w:trPr>
        <w:tc>
          <w:tcPr>
            <w:tcW w:w="7797" w:type="dxa"/>
            <w:gridSpan w:val="4"/>
            <w:tcBorders>
              <w:top w:val="single" w:sz="8" w:space="0" w:color="auto"/>
              <w:left w:val="single" w:sz="8" w:space="0" w:color="auto"/>
              <w:bottom w:val="single" w:sz="4" w:space="0" w:color="auto"/>
              <w:right w:val="single" w:sz="4" w:space="0" w:color="000000"/>
            </w:tcBorders>
            <w:shd w:val="clear" w:color="auto" w:fill="auto"/>
            <w:noWrap/>
            <w:vAlign w:val="center"/>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Emisii CO2 - SITUATIE IPOTETIC EXTINSA - TOTAL (t CO2 / an) :</w:t>
            </w:r>
          </w:p>
        </w:tc>
        <w:tc>
          <w:tcPr>
            <w:tcW w:w="1329" w:type="dxa"/>
            <w:tcBorders>
              <w:top w:val="single" w:sz="8" w:space="0" w:color="auto"/>
              <w:left w:val="nil"/>
              <w:bottom w:val="single" w:sz="4" w:space="0" w:color="auto"/>
              <w:right w:val="single" w:sz="4"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36</w:t>
            </w:r>
          </w:p>
        </w:tc>
        <w:tc>
          <w:tcPr>
            <w:tcW w:w="1364" w:type="dxa"/>
            <w:tcBorders>
              <w:top w:val="single" w:sz="8" w:space="0" w:color="auto"/>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t CO2 /an</w:t>
            </w:r>
          </w:p>
        </w:tc>
      </w:tr>
      <w:tr w:rsidR="00BE5D4B" w:rsidRPr="00BE5D4B" w:rsidTr="00BE5D4B">
        <w:trPr>
          <w:trHeight w:val="310"/>
        </w:trPr>
        <w:tc>
          <w:tcPr>
            <w:tcW w:w="7797" w:type="dxa"/>
            <w:gridSpan w:val="4"/>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Emisii CO2 - SITUATIE PROIECTATA - TOTAL (t CO2 / an) :</w:t>
            </w:r>
          </w:p>
        </w:tc>
        <w:tc>
          <w:tcPr>
            <w:tcW w:w="1329" w:type="dxa"/>
            <w:tcBorders>
              <w:top w:val="nil"/>
              <w:left w:val="nil"/>
              <w:bottom w:val="single" w:sz="4" w:space="0" w:color="auto"/>
              <w:right w:val="single" w:sz="4"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color w:val="000000"/>
                <w:sz w:val="24"/>
                <w:szCs w:val="24"/>
              </w:rPr>
            </w:pPr>
            <w:r w:rsidRPr="00BE5D4B">
              <w:rPr>
                <w:rFonts w:ascii="Arial" w:eastAsia="Times New Roman" w:hAnsi="Arial" w:cs="Arial"/>
                <w:color w:val="000000"/>
                <w:sz w:val="24"/>
                <w:szCs w:val="24"/>
              </w:rPr>
              <w:t>11</w:t>
            </w:r>
          </w:p>
        </w:tc>
        <w:tc>
          <w:tcPr>
            <w:tcW w:w="1364" w:type="dxa"/>
            <w:tcBorders>
              <w:top w:val="nil"/>
              <w:left w:val="nil"/>
              <w:bottom w:val="single" w:sz="4"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color w:val="000000"/>
                <w:sz w:val="24"/>
                <w:szCs w:val="24"/>
              </w:rPr>
            </w:pPr>
            <w:r w:rsidRPr="00BE5D4B">
              <w:rPr>
                <w:rFonts w:ascii="Arial" w:eastAsia="Times New Roman" w:hAnsi="Arial" w:cs="Arial"/>
                <w:color w:val="000000"/>
                <w:sz w:val="24"/>
                <w:szCs w:val="24"/>
              </w:rPr>
              <w:t>t CO2 /an</w:t>
            </w:r>
          </w:p>
        </w:tc>
      </w:tr>
      <w:tr w:rsidR="00BE5D4B" w:rsidRPr="00BE5D4B" w:rsidTr="00BE5D4B">
        <w:trPr>
          <w:trHeight w:val="320"/>
        </w:trPr>
        <w:tc>
          <w:tcPr>
            <w:tcW w:w="7797" w:type="dxa"/>
            <w:gridSpan w:val="4"/>
            <w:tcBorders>
              <w:top w:val="single" w:sz="4" w:space="0" w:color="auto"/>
              <w:left w:val="single" w:sz="8" w:space="0" w:color="auto"/>
              <w:bottom w:val="single" w:sz="8" w:space="0" w:color="auto"/>
              <w:right w:val="single" w:sz="4" w:space="0" w:color="000000"/>
            </w:tcBorders>
            <w:shd w:val="clear" w:color="auto" w:fill="auto"/>
            <w:noWrap/>
            <w:vAlign w:val="bottom"/>
            <w:hideMark/>
          </w:tcPr>
          <w:p w:rsid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 xml:space="preserve">Scaderea anuala estimata a gazelor cu efect de sera </w:t>
            </w:r>
          </w:p>
          <w:p w:rsidR="00BE5D4B" w:rsidRP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(echiv. T CO2) :</w:t>
            </w:r>
          </w:p>
        </w:tc>
        <w:tc>
          <w:tcPr>
            <w:tcW w:w="1329" w:type="dxa"/>
            <w:tcBorders>
              <w:top w:val="nil"/>
              <w:left w:val="nil"/>
              <w:bottom w:val="single" w:sz="8" w:space="0" w:color="auto"/>
              <w:right w:val="single" w:sz="4"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25</w:t>
            </w:r>
          </w:p>
        </w:tc>
        <w:tc>
          <w:tcPr>
            <w:tcW w:w="1364" w:type="dxa"/>
            <w:tcBorders>
              <w:top w:val="nil"/>
              <w:left w:val="nil"/>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t CO2 /an</w:t>
            </w:r>
          </w:p>
        </w:tc>
      </w:tr>
      <w:tr w:rsidR="00BE5D4B" w:rsidRPr="00BE5D4B" w:rsidTr="00BE5D4B">
        <w:trPr>
          <w:trHeight w:val="320"/>
        </w:trPr>
        <w:tc>
          <w:tcPr>
            <w:tcW w:w="1484" w:type="dxa"/>
            <w:tcBorders>
              <w:top w:val="nil"/>
              <w:left w:val="nil"/>
              <w:bottom w:val="nil"/>
              <w:right w:val="nil"/>
            </w:tcBorders>
            <w:shd w:val="clear" w:color="auto" w:fill="auto"/>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p>
        </w:tc>
        <w:tc>
          <w:tcPr>
            <w:tcW w:w="4187"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30"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096"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29"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c>
          <w:tcPr>
            <w:tcW w:w="1364"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rPr>
                <w:rFonts w:ascii="Times New Roman" w:eastAsia="Times New Roman" w:hAnsi="Times New Roman"/>
                <w:sz w:val="20"/>
                <w:szCs w:val="20"/>
              </w:rPr>
            </w:pPr>
          </w:p>
        </w:tc>
      </w:tr>
      <w:tr w:rsidR="00BE5D4B" w:rsidRPr="00BE5D4B" w:rsidTr="00BE5D4B">
        <w:trPr>
          <w:trHeight w:val="320"/>
        </w:trPr>
        <w:tc>
          <w:tcPr>
            <w:tcW w:w="7797" w:type="dxa"/>
            <w:gridSpan w:val="4"/>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BE5D4B" w:rsidRPr="00BE5D4B" w:rsidRDefault="00BE5D4B" w:rsidP="00BE5D4B">
            <w:pPr>
              <w:spacing w:after="0" w:line="240" w:lineRule="auto"/>
              <w:jc w:val="center"/>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Scaderea emisiilor CO2 raportat la emisiile initiale % :</w:t>
            </w:r>
          </w:p>
        </w:tc>
        <w:tc>
          <w:tcPr>
            <w:tcW w:w="1329" w:type="dxa"/>
            <w:tcBorders>
              <w:top w:val="single" w:sz="8" w:space="0" w:color="auto"/>
              <w:left w:val="nil"/>
              <w:bottom w:val="single" w:sz="8" w:space="0" w:color="auto"/>
              <w:right w:val="single" w:sz="8" w:space="0" w:color="auto"/>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b/>
                <w:bCs/>
                <w:color w:val="000000"/>
                <w:sz w:val="24"/>
                <w:szCs w:val="24"/>
              </w:rPr>
            </w:pPr>
            <w:r w:rsidRPr="00BE5D4B">
              <w:rPr>
                <w:rFonts w:ascii="Arial" w:eastAsia="Times New Roman" w:hAnsi="Arial" w:cs="Arial"/>
                <w:b/>
                <w:bCs/>
                <w:color w:val="000000"/>
                <w:sz w:val="24"/>
                <w:szCs w:val="24"/>
              </w:rPr>
              <w:t>69.15%</w:t>
            </w:r>
          </w:p>
        </w:tc>
        <w:tc>
          <w:tcPr>
            <w:tcW w:w="1364" w:type="dxa"/>
            <w:tcBorders>
              <w:top w:val="nil"/>
              <w:left w:val="nil"/>
              <w:bottom w:val="nil"/>
              <w:right w:val="nil"/>
            </w:tcBorders>
            <w:shd w:val="clear" w:color="auto" w:fill="auto"/>
            <w:noWrap/>
            <w:vAlign w:val="bottom"/>
            <w:hideMark/>
          </w:tcPr>
          <w:p w:rsidR="00BE5D4B" w:rsidRPr="00BE5D4B" w:rsidRDefault="00BE5D4B" w:rsidP="00BE5D4B">
            <w:pPr>
              <w:spacing w:after="0" w:line="240" w:lineRule="auto"/>
              <w:jc w:val="right"/>
              <w:rPr>
                <w:rFonts w:ascii="Arial" w:eastAsia="Times New Roman" w:hAnsi="Arial" w:cs="Arial"/>
                <w:b/>
                <w:bCs/>
                <w:color w:val="000000"/>
                <w:sz w:val="24"/>
                <w:szCs w:val="24"/>
              </w:rPr>
            </w:pPr>
          </w:p>
        </w:tc>
      </w:tr>
    </w:tbl>
    <w:p w:rsidR="00BE5D4B" w:rsidRPr="00827610" w:rsidRDefault="00BE5D4B">
      <w:pPr>
        <w:rPr>
          <w:rFonts w:cs="Calibri"/>
          <w:sz w:val="28"/>
          <w:szCs w:val="28"/>
        </w:rPr>
      </w:pPr>
    </w:p>
    <w:p w:rsidR="00112226" w:rsidRPr="00BE5D4B" w:rsidRDefault="00C77C74" w:rsidP="00112226">
      <w:pPr>
        <w:pStyle w:val="Style33"/>
        <w:widowControl/>
        <w:spacing w:line="240" w:lineRule="auto"/>
        <w:ind w:right="62" w:firstLine="440"/>
        <w:rPr>
          <w:rStyle w:val="FontStyle147"/>
          <w:rFonts w:asciiTheme="minorHAnsi" w:hAnsiTheme="minorHAnsi" w:cstheme="minorHAnsi"/>
          <w:sz w:val="28"/>
          <w:szCs w:val="28"/>
        </w:rPr>
      </w:pPr>
      <w:r w:rsidRPr="00BE5D4B">
        <w:rPr>
          <w:rStyle w:val="FontStyle147"/>
          <w:rFonts w:asciiTheme="minorHAnsi" w:hAnsiTheme="minorHAnsi" w:cstheme="minorHAnsi"/>
          <w:sz w:val="28"/>
          <w:szCs w:val="28"/>
        </w:rPr>
        <w:lastRenderedPageBreak/>
        <w:t xml:space="preserve">Avand in vedere costul energiei de 0,1 € / kWh + TVA, costul la bugetul </w:t>
      </w:r>
      <w:r w:rsidRPr="00BE5D4B">
        <w:rPr>
          <w:rStyle w:val="FontStyle137"/>
          <w:rFonts w:asciiTheme="minorHAnsi" w:hAnsiTheme="minorHAnsi" w:cstheme="minorHAnsi"/>
          <w:sz w:val="28"/>
          <w:szCs w:val="28"/>
        </w:rPr>
        <w:t xml:space="preserve">primariei scade cu  </w:t>
      </w:r>
      <w:r w:rsidR="00BE5D4B" w:rsidRPr="00BE5D4B">
        <w:rPr>
          <w:rStyle w:val="FontStyle137"/>
          <w:rFonts w:asciiTheme="minorHAnsi" w:hAnsiTheme="minorHAnsi" w:cstheme="minorHAnsi"/>
          <w:sz w:val="28"/>
          <w:szCs w:val="28"/>
        </w:rPr>
        <w:t>51.709</w:t>
      </w:r>
      <w:r w:rsidRPr="00BE5D4B">
        <w:rPr>
          <w:rStyle w:val="FontStyle137"/>
          <w:rFonts w:asciiTheme="minorHAnsi" w:hAnsiTheme="minorHAnsi" w:cstheme="minorHAnsi"/>
          <w:sz w:val="28"/>
          <w:szCs w:val="28"/>
        </w:rPr>
        <w:t xml:space="preserve">  lei/an (inclusiv TVA) </w:t>
      </w:r>
      <w:r w:rsidRPr="00BE5D4B">
        <w:rPr>
          <w:rStyle w:val="FontStyle147"/>
          <w:rFonts w:asciiTheme="minorHAnsi" w:hAnsiTheme="minorHAnsi" w:cstheme="minorHAnsi"/>
          <w:sz w:val="28"/>
          <w:szCs w:val="28"/>
        </w:rPr>
        <w:t>in conditiile utilizarii tehnologiei LED fata de utilizarea tehnologiei sursei cu descarcari in vap</w:t>
      </w:r>
      <w:r w:rsidR="00E37CF1" w:rsidRPr="00BE5D4B">
        <w:rPr>
          <w:rStyle w:val="FontStyle147"/>
          <w:rFonts w:asciiTheme="minorHAnsi" w:hAnsiTheme="minorHAnsi" w:cstheme="minorHAnsi"/>
          <w:sz w:val="28"/>
          <w:szCs w:val="28"/>
        </w:rPr>
        <w:t>ori de SODIU la inalta presiune in situatia existenta ipotetic extinsa.</w:t>
      </w:r>
      <w:r w:rsidRPr="00BE5D4B">
        <w:rPr>
          <w:rStyle w:val="FontStyle147"/>
          <w:rFonts w:asciiTheme="minorHAnsi" w:hAnsiTheme="minorHAnsi" w:cstheme="minorHAnsi"/>
          <w:sz w:val="28"/>
          <w:szCs w:val="28"/>
        </w:rPr>
        <w:t xml:space="preserve"> </w:t>
      </w:r>
    </w:p>
    <w:p w:rsidR="00112226" w:rsidRDefault="00112226" w:rsidP="00112226">
      <w:pPr>
        <w:pStyle w:val="Style33"/>
        <w:widowControl/>
        <w:spacing w:line="240" w:lineRule="auto"/>
        <w:ind w:right="62" w:firstLine="440"/>
        <w:rPr>
          <w:rStyle w:val="FontStyle147"/>
          <w:rFonts w:asciiTheme="minorHAnsi" w:hAnsiTheme="minorHAnsi" w:cstheme="minorHAnsi"/>
          <w:sz w:val="24"/>
          <w:szCs w:val="24"/>
        </w:rPr>
      </w:pPr>
    </w:p>
    <w:p w:rsidR="00C77C74" w:rsidRPr="004138B6" w:rsidRDefault="00112226" w:rsidP="00352158">
      <w:pPr>
        <w:pStyle w:val="Heading2"/>
        <w:rPr>
          <w:rStyle w:val="FontStyle32"/>
          <w:color w:val="000000" w:themeColor="text1"/>
          <w:sz w:val="28"/>
          <w:szCs w:val="28"/>
        </w:rPr>
      </w:pPr>
      <w:bookmarkStart w:id="24" w:name="_Toc520139824"/>
      <w:r w:rsidRPr="004138B6">
        <w:rPr>
          <w:rStyle w:val="FontStyle32"/>
          <w:color w:val="000000" w:themeColor="text1"/>
          <w:sz w:val="28"/>
          <w:szCs w:val="28"/>
        </w:rPr>
        <w:t xml:space="preserve">4.4 </w:t>
      </w:r>
      <w:r w:rsidR="00C77C74" w:rsidRPr="004138B6">
        <w:rPr>
          <w:rStyle w:val="FontStyle32"/>
          <w:color w:val="000000" w:themeColor="text1"/>
          <w:sz w:val="28"/>
          <w:szCs w:val="28"/>
        </w:rPr>
        <w:t>Sustenabilitatea realizarii obiectivului de investitii</w:t>
      </w:r>
      <w:bookmarkEnd w:id="24"/>
    </w:p>
    <w:p w:rsidR="00C77C74" w:rsidRPr="00431DED" w:rsidRDefault="00F164C5" w:rsidP="00F164C5">
      <w:pPr>
        <w:pStyle w:val="Frspaiere3"/>
        <w:ind w:left="840"/>
        <w:rPr>
          <w:rStyle w:val="FontStyle32"/>
          <w:i/>
          <w:iCs/>
          <w:sz w:val="28"/>
          <w:szCs w:val="28"/>
        </w:rPr>
      </w:pPr>
      <w:r w:rsidRPr="00431DED">
        <w:rPr>
          <w:rStyle w:val="FontStyle32"/>
          <w:i/>
          <w:iCs/>
          <w:sz w:val="28"/>
          <w:szCs w:val="28"/>
        </w:rPr>
        <w:t xml:space="preserve">a) </w:t>
      </w:r>
      <w:r w:rsidR="00C77C74" w:rsidRPr="00431DED">
        <w:rPr>
          <w:rStyle w:val="FontStyle32"/>
          <w:i/>
          <w:iCs/>
          <w:sz w:val="28"/>
          <w:szCs w:val="28"/>
        </w:rPr>
        <w:t>Impactul social si cultural, egalitatea de sanse;</w:t>
      </w:r>
    </w:p>
    <w:p w:rsidR="00C77C74" w:rsidRPr="004138B6" w:rsidRDefault="00C77C74" w:rsidP="00C77C74">
      <w:pPr>
        <w:pStyle w:val="Frspaiere3"/>
        <w:ind w:left="3272"/>
        <w:rPr>
          <w:rStyle w:val="FontStyle32"/>
          <w:b/>
          <w:iCs/>
          <w:sz w:val="28"/>
          <w:szCs w:val="28"/>
        </w:rPr>
      </w:pPr>
    </w:p>
    <w:p w:rsidR="00C77C74" w:rsidRPr="004138B6" w:rsidRDefault="00C77C74" w:rsidP="00C77C74">
      <w:pPr>
        <w:pStyle w:val="Style33"/>
        <w:widowControl/>
        <w:spacing w:line="240" w:lineRule="auto"/>
        <w:ind w:firstLine="720"/>
        <w:rPr>
          <w:rStyle w:val="FontStyle147"/>
          <w:rFonts w:ascii="Calibri" w:cs="Calibri"/>
          <w:sz w:val="28"/>
          <w:szCs w:val="28"/>
        </w:rPr>
      </w:pPr>
      <w:r w:rsidRPr="004138B6">
        <w:rPr>
          <w:rStyle w:val="FontStyle147"/>
          <w:rFonts w:ascii="Calibri" w:cs="Calibri"/>
          <w:sz w:val="28"/>
          <w:szCs w:val="28"/>
        </w:rPr>
        <w:t>In conditiile socio-economice ale prezentului, filosofia acestei investitii s-a indreptat catre doua obiective majore:</w:t>
      </w:r>
    </w:p>
    <w:p w:rsidR="00C77C74" w:rsidRPr="004138B6" w:rsidRDefault="00C77C74" w:rsidP="00A41D93">
      <w:pPr>
        <w:pStyle w:val="Style69"/>
        <w:widowControl/>
        <w:numPr>
          <w:ilvl w:val="0"/>
          <w:numId w:val="42"/>
        </w:numPr>
        <w:tabs>
          <w:tab w:val="left" w:pos="1440"/>
        </w:tabs>
        <w:spacing w:line="240" w:lineRule="auto"/>
        <w:ind w:left="360" w:hanging="360"/>
        <w:rPr>
          <w:rStyle w:val="FontStyle147"/>
          <w:rFonts w:ascii="Calibri" w:cs="Calibri"/>
          <w:sz w:val="28"/>
          <w:szCs w:val="28"/>
        </w:rPr>
      </w:pPr>
      <w:r w:rsidRPr="004138B6">
        <w:rPr>
          <w:rStyle w:val="FontStyle147"/>
          <w:rFonts w:ascii="Calibri" w:cs="Calibri"/>
          <w:sz w:val="28"/>
          <w:szCs w:val="28"/>
        </w:rPr>
        <w:t>Asigurarea cerintelor unei societati moderne si in dezvoltare;</w:t>
      </w:r>
    </w:p>
    <w:p w:rsidR="00C77C74" w:rsidRPr="004138B6" w:rsidRDefault="00C77C74" w:rsidP="00A41D93">
      <w:pPr>
        <w:pStyle w:val="Style69"/>
        <w:widowControl/>
        <w:numPr>
          <w:ilvl w:val="0"/>
          <w:numId w:val="42"/>
        </w:numPr>
        <w:tabs>
          <w:tab w:val="left" w:pos="1440"/>
        </w:tabs>
        <w:spacing w:line="240" w:lineRule="auto"/>
        <w:ind w:left="360" w:hanging="360"/>
        <w:rPr>
          <w:rStyle w:val="FontStyle147"/>
          <w:rFonts w:ascii="Calibri" w:cs="Calibri"/>
          <w:sz w:val="28"/>
          <w:szCs w:val="28"/>
        </w:rPr>
      </w:pPr>
      <w:r w:rsidRPr="004138B6">
        <w:rPr>
          <w:rStyle w:val="FontStyle147"/>
          <w:rFonts w:ascii="Calibri" w:cs="Calibri"/>
          <w:sz w:val="28"/>
          <w:szCs w:val="28"/>
        </w:rPr>
        <w:t>Sustenabilitatea investitiei, astfel incat aceasta sa nu depaseasca gradul de suportabilitate financiara a beneficiarului si sa fie relativ usor de intretinut.</w:t>
      </w:r>
    </w:p>
    <w:p w:rsidR="00C77C74" w:rsidRPr="004138B6" w:rsidRDefault="00C77C74" w:rsidP="00C77C74">
      <w:pPr>
        <w:pStyle w:val="Style70"/>
        <w:widowControl/>
        <w:spacing w:line="240" w:lineRule="auto"/>
        <w:ind w:firstLine="360"/>
        <w:rPr>
          <w:rStyle w:val="FontStyle147"/>
          <w:rFonts w:ascii="Calibri" w:cs="Calibri"/>
          <w:sz w:val="28"/>
          <w:szCs w:val="28"/>
        </w:rPr>
      </w:pPr>
      <w:r w:rsidRPr="004138B6">
        <w:rPr>
          <w:rStyle w:val="FontStyle147"/>
          <w:rFonts w:ascii="Calibri" w:cs="Calibri"/>
          <w:sz w:val="28"/>
          <w:szCs w:val="28"/>
        </w:rPr>
        <w:t>In completarea celorlalte servicii asigurate deja locuitorilor din zona studiata, se pune problema iluminatului public.</w:t>
      </w:r>
    </w:p>
    <w:p w:rsidR="00C77C74" w:rsidRDefault="00C77C74" w:rsidP="00C77C74">
      <w:pPr>
        <w:pStyle w:val="Style67"/>
        <w:widowControl/>
        <w:spacing w:line="240" w:lineRule="auto"/>
        <w:ind w:firstLine="360"/>
        <w:rPr>
          <w:rStyle w:val="FontStyle147"/>
          <w:rFonts w:ascii="Calibri" w:cs="Calibri"/>
          <w:sz w:val="28"/>
          <w:szCs w:val="28"/>
        </w:rPr>
      </w:pPr>
      <w:r w:rsidRPr="004138B6">
        <w:rPr>
          <w:rStyle w:val="FontStyle147"/>
          <w:rFonts w:ascii="Calibri" w:cs="Calibri"/>
          <w:sz w:val="28"/>
          <w:szCs w:val="28"/>
        </w:rPr>
        <w:t>In mod evident, principiile 4E ale unui serviciu public modern, Economie-Eficienta-Eficacitate-Echitate sunt departe de a fi atinse, in special sub aspectele rezultatelor obtinute si al accesului corect al populatiei la serviciul iluminatului public.</w:t>
      </w:r>
    </w:p>
    <w:p w:rsidR="00C77C74" w:rsidRPr="004138B6" w:rsidRDefault="00C77C74" w:rsidP="00C77C74">
      <w:pPr>
        <w:pStyle w:val="Style33"/>
        <w:widowControl/>
        <w:spacing w:line="240" w:lineRule="auto"/>
        <w:jc w:val="left"/>
        <w:rPr>
          <w:rFonts w:ascii="Calibri" w:cs="Calibri"/>
          <w:sz w:val="28"/>
          <w:szCs w:val="28"/>
        </w:rPr>
      </w:pPr>
    </w:p>
    <w:p w:rsidR="00C77C74" w:rsidRPr="004138B6" w:rsidRDefault="00C77C74" w:rsidP="00C77C74">
      <w:pPr>
        <w:pStyle w:val="Style30"/>
        <w:widowControl/>
        <w:spacing w:line="240" w:lineRule="auto"/>
        <w:ind w:firstLine="720"/>
        <w:jc w:val="left"/>
        <w:rPr>
          <w:rStyle w:val="FontStyle112"/>
          <w:rFonts w:ascii="Calibri" w:cs="Calibri"/>
          <w:sz w:val="28"/>
          <w:szCs w:val="28"/>
        </w:rPr>
      </w:pPr>
      <w:r w:rsidRPr="004138B6">
        <w:rPr>
          <w:rStyle w:val="FontStyle112"/>
          <w:rFonts w:ascii="Calibri" w:cs="Calibri"/>
          <w:sz w:val="28"/>
          <w:szCs w:val="28"/>
        </w:rPr>
        <w:t>In rezumat, argumentele in favoarea deciziei de extindere a iluminatului public sunt:</w:t>
      </w:r>
    </w:p>
    <w:p w:rsidR="00C77C74" w:rsidRPr="004138B6" w:rsidRDefault="00C77C74" w:rsidP="00A41D93">
      <w:pPr>
        <w:pStyle w:val="Style21"/>
        <w:widowControl/>
        <w:numPr>
          <w:ilvl w:val="0"/>
          <w:numId w:val="42"/>
        </w:numPr>
        <w:tabs>
          <w:tab w:val="left" w:pos="1440"/>
        </w:tabs>
        <w:ind w:left="360" w:hanging="360"/>
        <w:jc w:val="left"/>
        <w:rPr>
          <w:rStyle w:val="FontStyle147"/>
          <w:rFonts w:ascii="Calibri" w:cs="Calibri"/>
          <w:sz w:val="28"/>
          <w:szCs w:val="28"/>
        </w:rPr>
      </w:pPr>
      <w:r w:rsidRPr="004138B6">
        <w:rPr>
          <w:rStyle w:val="FontStyle147"/>
          <w:rFonts w:ascii="Calibri" w:cs="Calibri"/>
          <w:sz w:val="28"/>
          <w:szCs w:val="28"/>
        </w:rPr>
        <w:t>cresterea sentimentului de siguranta;</w:t>
      </w:r>
    </w:p>
    <w:p w:rsidR="00C77C74" w:rsidRPr="004138B6" w:rsidRDefault="00C77C74" w:rsidP="00A41D93">
      <w:pPr>
        <w:pStyle w:val="Style21"/>
        <w:widowControl/>
        <w:numPr>
          <w:ilvl w:val="0"/>
          <w:numId w:val="42"/>
        </w:numPr>
        <w:tabs>
          <w:tab w:val="left" w:pos="1440"/>
        </w:tabs>
        <w:ind w:left="360" w:hanging="360"/>
        <w:jc w:val="left"/>
        <w:rPr>
          <w:rStyle w:val="FontStyle147"/>
          <w:rFonts w:ascii="Calibri" w:cs="Calibri"/>
          <w:sz w:val="28"/>
          <w:szCs w:val="28"/>
        </w:rPr>
      </w:pPr>
      <w:r w:rsidRPr="004138B6">
        <w:rPr>
          <w:rStyle w:val="FontStyle147"/>
          <w:rFonts w:ascii="Calibri" w:cs="Calibri"/>
          <w:sz w:val="28"/>
          <w:szCs w:val="28"/>
        </w:rPr>
        <w:t>optimizarea consumului energetic;</w:t>
      </w:r>
    </w:p>
    <w:p w:rsidR="00C77C74" w:rsidRPr="004138B6" w:rsidRDefault="00C77C74" w:rsidP="00A41D93">
      <w:pPr>
        <w:pStyle w:val="Style21"/>
        <w:widowControl/>
        <w:numPr>
          <w:ilvl w:val="0"/>
          <w:numId w:val="42"/>
        </w:numPr>
        <w:tabs>
          <w:tab w:val="left" w:pos="1440"/>
        </w:tabs>
        <w:ind w:left="360" w:hanging="360"/>
        <w:jc w:val="left"/>
        <w:rPr>
          <w:rStyle w:val="FontStyle147"/>
          <w:rFonts w:ascii="Calibri" w:cs="Calibri"/>
          <w:iCs/>
          <w:sz w:val="28"/>
          <w:szCs w:val="28"/>
        </w:rPr>
      </w:pPr>
      <w:r w:rsidRPr="004138B6">
        <w:rPr>
          <w:rStyle w:val="FontStyle147"/>
          <w:rFonts w:ascii="Calibri" w:cs="Calibri"/>
          <w:sz w:val="28"/>
          <w:szCs w:val="28"/>
        </w:rPr>
        <w:t xml:space="preserve">imbunatatirea calitatii iluminatului prin imbunatatirea modalitatii de realizare a operatiunilor de intretinere;  </w:t>
      </w:r>
    </w:p>
    <w:p w:rsidR="00C77C74" w:rsidRPr="00C34850" w:rsidRDefault="00C77C74" w:rsidP="00A41D93">
      <w:pPr>
        <w:pStyle w:val="Style21"/>
        <w:widowControl/>
        <w:numPr>
          <w:ilvl w:val="0"/>
          <w:numId w:val="42"/>
        </w:numPr>
        <w:tabs>
          <w:tab w:val="left" w:pos="1440"/>
        </w:tabs>
        <w:ind w:left="360" w:hanging="360"/>
        <w:jc w:val="left"/>
        <w:rPr>
          <w:rStyle w:val="FontStyle147"/>
          <w:rFonts w:ascii="Calibri" w:cs="Calibri"/>
          <w:iCs/>
          <w:sz w:val="28"/>
          <w:szCs w:val="28"/>
        </w:rPr>
      </w:pPr>
      <w:r w:rsidRPr="004138B6">
        <w:rPr>
          <w:rStyle w:val="FontStyle147"/>
          <w:rFonts w:ascii="Calibri" w:cs="Calibri"/>
          <w:sz w:val="28"/>
          <w:szCs w:val="28"/>
        </w:rPr>
        <w:t>diminuarea si descurajarea infractionalitatii favorizate de neexistenta tensiunii de alimentare pe perioada diurna;</w:t>
      </w:r>
    </w:p>
    <w:p w:rsidR="00C34850" w:rsidRPr="004138B6" w:rsidRDefault="00C34850" w:rsidP="00A41D93">
      <w:pPr>
        <w:pStyle w:val="Style21"/>
        <w:widowControl/>
        <w:numPr>
          <w:ilvl w:val="0"/>
          <w:numId w:val="42"/>
        </w:numPr>
        <w:tabs>
          <w:tab w:val="left" w:pos="1440"/>
        </w:tabs>
        <w:ind w:left="360" w:hanging="360"/>
        <w:jc w:val="left"/>
        <w:rPr>
          <w:rStyle w:val="FontStyle147"/>
          <w:rFonts w:ascii="Calibri" w:cs="Calibri"/>
          <w:iCs/>
          <w:sz w:val="28"/>
          <w:szCs w:val="28"/>
        </w:rPr>
      </w:pPr>
      <w:r>
        <w:rPr>
          <w:rStyle w:val="FontStyle147"/>
          <w:rFonts w:ascii="Calibri" w:cs="Calibri"/>
          <w:sz w:val="28"/>
          <w:szCs w:val="28"/>
        </w:rPr>
        <w:t xml:space="preserve">creste atractivitatea </w:t>
      </w:r>
      <w:r w:rsidR="004A3771">
        <w:rPr>
          <w:rStyle w:val="FontStyle147"/>
          <w:rFonts w:ascii="Calibri" w:cs="Calibri"/>
          <w:sz w:val="28"/>
          <w:szCs w:val="28"/>
        </w:rPr>
        <w:t>municipiul</w:t>
      </w:r>
      <w:r>
        <w:rPr>
          <w:rStyle w:val="FontStyle147"/>
          <w:rFonts w:ascii="Calibri" w:cs="Calibri"/>
          <w:sz w:val="28"/>
          <w:szCs w:val="28"/>
        </w:rPr>
        <w:t>ui prin punerea la dispozitia cetatenilor sai a unui a unui spatiu sigur, atractiv si, nu in ultimul rand modern si actual;</w:t>
      </w:r>
    </w:p>
    <w:p w:rsidR="00C77C74" w:rsidRPr="004138B6" w:rsidRDefault="00C77C74" w:rsidP="00C77C74">
      <w:pPr>
        <w:pStyle w:val="Style21"/>
        <w:widowControl/>
        <w:tabs>
          <w:tab w:val="left" w:pos="1440"/>
        </w:tabs>
        <w:ind w:left="1085"/>
        <w:jc w:val="left"/>
        <w:rPr>
          <w:rStyle w:val="FontStyle32"/>
          <w:iCs/>
          <w:sz w:val="28"/>
          <w:szCs w:val="28"/>
        </w:rPr>
      </w:pPr>
    </w:p>
    <w:p w:rsidR="00C77C74" w:rsidRPr="004138B6" w:rsidRDefault="00F164C5" w:rsidP="00F164C5">
      <w:pPr>
        <w:pStyle w:val="Frspaiere3"/>
        <w:ind w:left="273"/>
        <w:rPr>
          <w:rStyle w:val="FontStyle32"/>
          <w:b/>
          <w:iCs/>
          <w:sz w:val="28"/>
          <w:szCs w:val="28"/>
        </w:rPr>
      </w:pPr>
      <w:r w:rsidRPr="004138B6">
        <w:rPr>
          <w:rStyle w:val="FontStyle32"/>
          <w:b/>
          <w:iCs/>
          <w:sz w:val="28"/>
          <w:szCs w:val="28"/>
        </w:rPr>
        <w:t xml:space="preserve">b) </w:t>
      </w:r>
      <w:r w:rsidR="00C77C74" w:rsidRPr="004138B6">
        <w:rPr>
          <w:rStyle w:val="FontStyle32"/>
          <w:b/>
          <w:iCs/>
          <w:sz w:val="28"/>
          <w:szCs w:val="28"/>
        </w:rPr>
        <w:t>Estimări privind forta de muncă ocupată prin realizarea investitiei: în faza de realizare, în faza de operare;</w:t>
      </w:r>
    </w:p>
    <w:p w:rsidR="00C77C74" w:rsidRPr="004138B6" w:rsidRDefault="00C77C74" w:rsidP="00C77C74">
      <w:pPr>
        <w:pStyle w:val="Frspaiere3"/>
        <w:rPr>
          <w:rStyle w:val="FontStyle145"/>
          <w:rFonts w:cs="Calibri"/>
          <w:sz w:val="28"/>
          <w:szCs w:val="28"/>
        </w:rPr>
      </w:pPr>
    </w:p>
    <w:p w:rsidR="00C77C74" w:rsidRPr="004138B6" w:rsidRDefault="00C77C74" w:rsidP="00C77C74">
      <w:pPr>
        <w:pStyle w:val="Frspaiere3"/>
        <w:ind w:left="720" w:firstLine="720"/>
        <w:rPr>
          <w:rStyle w:val="FontStyle145"/>
          <w:rFonts w:asciiTheme="minorHAnsi" w:hAnsiTheme="minorHAnsi" w:cstheme="minorHAnsi"/>
          <w:sz w:val="28"/>
          <w:szCs w:val="28"/>
        </w:rPr>
      </w:pPr>
      <w:r w:rsidRPr="004138B6">
        <w:rPr>
          <w:rStyle w:val="FontStyle145"/>
          <w:rFonts w:asciiTheme="minorHAnsi" w:hAnsiTheme="minorHAnsi" w:cstheme="minorHAnsi"/>
          <w:sz w:val="28"/>
          <w:szCs w:val="28"/>
        </w:rPr>
        <w:t>Numarul de locuri de munca</w:t>
      </w:r>
      <w:r w:rsidRPr="004138B6">
        <w:rPr>
          <w:rStyle w:val="FontStyle138"/>
          <w:rFonts w:asciiTheme="minorHAnsi" w:hAnsiTheme="minorHAnsi" w:cstheme="minorHAnsi"/>
          <w:sz w:val="28"/>
          <w:szCs w:val="28"/>
        </w:rPr>
        <w:t xml:space="preserve"> </w:t>
      </w:r>
      <w:r w:rsidRPr="004138B6">
        <w:rPr>
          <w:rStyle w:val="FontStyle145"/>
          <w:rFonts w:asciiTheme="minorHAnsi" w:hAnsiTheme="minorHAnsi" w:cstheme="minorHAnsi"/>
          <w:sz w:val="28"/>
          <w:szCs w:val="28"/>
        </w:rPr>
        <w:t>create in faza de execu</w:t>
      </w:r>
      <w:r w:rsidRPr="004138B6">
        <w:rPr>
          <w:rStyle w:val="FontStyle138"/>
          <w:rFonts w:asciiTheme="minorHAnsi" w:hAnsiTheme="minorHAnsi" w:cstheme="minorHAnsi"/>
          <w:sz w:val="28"/>
          <w:szCs w:val="28"/>
        </w:rPr>
        <w:t>t</w:t>
      </w:r>
      <w:r w:rsidRPr="004138B6">
        <w:rPr>
          <w:rStyle w:val="FontStyle145"/>
          <w:rFonts w:asciiTheme="minorHAnsi" w:hAnsiTheme="minorHAnsi" w:cstheme="minorHAnsi"/>
          <w:sz w:val="28"/>
          <w:szCs w:val="28"/>
        </w:rPr>
        <w:t>ie</w:t>
      </w:r>
    </w:p>
    <w:p w:rsidR="00C77C74" w:rsidRPr="004138B6" w:rsidRDefault="00C77C74" w:rsidP="00C77C74">
      <w:pPr>
        <w:pStyle w:val="Style33"/>
        <w:widowControl/>
        <w:spacing w:line="240" w:lineRule="auto"/>
        <w:ind w:right="58" w:firstLine="720"/>
        <w:rPr>
          <w:rStyle w:val="FontStyle147"/>
          <w:rFonts w:asciiTheme="minorHAnsi" w:hAnsiTheme="minorHAnsi" w:cstheme="minorHAnsi"/>
          <w:sz w:val="28"/>
          <w:szCs w:val="28"/>
        </w:rPr>
      </w:pPr>
      <w:r w:rsidRPr="004138B6">
        <w:rPr>
          <w:rStyle w:val="FontStyle147"/>
          <w:rFonts w:asciiTheme="minorHAnsi" w:hAnsiTheme="minorHAnsi" w:cstheme="minorHAnsi"/>
          <w:sz w:val="28"/>
          <w:szCs w:val="28"/>
        </w:rPr>
        <w:t>Pentru lucrarile de baza presupuse de proiectul de extindere a iluminatului public, sunt necesare urmatoarele resurse umane:</w:t>
      </w:r>
    </w:p>
    <w:p w:rsidR="00C77C74" w:rsidRPr="00110913" w:rsidRDefault="00C77C74" w:rsidP="00C77C74">
      <w:pPr>
        <w:pStyle w:val="Style33"/>
        <w:widowControl/>
        <w:spacing w:line="240" w:lineRule="auto"/>
        <w:ind w:right="58"/>
        <w:rPr>
          <w:rStyle w:val="FontStyle147"/>
          <w:rFonts w:ascii="Calibri" w:cs="Calibri"/>
        </w:rPr>
      </w:pPr>
      <w:r w:rsidRPr="00110913">
        <w:rPr>
          <w:rStyle w:val="FontStyle147"/>
          <w:rFonts w:ascii="Calibri" w:cs="Calibri"/>
          <w:noProof/>
        </w:rPr>
        <w:lastRenderedPageBreak/>
        <w:drawing>
          <wp:inline distT="0" distB="0" distL="0" distR="0" wp14:anchorId="08369575" wp14:editId="3110673F">
            <wp:extent cx="6191250" cy="1454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91250" cy="1454150"/>
                    </a:xfrm>
                    <a:prstGeom prst="rect">
                      <a:avLst/>
                    </a:prstGeom>
                    <a:noFill/>
                    <a:ln>
                      <a:noFill/>
                    </a:ln>
                  </pic:spPr>
                </pic:pic>
              </a:graphicData>
            </a:graphic>
          </wp:inline>
        </w:drawing>
      </w:r>
    </w:p>
    <w:p w:rsidR="00C77C74" w:rsidRPr="00110913" w:rsidRDefault="00C77C74" w:rsidP="00C77C74">
      <w:pPr>
        <w:pStyle w:val="Style33"/>
        <w:widowControl/>
        <w:spacing w:line="240" w:lineRule="auto"/>
        <w:ind w:right="58"/>
        <w:rPr>
          <w:rStyle w:val="FontStyle147"/>
          <w:rFonts w:ascii="Calibri" w:cs="Calibri"/>
        </w:rPr>
      </w:pPr>
      <w:r w:rsidRPr="00110913">
        <w:rPr>
          <w:rStyle w:val="FontStyle147"/>
          <w:rFonts w:ascii="Calibri" w:cs="Calibri"/>
        </w:rPr>
        <w:tab/>
      </w:r>
    </w:p>
    <w:p w:rsidR="00C77C74" w:rsidRPr="004138B6" w:rsidRDefault="00C77C74" w:rsidP="00C77C74">
      <w:pPr>
        <w:pStyle w:val="Style33"/>
        <w:widowControl/>
        <w:spacing w:line="240" w:lineRule="auto"/>
        <w:ind w:right="58" w:firstLine="720"/>
        <w:rPr>
          <w:rStyle w:val="FontStyle147"/>
          <w:rFonts w:ascii="Calibri" w:cs="Calibri"/>
          <w:sz w:val="28"/>
          <w:szCs w:val="28"/>
        </w:rPr>
      </w:pPr>
      <w:r w:rsidRPr="004138B6">
        <w:rPr>
          <w:rStyle w:val="FontStyle147"/>
          <w:rFonts w:ascii="Calibri" w:cs="Calibri"/>
          <w:sz w:val="28"/>
          <w:szCs w:val="28"/>
        </w:rPr>
        <w:t xml:space="preserve">Tabel 1 : Necesarul de resurse umane pentru realizarea investitiei </w:t>
      </w:r>
    </w:p>
    <w:p w:rsidR="00C77C74" w:rsidRPr="004138B6" w:rsidRDefault="00C77C74" w:rsidP="00C77C74">
      <w:pPr>
        <w:pStyle w:val="Style33"/>
        <w:widowControl/>
        <w:spacing w:line="240" w:lineRule="auto"/>
        <w:ind w:right="58"/>
        <w:rPr>
          <w:rStyle w:val="FontStyle147"/>
          <w:rFonts w:ascii="Calibri" w:cs="Calibri"/>
          <w:sz w:val="28"/>
          <w:szCs w:val="28"/>
        </w:rPr>
      </w:pPr>
    </w:p>
    <w:p w:rsidR="00C77C74" w:rsidRPr="004138B6" w:rsidRDefault="00C77C74" w:rsidP="00C77C74">
      <w:pPr>
        <w:pStyle w:val="Style10"/>
        <w:widowControl/>
        <w:ind w:right="53"/>
        <w:rPr>
          <w:rStyle w:val="FontStyle147"/>
          <w:rFonts w:ascii="Calibri" w:cs="Calibri"/>
          <w:sz w:val="28"/>
          <w:szCs w:val="28"/>
        </w:rPr>
      </w:pPr>
      <w:r w:rsidRPr="004138B6">
        <w:rPr>
          <w:rStyle w:val="FontStyle147"/>
          <w:rFonts w:ascii="Calibri" w:cs="Calibri"/>
          <w:sz w:val="28"/>
          <w:szCs w:val="28"/>
        </w:rPr>
        <w:t xml:space="preserve">Descrierea pozitiei celor 25 de persoane este urmatoarea : </w:t>
      </w:r>
    </w:p>
    <w:p w:rsidR="00C77C74" w:rsidRPr="00110913" w:rsidRDefault="00C77C74" w:rsidP="00C77C74">
      <w:pPr>
        <w:pStyle w:val="Style10"/>
        <w:widowControl/>
        <w:ind w:right="53"/>
        <w:rPr>
          <w:rStyle w:val="FontStyle147"/>
          <w:rFonts w:ascii="Calibri" w:cs="Calibri"/>
        </w:rPr>
      </w:pPr>
    </w:p>
    <w:p w:rsidR="00C77C74" w:rsidRPr="00110913" w:rsidRDefault="00C77C74" w:rsidP="00C77C74">
      <w:pPr>
        <w:pStyle w:val="Style33"/>
        <w:widowControl/>
        <w:spacing w:line="240" w:lineRule="auto"/>
        <w:ind w:right="58"/>
        <w:rPr>
          <w:rStyle w:val="FontStyle147"/>
          <w:rFonts w:ascii="Calibri" w:cs="Calibri"/>
        </w:rPr>
      </w:pPr>
      <w:r w:rsidRPr="00110913">
        <w:rPr>
          <w:rStyle w:val="FontStyle147"/>
          <w:rFonts w:ascii="Calibri" w:cs="Calibri"/>
          <w:noProof/>
        </w:rPr>
        <w:drawing>
          <wp:inline distT="0" distB="0" distL="0" distR="0" wp14:anchorId="5D55A923" wp14:editId="3A4687F8">
            <wp:extent cx="6381750" cy="1911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81750" cy="1911350"/>
                    </a:xfrm>
                    <a:prstGeom prst="rect">
                      <a:avLst/>
                    </a:prstGeom>
                    <a:noFill/>
                    <a:ln>
                      <a:noFill/>
                    </a:ln>
                  </pic:spPr>
                </pic:pic>
              </a:graphicData>
            </a:graphic>
          </wp:inline>
        </w:drawing>
      </w:r>
    </w:p>
    <w:p w:rsidR="00163B86" w:rsidRDefault="00163B86" w:rsidP="00C77C74">
      <w:pPr>
        <w:pStyle w:val="Frspaiere3"/>
        <w:rPr>
          <w:rStyle w:val="FontStyle145"/>
          <w:rFonts w:cs="Calibri"/>
          <w:sz w:val="28"/>
          <w:szCs w:val="28"/>
        </w:rPr>
      </w:pPr>
    </w:p>
    <w:p w:rsidR="00C77C74" w:rsidRPr="004138B6" w:rsidRDefault="00C77C74" w:rsidP="00C77C74">
      <w:pPr>
        <w:pStyle w:val="Frspaiere3"/>
        <w:rPr>
          <w:rStyle w:val="FontStyle145"/>
          <w:rFonts w:asciiTheme="minorHAnsi" w:hAnsiTheme="minorHAnsi" w:cstheme="minorHAnsi"/>
          <w:sz w:val="28"/>
          <w:szCs w:val="28"/>
        </w:rPr>
      </w:pPr>
      <w:r w:rsidRPr="004138B6">
        <w:rPr>
          <w:rStyle w:val="FontStyle145"/>
          <w:rFonts w:asciiTheme="minorHAnsi" w:hAnsiTheme="minorHAnsi" w:cstheme="minorHAnsi"/>
          <w:sz w:val="28"/>
          <w:szCs w:val="28"/>
        </w:rPr>
        <w:t>Numar de locuri de munca create in faza de operare</w:t>
      </w:r>
    </w:p>
    <w:p w:rsidR="00C77C74" w:rsidRPr="004138B6" w:rsidRDefault="00C77C74" w:rsidP="00C77C74">
      <w:pPr>
        <w:pStyle w:val="Style10"/>
        <w:widowControl/>
        <w:ind w:right="53"/>
        <w:rPr>
          <w:rStyle w:val="FontStyle147"/>
          <w:rFonts w:asciiTheme="minorHAnsi" w:hAnsiTheme="minorHAnsi" w:cstheme="minorHAnsi"/>
          <w:sz w:val="28"/>
          <w:szCs w:val="28"/>
        </w:rPr>
      </w:pPr>
    </w:p>
    <w:p w:rsidR="00C77C74" w:rsidRPr="004138B6" w:rsidRDefault="00C77C74" w:rsidP="00C77C74">
      <w:pPr>
        <w:pStyle w:val="Style10"/>
        <w:widowControl/>
        <w:ind w:right="53" w:firstLine="230"/>
        <w:rPr>
          <w:rStyle w:val="FontStyle147"/>
          <w:rFonts w:asciiTheme="minorHAnsi" w:hAnsiTheme="minorHAnsi" w:cstheme="minorHAnsi"/>
          <w:sz w:val="28"/>
          <w:szCs w:val="28"/>
        </w:rPr>
      </w:pPr>
      <w:r w:rsidRPr="004138B6">
        <w:rPr>
          <w:rStyle w:val="FontStyle147"/>
          <w:rFonts w:asciiTheme="minorHAnsi" w:hAnsiTheme="minorHAnsi" w:cstheme="minorHAnsi"/>
          <w:sz w:val="28"/>
          <w:szCs w:val="28"/>
        </w:rPr>
        <w:t>In urma realizarii investitiei, in faza de operare vor fi necesari din partea operatorului de iluminat (gestionarul sistemului de iluminat public) urmatoarele resurse minime:</w:t>
      </w:r>
    </w:p>
    <w:p w:rsidR="00C77C74" w:rsidRPr="00194BFC" w:rsidRDefault="00C77C74" w:rsidP="00112226">
      <w:pPr>
        <w:pStyle w:val="Style21"/>
        <w:widowControl/>
        <w:numPr>
          <w:ilvl w:val="0"/>
          <w:numId w:val="9"/>
        </w:numPr>
        <w:tabs>
          <w:tab w:val="left" w:pos="1440"/>
        </w:tabs>
        <w:ind w:left="1085"/>
        <w:jc w:val="left"/>
        <w:rPr>
          <w:rStyle w:val="FontStyle147"/>
          <w:rFonts w:asciiTheme="minorHAnsi" w:hAnsiTheme="minorHAnsi" w:cstheme="minorHAnsi"/>
          <w:sz w:val="28"/>
          <w:szCs w:val="28"/>
        </w:rPr>
      </w:pPr>
      <w:r w:rsidRPr="00194BFC">
        <w:rPr>
          <w:rStyle w:val="FontStyle147"/>
          <w:rFonts w:asciiTheme="minorHAnsi" w:hAnsiTheme="minorHAnsi" w:cstheme="minorHAnsi"/>
          <w:sz w:val="28"/>
          <w:szCs w:val="28"/>
        </w:rPr>
        <w:t>Persoane cu studii superioare: 1</w:t>
      </w:r>
    </w:p>
    <w:p w:rsidR="00C77C74" w:rsidRPr="00194BFC" w:rsidRDefault="00C77C74" w:rsidP="00112226">
      <w:pPr>
        <w:pStyle w:val="Style21"/>
        <w:widowControl/>
        <w:numPr>
          <w:ilvl w:val="0"/>
          <w:numId w:val="9"/>
        </w:numPr>
        <w:tabs>
          <w:tab w:val="left" w:pos="1440"/>
        </w:tabs>
        <w:ind w:left="1085"/>
        <w:jc w:val="left"/>
        <w:rPr>
          <w:rStyle w:val="FontStyle147"/>
          <w:rFonts w:asciiTheme="minorHAnsi" w:hAnsiTheme="minorHAnsi" w:cstheme="minorHAnsi"/>
          <w:sz w:val="28"/>
          <w:szCs w:val="28"/>
        </w:rPr>
      </w:pPr>
      <w:r w:rsidRPr="00194BFC">
        <w:rPr>
          <w:rStyle w:val="FontStyle147"/>
          <w:rFonts w:asciiTheme="minorHAnsi" w:hAnsiTheme="minorHAnsi" w:cstheme="minorHAnsi"/>
          <w:sz w:val="28"/>
          <w:szCs w:val="28"/>
        </w:rPr>
        <w:t>Persoane cu studii medii: 1</w:t>
      </w:r>
    </w:p>
    <w:p w:rsidR="00C77C74" w:rsidRPr="00194BFC" w:rsidRDefault="00C77C74" w:rsidP="00112226">
      <w:pPr>
        <w:pStyle w:val="Style21"/>
        <w:widowControl/>
        <w:numPr>
          <w:ilvl w:val="0"/>
          <w:numId w:val="9"/>
        </w:numPr>
        <w:tabs>
          <w:tab w:val="left" w:pos="1440"/>
        </w:tabs>
        <w:ind w:left="1085"/>
        <w:jc w:val="left"/>
        <w:rPr>
          <w:rStyle w:val="FontStyle147"/>
          <w:rFonts w:asciiTheme="minorHAnsi" w:hAnsiTheme="minorHAnsi" w:cstheme="minorHAnsi"/>
          <w:sz w:val="28"/>
          <w:szCs w:val="28"/>
        </w:rPr>
      </w:pPr>
      <w:r w:rsidRPr="00194BFC">
        <w:rPr>
          <w:rStyle w:val="FontStyle147"/>
          <w:rFonts w:asciiTheme="minorHAnsi" w:hAnsiTheme="minorHAnsi" w:cstheme="minorHAnsi"/>
          <w:sz w:val="28"/>
          <w:szCs w:val="28"/>
        </w:rPr>
        <w:t xml:space="preserve">Muncitori calificati: </w:t>
      </w:r>
      <w:r w:rsidR="00194BFC" w:rsidRPr="00194BFC">
        <w:rPr>
          <w:rStyle w:val="FontStyle147"/>
          <w:rFonts w:asciiTheme="minorHAnsi" w:hAnsiTheme="minorHAnsi" w:cstheme="minorHAnsi"/>
          <w:sz w:val="28"/>
          <w:szCs w:val="28"/>
        </w:rPr>
        <w:t>5</w:t>
      </w:r>
    </w:p>
    <w:p w:rsidR="00C77C74" w:rsidRPr="004138B6" w:rsidRDefault="00C77C74" w:rsidP="00C77C74">
      <w:pPr>
        <w:pStyle w:val="Style14"/>
        <w:widowControl/>
        <w:rPr>
          <w:rFonts w:ascii="Calibri" w:cs="Calibri"/>
          <w:sz w:val="28"/>
          <w:szCs w:val="28"/>
        </w:rPr>
      </w:pPr>
    </w:p>
    <w:p w:rsidR="00C77C74" w:rsidRPr="004138B6" w:rsidRDefault="00DC3AA2" w:rsidP="00DC3AA2">
      <w:pPr>
        <w:pStyle w:val="Frspaiere3"/>
        <w:rPr>
          <w:rStyle w:val="FontStyle32"/>
          <w:b/>
          <w:iCs/>
          <w:sz w:val="28"/>
          <w:szCs w:val="28"/>
        </w:rPr>
      </w:pPr>
      <w:r>
        <w:rPr>
          <w:rStyle w:val="FontStyle32"/>
          <w:b/>
          <w:iCs/>
          <w:sz w:val="28"/>
          <w:szCs w:val="28"/>
        </w:rPr>
        <w:t xml:space="preserve">c) </w:t>
      </w:r>
      <w:r w:rsidR="00C77C74" w:rsidRPr="004138B6">
        <w:rPr>
          <w:rStyle w:val="FontStyle32"/>
          <w:b/>
          <w:iCs/>
          <w:sz w:val="28"/>
          <w:szCs w:val="28"/>
        </w:rPr>
        <w:t>Impactul asupra factorilor de mediu, inclusiv impactul asupra biodiversitătii si a siturilor protejate, după caz;</w:t>
      </w:r>
    </w:p>
    <w:p w:rsidR="00C77C74" w:rsidRPr="004138B6" w:rsidRDefault="00C77C74" w:rsidP="00C77C74">
      <w:pPr>
        <w:pStyle w:val="Frspaiere3"/>
        <w:ind w:left="3272"/>
        <w:rPr>
          <w:rStyle w:val="FontStyle32"/>
          <w:b/>
          <w:iCs/>
          <w:sz w:val="28"/>
          <w:szCs w:val="28"/>
        </w:rPr>
      </w:pPr>
    </w:p>
    <w:p w:rsidR="00C77C74" w:rsidRPr="004138B6" w:rsidRDefault="00C77C74" w:rsidP="006B113D">
      <w:pPr>
        <w:autoSpaceDE w:val="0"/>
        <w:autoSpaceDN w:val="0"/>
        <w:adjustRightInd w:val="0"/>
        <w:spacing w:after="0" w:line="240" w:lineRule="auto"/>
        <w:ind w:firstLine="715"/>
        <w:rPr>
          <w:rFonts w:eastAsia="Arial Unicode MS" w:cs="Calibri"/>
          <w:color w:val="000000"/>
          <w:sz w:val="28"/>
          <w:szCs w:val="28"/>
        </w:rPr>
      </w:pPr>
      <w:r w:rsidRPr="004138B6">
        <w:rPr>
          <w:rFonts w:eastAsia="Arial Unicode MS" w:cs="Calibri"/>
          <w:color w:val="000000"/>
          <w:sz w:val="28"/>
          <w:szCs w:val="28"/>
        </w:rPr>
        <w:t>Impactul asupra mediului se poate analiza din urmatoarele perspective:</w:t>
      </w:r>
    </w:p>
    <w:p w:rsidR="00C77C74" w:rsidRPr="004138B6" w:rsidRDefault="00C77C74" w:rsidP="00112226">
      <w:pPr>
        <w:numPr>
          <w:ilvl w:val="0"/>
          <w:numId w:val="11"/>
        </w:numPr>
        <w:tabs>
          <w:tab w:val="left" w:pos="706"/>
        </w:tabs>
        <w:autoSpaceDE w:val="0"/>
        <w:autoSpaceDN w:val="0"/>
        <w:adjustRightInd w:val="0"/>
        <w:spacing w:after="0" w:line="240" w:lineRule="auto"/>
        <w:rPr>
          <w:rFonts w:eastAsia="Arial Unicode MS" w:cs="Calibri"/>
          <w:b/>
          <w:bCs/>
          <w:i/>
          <w:iCs/>
          <w:color w:val="000000"/>
          <w:sz w:val="28"/>
          <w:szCs w:val="28"/>
        </w:rPr>
      </w:pPr>
      <w:r w:rsidRPr="004138B6">
        <w:rPr>
          <w:rFonts w:eastAsia="Arial Unicode MS" w:cs="Calibri"/>
          <w:b/>
          <w:bCs/>
          <w:i/>
          <w:iCs/>
          <w:color w:val="000000"/>
          <w:sz w:val="28"/>
          <w:szCs w:val="28"/>
        </w:rPr>
        <w:t>Impact vizual</w:t>
      </w:r>
    </w:p>
    <w:p w:rsidR="00C77C74" w:rsidRPr="004138B6" w:rsidRDefault="00C77C74" w:rsidP="008D6780">
      <w:pPr>
        <w:numPr>
          <w:ilvl w:val="0"/>
          <w:numId w:val="42"/>
        </w:numPr>
        <w:tabs>
          <w:tab w:val="left" w:pos="1440"/>
        </w:tabs>
        <w:autoSpaceDE w:val="0"/>
        <w:autoSpaceDN w:val="0"/>
        <w:adjustRightInd w:val="0"/>
        <w:spacing w:after="0" w:line="240" w:lineRule="auto"/>
        <w:ind w:left="1418" w:hanging="284"/>
        <w:rPr>
          <w:rFonts w:eastAsia="Arial Unicode MS" w:cs="Calibri"/>
          <w:sz w:val="28"/>
          <w:szCs w:val="28"/>
        </w:rPr>
      </w:pPr>
      <w:r w:rsidRPr="004138B6">
        <w:rPr>
          <w:rFonts w:eastAsia="Arial Unicode MS" w:cs="Calibri"/>
          <w:sz w:val="28"/>
          <w:szCs w:val="28"/>
        </w:rPr>
        <w:t>lipsa retelelor aeriene si forma si textura moderna a echipamentelor produc un confort vizual comparativ cu sistemul de iluminat existent</w:t>
      </w:r>
    </w:p>
    <w:p w:rsidR="00C77C74" w:rsidRPr="004138B6" w:rsidRDefault="00C77C74" w:rsidP="008D6780">
      <w:pPr>
        <w:numPr>
          <w:ilvl w:val="0"/>
          <w:numId w:val="42"/>
        </w:numPr>
        <w:tabs>
          <w:tab w:val="left" w:pos="1440"/>
        </w:tabs>
        <w:autoSpaceDE w:val="0"/>
        <w:autoSpaceDN w:val="0"/>
        <w:adjustRightInd w:val="0"/>
        <w:spacing w:after="0" w:line="240" w:lineRule="auto"/>
        <w:ind w:left="1418" w:hanging="284"/>
        <w:rPr>
          <w:rFonts w:eastAsia="Arial Unicode MS" w:cs="Calibri"/>
          <w:sz w:val="28"/>
          <w:szCs w:val="28"/>
        </w:rPr>
      </w:pPr>
      <w:r w:rsidRPr="004138B6">
        <w:rPr>
          <w:rFonts w:eastAsia="Arial Unicode MS" w:cs="Calibri"/>
          <w:sz w:val="28"/>
          <w:szCs w:val="28"/>
        </w:rPr>
        <w:t>lipsa orbirii si a poluarii luminoase nu diminueaza „dreptul la stele / cerul liber"</w:t>
      </w:r>
    </w:p>
    <w:p w:rsidR="00C77C74" w:rsidRPr="004138B6" w:rsidRDefault="00C77C74" w:rsidP="006B113D">
      <w:pPr>
        <w:autoSpaceDE w:val="0"/>
        <w:autoSpaceDN w:val="0"/>
        <w:adjustRightInd w:val="0"/>
        <w:spacing w:after="0" w:line="240" w:lineRule="auto"/>
        <w:ind w:right="96"/>
        <w:jc w:val="both"/>
        <w:rPr>
          <w:rFonts w:eastAsia="Arial Unicode MS" w:cs="Calibri"/>
          <w:color w:val="000000"/>
          <w:sz w:val="28"/>
          <w:szCs w:val="28"/>
        </w:rPr>
      </w:pPr>
      <w:r w:rsidRPr="004138B6">
        <w:rPr>
          <w:rFonts w:eastAsia="Arial Unicode MS" w:cs="Calibri"/>
          <w:b/>
          <w:bCs/>
          <w:color w:val="000000"/>
          <w:sz w:val="28"/>
          <w:szCs w:val="28"/>
        </w:rPr>
        <w:lastRenderedPageBreak/>
        <w:t>NB</w:t>
      </w:r>
      <w:r w:rsidRPr="004138B6">
        <w:rPr>
          <w:rFonts w:eastAsia="Arial Unicode MS" w:cs="Calibri"/>
          <w:b/>
          <w:bCs/>
          <w:color w:val="0000FF"/>
          <w:sz w:val="28"/>
          <w:szCs w:val="28"/>
        </w:rPr>
        <w:t xml:space="preserve">: </w:t>
      </w:r>
      <w:r w:rsidRPr="004138B6">
        <w:rPr>
          <w:rFonts w:eastAsia="Arial Unicode MS" w:cs="Calibri"/>
          <w:color w:val="000000"/>
          <w:sz w:val="28"/>
          <w:szCs w:val="28"/>
          <w:u w:val="single"/>
        </w:rPr>
        <w:t>POLUAREA LUMINOASA</w:t>
      </w:r>
      <w:r w:rsidRPr="004138B6">
        <w:rPr>
          <w:rFonts w:eastAsia="Arial Unicode MS" w:cs="Calibri"/>
          <w:color w:val="000000"/>
          <w:sz w:val="28"/>
          <w:szCs w:val="28"/>
        </w:rPr>
        <w:t xml:space="preserve"> este fenomenul prin care lumina filtrata si difuzata de un aparat de iluminat are directii de propagare ineficiente (nu este concentrata pe suprafata de iluminat) si se raspandeste aleatoriu in mediul inconjurator producand un anumit nivel de orbire si aducand un aport nedorit de iluminare pe alte suprafete, obiecte, etc</w:t>
      </w:r>
    </w:p>
    <w:p w:rsidR="00C77C74" w:rsidRPr="004138B6" w:rsidRDefault="00C77C74" w:rsidP="006B113D">
      <w:pPr>
        <w:autoSpaceDE w:val="0"/>
        <w:autoSpaceDN w:val="0"/>
        <w:adjustRightInd w:val="0"/>
        <w:spacing w:after="0" w:line="240" w:lineRule="auto"/>
        <w:ind w:right="110"/>
        <w:jc w:val="both"/>
        <w:rPr>
          <w:rFonts w:eastAsia="Arial Unicode MS" w:cs="Calibri"/>
          <w:color w:val="000000"/>
          <w:sz w:val="28"/>
          <w:szCs w:val="28"/>
        </w:rPr>
      </w:pPr>
      <w:r w:rsidRPr="004138B6">
        <w:rPr>
          <w:rFonts w:eastAsia="Arial Unicode MS" w:cs="Calibri"/>
          <w:color w:val="000000"/>
          <w:sz w:val="28"/>
          <w:szCs w:val="28"/>
          <w:u w:val="single"/>
        </w:rPr>
        <w:t>"Dreptul la stele"</w:t>
      </w:r>
      <w:r w:rsidRPr="004138B6">
        <w:rPr>
          <w:rFonts w:eastAsia="Arial Unicode MS" w:cs="Calibri"/>
          <w:color w:val="000000"/>
          <w:sz w:val="28"/>
          <w:szCs w:val="28"/>
        </w:rPr>
        <w:t xml:space="preserve"> este un concept promovat de organizatii internationale precum "Dark sky" si care atrag atentia asupra poluarii luminoase in mediile locuite de oameni, poluare ce se manifesta printr-o bariera impotriva perceptiei corecte a cerului nocturn, cu impact serios asupra modului de viata.</w:t>
      </w:r>
    </w:p>
    <w:p w:rsidR="00C77C74" w:rsidRPr="004138B6" w:rsidRDefault="00C77C74" w:rsidP="00112226">
      <w:pPr>
        <w:numPr>
          <w:ilvl w:val="0"/>
          <w:numId w:val="11"/>
        </w:numPr>
        <w:tabs>
          <w:tab w:val="left" w:pos="706"/>
        </w:tabs>
        <w:autoSpaceDE w:val="0"/>
        <w:autoSpaceDN w:val="0"/>
        <w:adjustRightInd w:val="0"/>
        <w:spacing w:after="0" w:line="240" w:lineRule="auto"/>
        <w:rPr>
          <w:rFonts w:eastAsia="Arial Unicode MS" w:cs="Calibri"/>
          <w:b/>
          <w:bCs/>
          <w:i/>
          <w:iCs/>
          <w:color w:val="000000"/>
          <w:sz w:val="28"/>
          <w:szCs w:val="28"/>
        </w:rPr>
      </w:pPr>
      <w:r w:rsidRPr="004138B6">
        <w:rPr>
          <w:rFonts w:eastAsia="Arial Unicode MS" w:cs="Calibri"/>
          <w:b/>
          <w:bCs/>
          <w:i/>
          <w:iCs/>
          <w:color w:val="000000"/>
          <w:sz w:val="28"/>
          <w:szCs w:val="28"/>
        </w:rPr>
        <w:t>Poluare cu metale grele sau alte elemente chimice nocive</w:t>
      </w:r>
    </w:p>
    <w:p w:rsidR="00C77C74" w:rsidRPr="004138B6" w:rsidRDefault="00C77C74" w:rsidP="008D6780">
      <w:pPr>
        <w:numPr>
          <w:ilvl w:val="0"/>
          <w:numId w:val="42"/>
        </w:numPr>
        <w:tabs>
          <w:tab w:val="left" w:pos="1440"/>
        </w:tabs>
        <w:autoSpaceDE w:val="0"/>
        <w:autoSpaceDN w:val="0"/>
        <w:adjustRightInd w:val="0"/>
        <w:spacing w:after="0" w:line="240" w:lineRule="auto"/>
        <w:ind w:left="1701" w:hanging="567"/>
        <w:rPr>
          <w:rFonts w:eastAsia="Arial Unicode MS" w:cs="Calibri"/>
          <w:color w:val="000000"/>
          <w:sz w:val="28"/>
          <w:szCs w:val="28"/>
        </w:rPr>
      </w:pPr>
      <w:r w:rsidRPr="004138B6">
        <w:rPr>
          <w:rFonts w:eastAsia="Arial Unicode MS" w:cs="Calibri"/>
          <w:color w:val="000000"/>
          <w:sz w:val="28"/>
          <w:szCs w:val="28"/>
        </w:rPr>
        <w:t>lampile folosite nu folosesc metale grele hG, Pb)</w:t>
      </w:r>
    </w:p>
    <w:p w:rsidR="00C77C74" w:rsidRPr="004138B6" w:rsidRDefault="00C77C74" w:rsidP="00112226">
      <w:pPr>
        <w:numPr>
          <w:ilvl w:val="0"/>
          <w:numId w:val="11"/>
        </w:numPr>
        <w:tabs>
          <w:tab w:val="left" w:pos="706"/>
        </w:tabs>
        <w:autoSpaceDE w:val="0"/>
        <w:autoSpaceDN w:val="0"/>
        <w:adjustRightInd w:val="0"/>
        <w:spacing w:after="0" w:line="240" w:lineRule="auto"/>
        <w:rPr>
          <w:rFonts w:eastAsia="Arial Unicode MS" w:cs="Calibri"/>
          <w:b/>
          <w:bCs/>
          <w:i/>
          <w:iCs/>
          <w:color w:val="000000"/>
          <w:sz w:val="28"/>
          <w:szCs w:val="28"/>
        </w:rPr>
      </w:pPr>
      <w:r w:rsidRPr="004138B6">
        <w:rPr>
          <w:rFonts w:eastAsia="Arial Unicode MS" w:cs="Calibri"/>
          <w:b/>
          <w:bCs/>
          <w:i/>
          <w:iCs/>
          <w:color w:val="000000"/>
          <w:sz w:val="28"/>
          <w:szCs w:val="28"/>
        </w:rPr>
        <w:t>Poluare prin cresterea concentratiei de CO2</w:t>
      </w:r>
    </w:p>
    <w:p w:rsidR="00C77C74" w:rsidRPr="004138B6" w:rsidRDefault="00C77C74" w:rsidP="006B113D">
      <w:pPr>
        <w:autoSpaceDE w:val="0"/>
        <w:autoSpaceDN w:val="0"/>
        <w:adjustRightInd w:val="0"/>
        <w:spacing w:after="0" w:line="240" w:lineRule="auto"/>
        <w:ind w:right="106"/>
        <w:jc w:val="both"/>
        <w:rPr>
          <w:rFonts w:eastAsia="Arial Unicode MS" w:cs="Calibri"/>
          <w:b/>
          <w:bCs/>
          <w:color w:val="000000"/>
          <w:sz w:val="28"/>
          <w:szCs w:val="28"/>
        </w:rPr>
      </w:pPr>
      <w:r w:rsidRPr="004138B6">
        <w:rPr>
          <w:rFonts w:eastAsia="Arial Unicode MS" w:cs="Calibri"/>
          <w:color w:val="000000"/>
          <w:sz w:val="28"/>
          <w:szCs w:val="28"/>
        </w:rPr>
        <w:t xml:space="preserve">Productia proprie de energie necesara functionarii si independenta fata de sistemul local de producere si furnizare a energiei electrice face ca acest consumator (sistemul de iluminat public) sa </w:t>
      </w:r>
      <w:r w:rsidRPr="004138B6">
        <w:rPr>
          <w:rFonts w:eastAsia="Arial Unicode MS" w:cs="Calibri"/>
          <w:b/>
          <w:bCs/>
          <w:color w:val="000000"/>
          <w:sz w:val="28"/>
          <w:szCs w:val="28"/>
        </w:rPr>
        <w:t>nu genereze emisii de CO2</w:t>
      </w:r>
    </w:p>
    <w:p w:rsidR="00C77C74" w:rsidRPr="004138B6" w:rsidRDefault="00C77C74" w:rsidP="00112226">
      <w:pPr>
        <w:numPr>
          <w:ilvl w:val="0"/>
          <w:numId w:val="11"/>
        </w:numPr>
        <w:tabs>
          <w:tab w:val="left" w:pos="706"/>
        </w:tabs>
        <w:autoSpaceDE w:val="0"/>
        <w:autoSpaceDN w:val="0"/>
        <w:adjustRightInd w:val="0"/>
        <w:spacing w:after="0" w:line="240" w:lineRule="auto"/>
        <w:rPr>
          <w:rFonts w:eastAsia="Arial Unicode MS" w:cs="Calibri"/>
          <w:b/>
          <w:bCs/>
          <w:i/>
          <w:iCs/>
          <w:color w:val="000000"/>
          <w:sz w:val="28"/>
          <w:szCs w:val="28"/>
        </w:rPr>
      </w:pPr>
      <w:r w:rsidRPr="004138B6">
        <w:rPr>
          <w:rFonts w:eastAsia="Arial Unicode MS" w:cs="Calibri"/>
          <w:b/>
          <w:bCs/>
          <w:i/>
          <w:iCs/>
          <w:color w:val="000000"/>
          <w:sz w:val="28"/>
          <w:szCs w:val="28"/>
        </w:rPr>
        <w:t>Producerea de deseuri</w:t>
      </w:r>
    </w:p>
    <w:p w:rsidR="00C77C74" w:rsidRPr="004138B6" w:rsidRDefault="00C77C74" w:rsidP="008D6780">
      <w:pPr>
        <w:numPr>
          <w:ilvl w:val="0"/>
          <w:numId w:val="42"/>
        </w:numPr>
        <w:tabs>
          <w:tab w:val="left" w:pos="1440"/>
        </w:tabs>
        <w:autoSpaceDE w:val="0"/>
        <w:autoSpaceDN w:val="0"/>
        <w:adjustRightInd w:val="0"/>
        <w:spacing w:after="0" w:line="240" w:lineRule="auto"/>
        <w:ind w:left="1418" w:hanging="284"/>
        <w:rPr>
          <w:rFonts w:eastAsia="Arial Unicode MS" w:cs="Calibri"/>
          <w:color w:val="000000"/>
          <w:sz w:val="28"/>
          <w:szCs w:val="28"/>
        </w:rPr>
      </w:pPr>
      <w:r w:rsidRPr="004138B6">
        <w:rPr>
          <w:rFonts w:eastAsia="Arial Unicode MS" w:cs="Calibri"/>
          <w:color w:val="000000"/>
          <w:sz w:val="28"/>
          <w:szCs w:val="28"/>
        </w:rPr>
        <w:t>stalpii, lampile, aparatele de iluminat si confectiile metalice sunt total reciclabile;</w:t>
      </w:r>
    </w:p>
    <w:p w:rsidR="00C77C74" w:rsidRPr="004138B6" w:rsidRDefault="00C77C74" w:rsidP="008D6780">
      <w:pPr>
        <w:numPr>
          <w:ilvl w:val="0"/>
          <w:numId w:val="42"/>
        </w:numPr>
        <w:tabs>
          <w:tab w:val="left" w:pos="1440"/>
        </w:tabs>
        <w:autoSpaceDE w:val="0"/>
        <w:autoSpaceDN w:val="0"/>
        <w:adjustRightInd w:val="0"/>
        <w:spacing w:after="0" w:line="240" w:lineRule="auto"/>
        <w:ind w:left="1418" w:hanging="284"/>
        <w:rPr>
          <w:rFonts w:eastAsia="Arial Unicode MS" w:cs="Calibri"/>
          <w:color w:val="000000"/>
          <w:sz w:val="28"/>
          <w:szCs w:val="28"/>
        </w:rPr>
      </w:pPr>
      <w:r w:rsidRPr="004138B6">
        <w:rPr>
          <w:rFonts w:eastAsia="Arial Unicode MS" w:cs="Calibri"/>
          <w:color w:val="000000"/>
          <w:sz w:val="28"/>
          <w:szCs w:val="28"/>
        </w:rPr>
        <w:t>dimensiunile si greutatile reduse ale acestora produc avantaje datorita costurilor si gabaritelor reduse in procesele de ecologizare si reciclare</w:t>
      </w:r>
    </w:p>
    <w:p w:rsidR="00C77C74" w:rsidRPr="004138B6" w:rsidRDefault="00C77C74" w:rsidP="00112226">
      <w:pPr>
        <w:numPr>
          <w:ilvl w:val="0"/>
          <w:numId w:val="11"/>
        </w:numPr>
        <w:tabs>
          <w:tab w:val="left" w:pos="706"/>
        </w:tabs>
        <w:autoSpaceDE w:val="0"/>
        <w:autoSpaceDN w:val="0"/>
        <w:adjustRightInd w:val="0"/>
        <w:spacing w:after="0" w:line="240" w:lineRule="auto"/>
        <w:rPr>
          <w:rFonts w:eastAsia="Arial Unicode MS" w:cs="Calibri"/>
          <w:b/>
          <w:bCs/>
          <w:i/>
          <w:iCs/>
          <w:color w:val="000000"/>
          <w:sz w:val="28"/>
          <w:szCs w:val="28"/>
        </w:rPr>
      </w:pPr>
      <w:r w:rsidRPr="004138B6">
        <w:rPr>
          <w:rFonts w:eastAsia="Arial Unicode MS" w:cs="Calibri"/>
          <w:b/>
          <w:bCs/>
          <w:i/>
          <w:iCs/>
          <w:color w:val="000000"/>
          <w:sz w:val="28"/>
          <w:szCs w:val="28"/>
        </w:rPr>
        <w:t>Impactul asupra solului, aerului si a apelor</w:t>
      </w:r>
    </w:p>
    <w:p w:rsidR="00C77C74" w:rsidRPr="004138B6" w:rsidRDefault="00C77C74" w:rsidP="006B113D">
      <w:pPr>
        <w:autoSpaceDE w:val="0"/>
        <w:autoSpaceDN w:val="0"/>
        <w:adjustRightInd w:val="0"/>
        <w:spacing w:after="0" w:line="240" w:lineRule="auto"/>
        <w:jc w:val="both"/>
        <w:rPr>
          <w:rFonts w:eastAsia="Arial Unicode MS" w:cs="Calibri"/>
          <w:color w:val="000000"/>
          <w:sz w:val="28"/>
          <w:szCs w:val="28"/>
        </w:rPr>
      </w:pPr>
      <w:r w:rsidRPr="004138B6">
        <w:rPr>
          <w:rFonts w:eastAsia="Arial Unicode MS" w:cs="Calibri"/>
          <w:color w:val="000000"/>
          <w:sz w:val="28"/>
          <w:szCs w:val="28"/>
        </w:rPr>
        <w:t>Sistemul de iluminat va fi alimentat printr-o retea subterana, nu se vor produce interventii majore asupra solului, pamantul excavat in urma executiei retelei subterane si a fundatiilor neavand volum important si fiind directionat catre alte constructii sau mutat in zone de ecologizare.</w:t>
      </w:r>
    </w:p>
    <w:p w:rsidR="00C77C74" w:rsidRPr="004138B6" w:rsidRDefault="00C77C74" w:rsidP="006B113D">
      <w:pPr>
        <w:autoSpaceDE w:val="0"/>
        <w:autoSpaceDN w:val="0"/>
        <w:adjustRightInd w:val="0"/>
        <w:spacing w:after="0" w:line="240" w:lineRule="auto"/>
        <w:jc w:val="both"/>
        <w:rPr>
          <w:rFonts w:eastAsia="Arial Unicode MS" w:cs="Calibri"/>
          <w:color w:val="000000"/>
          <w:sz w:val="28"/>
          <w:szCs w:val="28"/>
        </w:rPr>
      </w:pPr>
      <w:r w:rsidRPr="004138B6">
        <w:rPr>
          <w:rFonts w:eastAsia="Arial Unicode MS" w:cs="Calibri"/>
          <w:color w:val="000000"/>
          <w:sz w:val="28"/>
          <w:szCs w:val="28"/>
        </w:rPr>
        <w:t>Proiectul nu genereaza deversari de substante chimice sau materiale poluante pentru sol, ape si aer.</w:t>
      </w:r>
    </w:p>
    <w:p w:rsidR="00C77C74" w:rsidRPr="004138B6" w:rsidRDefault="00C77C74" w:rsidP="00C77C74">
      <w:pPr>
        <w:autoSpaceDE w:val="0"/>
        <w:autoSpaceDN w:val="0"/>
        <w:adjustRightInd w:val="0"/>
        <w:jc w:val="both"/>
        <w:rPr>
          <w:rFonts w:eastAsia="Arial Unicode MS" w:cs="Calibri"/>
          <w:color w:val="000000"/>
          <w:sz w:val="28"/>
          <w:szCs w:val="28"/>
        </w:rPr>
      </w:pPr>
    </w:p>
    <w:p w:rsidR="00C77C74" w:rsidRPr="004138B6" w:rsidRDefault="00502BFD" w:rsidP="00502BFD">
      <w:pPr>
        <w:pStyle w:val="Frspaiere3"/>
        <w:rPr>
          <w:rStyle w:val="FontStyle32"/>
          <w:b/>
          <w:iCs/>
          <w:sz w:val="28"/>
          <w:szCs w:val="28"/>
        </w:rPr>
      </w:pPr>
      <w:r>
        <w:rPr>
          <w:rStyle w:val="FontStyle32"/>
          <w:b/>
          <w:iCs/>
          <w:sz w:val="28"/>
          <w:szCs w:val="28"/>
        </w:rPr>
        <w:t xml:space="preserve">d) </w:t>
      </w:r>
      <w:r w:rsidR="00C77C74" w:rsidRPr="004138B6">
        <w:rPr>
          <w:rStyle w:val="FontStyle32"/>
          <w:b/>
          <w:iCs/>
          <w:sz w:val="28"/>
          <w:szCs w:val="28"/>
        </w:rPr>
        <w:t>Impactul obiectivului de investitie raportat la contextul natural si antropic în care acesta se integrează, după caz.</w:t>
      </w:r>
    </w:p>
    <w:p w:rsidR="00C77C74" w:rsidRPr="004138B6" w:rsidRDefault="00C77C74" w:rsidP="00C77C74">
      <w:pPr>
        <w:pStyle w:val="Style30"/>
        <w:widowControl/>
        <w:spacing w:line="240" w:lineRule="auto"/>
        <w:rPr>
          <w:rStyle w:val="FontStyle147"/>
          <w:rFonts w:ascii="Calibri" w:cs="Calibri"/>
          <w:sz w:val="28"/>
          <w:szCs w:val="28"/>
        </w:rPr>
      </w:pPr>
    </w:p>
    <w:p w:rsidR="00C77C74" w:rsidRPr="004138B6" w:rsidRDefault="00C77C74" w:rsidP="00C77C74">
      <w:pPr>
        <w:pStyle w:val="Style30"/>
        <w:widowControl/>
        <w:spacing w:line="240" w:lineRule="auto"/>
        <w:ind w:firstLine="720"/>
        <w:rPr>
          <w:rStyle w:val="FontStyle112"/>
          <w:rFonts w:ascii="Calibri" w:cs="Calibri"/>
          <w:sz w:val="28"/>
          <w:szCs w:val="28"/>
        </w:rPr>
      </w:pPr>
      <w:r w:rsidRPr="004138B6">
        <w:rPr>
          <w:rStyle w:val="FontStyle147"/>
          <w:rFonts w:ascii="Calibri" w:cs="Calibri"/>
          <w:sz w:val="28"/>
          <w:szCs w:val="28"/>
        </w:rPr>
        <w:t xml:space="preserve">Imbunatatirea sistemului de iluminat public poate crea cadrul de dezvoltare al unei localitati moderne prin </w:t>
      </w:r>
      <w:r w:rsidRPr="004138B6">
        <w:rPr>
          <w:rStyle w:val="FontStyle112"/>
          <w:rFonts w:ascii="Calibri" w:cs="Calibri"/>
          <w:sz w:val="28"/>
          <w:szCs w:val="28"/>
        </w:rPr>
        <w:t>sporirea sigurantei traficului, a cetatenilor, prin cresterea confortului si orientarii in teren, prin cresterea beneficiilor aduse de intensificarea activitatii umane in exterior dincolo de lasarea intunericului.</w:t>
      </w:r>
    </w:p>
    <w:p w:rsidR="00C77C74" w:rsidRPr="004138B6" w:rsidRDefault="00C77C74" w:rsidP="00C77C74">
      <w:pPr>
        <w:rPr>
          <w:rFonts w:cs="Calibri"/>
          <w:sz w:val="28"/>
          <w:szCs w:val="28"/>
        </w:rPr>
      </w:pPr>
    </w:p>
    <w:p w:rsidR="00C77C74" w:rsidRPr="004138B6" w:rsidRDefault="00F164C5" w:rsidP="00352158">
      <w:pPr>
        <w:pStyle w:val="Heading2"/>
        <w:rPr>
          <w:rStyle w:val="FontStyle32"/>
          <w:color w:val="auto"/>
          <w:sz w:val="28"/>
          <w:szCs w:val="28"/>
        </w:rPr>
      </w:pPr>
      <w:bookmarkStart w:id="25" w:name="_Toc520139825"/>
      <w:r w:rsidRPr="004138B6">
        <w:rPr>
          <w:rStyle w:val="FontStyle32"/>
          <w:color w:val="auto"/>
          <w:sz w:val="28"/>
          <w:szCs w:val="28"/>
        </w:rPr>
        <w:lastRenderedPageBreak/>
        <w:t xml:space="preserve">4.5   </w:t>
      </w:r>
      <w:r w:rsidR="00C77C74" w:rsidRPr="004138B6">
        <w:rPr>
          <w:rStyle w:val="FontStyle32"/>
          <w:color w:val="auto"/>
          <w:sz w:val="28"/>
          <w:szCs w:val="28"/>
        </w:rPr>
        <w:t>Analiza cererii de bunuri si servicii, care justifica dimensionarea obiectivului de investitii</w:t>
      </w:r>
      <w:bookmarkEnd w:id="25"/>
    </w:p>
    <w:p w:rsidR="00C77C74" w:rsidRPr="004138B6" w:rsidRDefault="00C77C74" w:rsidP="00C77C74">
      <w:pPr>
        <w:pStyle w:val="Style30"/>
        <w:widowControl/>
        <w:spacing w:line="240" w:lineRule="auto"/>
        <w:ind w:firstLine="720"/>
        <w:rPr>
          <w:rStyle w:val="FontStyle112"/>
          <w:rFonts w:ascii="Calibri" w:cs="Calibri"/>
          <w:sz w:val="28"/>
          <w:szCs w:val="28"/>
        </w:rPr>
      </w:pPr>
      <w:r w:rsidRPr="004138B6">
        <w:rPr>
          <w:rStyle w:val="FontStyle147"/>
          <w:rFonts w:ascii="Calibri" w:cs="Calibri"/>
          <w:sz w:val="28"/>
          <w:szCs w:val="28"/>
        </w:rPr>
        <w:t xml:space="preserve">Imbunatatirea sistemului de iluminat public poate crea cadrul de dezvoltare al unei localitati moderne prin </w:t>
      </w:r>
      <w:r w:rsidRPr="004138B6">
        <w:rPr>
          <w:rStyle w:val="FontStyle112"/>
          <w:rFonts w:ascii="Calibri" w:cs="Calibri"/>
          <w:sz w:val="28"/>
          <w:szCs w:val="28"/>
        </w:rPr>
        <w:t>sporirea sigurantei traficului, a cetatenilor, prin cresterea confortului si orientarii in teren, prin cresterea beneficiilor aduse de intensificarea activitatii umane in exterior dincolo de lasarea intunericului.</w:t>
      </w:r>
    </w:p>
    <w:p w:rsidR="00C77C74" w:rsidRPr="004138B6" w:rsidRDefault="00C77C74" w:rsidP="00C77C74">
      <w:pPr>
        <w:pStyle w:val="Style30"/>
        <w:widowControl/>
        <w:spacing w:line="240" w:lineRule="auto"/>
        <w:ind w:firstLine="720"/>
        <w:jc w:val="left"/>
        <w:rPr>
          <w:rStyle w:val="FontStyle112"/>
          <w:rFonts w:ascii="Calibri" w:cs="Calibri"/>
          <w:sz w:val="28"/>
          <w:szCs w:val="28"/>
        </w:rPr>
      </w:pPr>
      <w:r w:rsidRPr="004138B6">
        <w:rPr>
          <w:rStyle w:val="FontStyle112"/>
          <w:rFonts w:ascii="Calibri" w:cs="Calibri"/>
          <w:sz w:val="28"/>
          <w:szCs w:val="28"/>
        </w:rPr>
        <w:t>In rezumat, argumentele in favoarea deciziei de extindere a iluminatului public sunt:</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cresterea sentimentului de siguranta;</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confort si orientare sporite;</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diminuarea si descurajarea infractionalitatii favorizate de intuneric;</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aparitia si cresterea sentimentului de apartenenta la comunitatea locala;</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redarea personalitatii localitatii prin infrumusetare cu ajutorul luminii;</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continuarea activitatii oamenilor in zona de dincolo de apusul soarelui;</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incurajarea produsului comercial si turistic;</w:t>
      </w:r>
    </w:p>
    <w:p w:rsidR="00C77C74" w:rsidRPr="004138B6" w:rsidRDefault="00C77C74" w:rsidP="00112226">
      <w:pPr>
        <w:pStyle w:val="Style21"/>
        <w:widowControl/>
        <w:numPr>
          <w:ilvl w:val="0"/>
          <w:numId w:val="9"/>
        </w:numPr>
        <w:tabs>
          <w:tab w:val="left" w:pos="1440"/>
        </w:tabs>
        <w:ind w:left="1085"/>
        <w:jc w:val="left"/>
        <w:rPr>
          <w:rStyle w:val="FontStyle147"/>
          <w:rFonts w:ascii="Calibri" w:cs="Calibri"/>
          <w:sz w:val="28"/>
          <w:szCs w:val="28"/>
        </w:rPr>
      </w:pPr>
      <w:r w:rsidRPr="004138B6">
        <w:rPr>
          <w:rStyle w:val="FontStyle147"/>
          <w:rFonts w:ascii="Calibri" w:cs="Calibri"/>
          <w:sz w:val="28"/>
          <w:szCs w:val="28"/>
        </w:rPr>
        <w:t>favorizarea si atragerea investitiilor.</w:t>
      </w:r>
    </w:p>
    <w:p w:rsidR="00365087" w:rsidRDefault="00365087" w:rsidP="00365087">
      <w:pPr>
        <w:pStyle w:val="NormalWeb"/>
        <w:spacing w:before="0" w:beforeAutospacing="0" w:after="0" w:afterAutospacing="0"/>
        <w:jc w:val="both"/>
        <w:rPr>
          <w:rFonts w:ascii="Calibri" w:hAnsi="Calibri" w:cs="Calibri"/>
          <w:sz w:val="28"/>
          <w:szCs w:val="28"/>
        </w:rPr>
      </w:pPr>
    </w:p>
    <w:p w:rsidR="00365087" w:rsidRDefault="00365087" w:rsidP="009A3DB2">
      <w:pPr>
        <w:pStyle w:val="NormalWeb"/>
        <w:spacing w:after="0"/>
        <w:jc w:val="both"/>
        <w:rPr>
          <w:rFonts w:ascii="Calibri" w:hAnsi="Calibri" w:cs="Calibri"/>
          <w:sz w:val="28"/>
          <w:szCs w:val="28"/>
        </w:rPr>
      </w:pPr>
      <w:r>
        <w:rPr>
          <w:rFonts w:ascii="Calibri" w:hAnsi="Calibri" w:cs="Calibri"/>
          <w:sz w:val="28"/>
          <w:szCs w:val="28"/>
        </w:rPr>
        <w:tab/>
      </w:r>
      <w:r w:rsidR="009A3DB2" w:rsidRPr="009A3DB2">
        <w:rPr>
          <w:rFonts w:ascii="Calibri" w:hAnsi="Calibri" w:cs="Calibri"/>
          <w:sz w:val="28"/>
          <w:szCs w:val="28"/>
        </w:rPr>
        <w:t>In demersul sau de implementare a obiectivelor de mediu asumate prin STRATEGIEI PRIVIND</w:t>
      </w:r>
      <w:r w:rsidR="009A3DB2">
        <w:rPr>
          <w:rFonts w:ascii="Calibri" w:hAnsi="Calibri" w:cs="Calibri"/>
          <w:sz w:val="28"/>
          <w:szCs w:val="28"/>
        </w:rPr>
        <w:t xml:space="preserve"> </w:t>
      </w:r>
      <w:r w:rsidR="009A3DB2" w:rsidRPr="009A3DB2">
        <w:rPr>
          <w:rFonts w:ascii="Calibri" w:hAnsi="Calibri" w:cs="Calibri"/>
          <w:sz w:val="28"/>
          <w:szCs w:val="28"/>
        </w:rPr>
        <w:t xml:space="preserve">DEZVOLTAREA LOCALĂ A ORAȘULUI </w:t>
      </w:r>
      <w:r w:rsidR="00601BB2">
        <w:rPr>
          <w:rFonts w:ascii="Calibri" w:hAnsi="Calibri" w:cs="Calibri"/>
          <w:sz w:val="28"/>
          <w:szCs w:val="28"/>
        </w:rPr>
        <w:t>SFANTU GHEORGHE</w:t>
      </w:r>
      <w:r w:rsidR="009A3DB2" w:rsidRPr="009A3DB2">
        <w:rPr>
          <w:rFonts w:ascii="Calibri" w:hAnsi="Calibri" w:cs="Calibri"/>
          <w:sz w:val="28"/>
          <w:szCs w:val="28"/>
        </w:rPr>
        <w:t xml:space="preserve"> 2014-2020, Consiliul Local</w:t>
      </w:r>
      <w:r w:rsidR="009A3DB2">
        <w:rPr>
          <w:rFonts w:ascii="Calibri" w:hAnsi="Calibri" w:cs="Calibri"/>
          <w:sz w:val="28"/>
          <w:szCs w:val="28"/>
        </w:rPr>
        <w:t xml:space="preserve"> i</w:t>
      </w:r>
      <w:r>
        <w:rPr>
          <w:rFonts w:ascii="Calibri" w:hAnsi="Calibri" w:cs="Calibri"/>
          <w:sz w:val="28"/>
          <w:szCs w:val="28"/>
        </w:rPr>
        <w:t>n vederea cresterii eficientei energetice</w:t>
      </w:r>
      <w:r w:rsidRPr="001B2CA5">
        <w:rPr>
          <w:rFonts w:ascii="Calibri" w:hAnsi="Calibri" w:cs="Calibri"/>
          <w:sz w:val="28"/>
          <w:szCs w:val="28"/>
        </w:rPr>
        <w:t>,</w:t>
      </w:r>
      <w:r>
        <w:rPr>
          <w:rFonts w:ascii="Calibri" w:hAnsi="Calibri" w:cs="Calibri"/>
          <w:sz w:val="28"/>
          <w:szCs w:val="28"/>
        </w:rPr>
        <w:t xml:space="preserve"> si-a propus sa se concentreze</w:t>
      </w:r>
      <w:r w:rsidRPr="008F5AC7">
        <w:rPr>
          <w:rFonts w:ascii="Calibri" w:hAnsi="Calibri" w:cs="Calibri"/>
          <w:sz w:val="28"/>
          <w:szCs w:val="28"/>
        </w:rPr>
        <w:t xml:space="preserve"> până în anul 2020</w:t>
      </w:r>
      <w:r>
        <w:rPr>
          <w:rFonts w:ascii="Calibri" w:hAnsi="Calibri" w:cs="Calibri"/>
          <w:sz w:val="28"/>
          <w:szCs w:val="28"/>
        </w:rPr>
        <w:t>,</w:t>
      </w:r>
      <w:r w:rsidRPr="008F5AC7">
        <w:rPr>
          <w:rFonts w:ascii="Calibri" w:hAnsi="Calibri" w:cs="Calibri"/>
          <w:sz w:val="28"/>
          <w:szCs w:val="28"/>
        </w:rPr>
        <w:t xml:space="preserve"> pe realizarea măsurilor </w:t>
      </w:r>
      <w:r>
        <w:rPr>
          <w:rFonts w:ascii="Calibri" w:hAnsi="Calibri" w:cs="Calibri"/>
          <w:sz w:val="28"/>
          <w:szCs w:val="28"/>
        </w:rPr>
        <w:t xml:space="preserve">pentru </w:t>
      </w:r>
      <w:r w:rsidRPr="008F5AC7">
        <w:rPr>
          <w:rFonts w:ascii="Calibri" w:hAnsi="Calibri" w:cs="Calibri"/>
          <w:sz w:val="28"/>
          <w:szCs w:val="28"/>
        </w:rPr>
        <w:t>extinderea reţelei de iluminat public pe bază de indicator de perf</w:t>
      </w:r>
      <w:r>
        <w:rPr>
          <w:rFonts w:ascii="Calibri" w:hAnsi="Calibri" w:cs="Calibri"/>
          <w:sz w:val="28"/>
          <w:szCs w:val="28"/>
        </w:rPr>
        <w:t>ormanţă energetică şi utilizare</w:t>
      </w:r>
      <w:r w:rsidRPr="008F5AC7">
        <w:rPr>
          <w:rFonts w:ascii="Calibri" w:hAnsi="Calibri" w:cs="Calibri"/>
          <w:sz w:val="28"/>
          <w:szCs w:val="28"/>
        </w:rPr>
        <w:t>a tehnologiilor inovatoare care permit reglajul/ controlul caracteristicilor acestuia prin telemanagement</w:t>
      </w:r>
      <w:r>
        <w:rPr>
          <w:rFonts w:ascii="Calibri" w:hAnsi="Calibri" w:cs="Calibri"/>
          <w:sz w:val="28"/>
          <w:szCs w:val="28"/>
        </w:rPr>
        <w:t>.</w:t>
      </w:r>
      <w:r w:rsidRPr="008F5AC7">
        <w:rPr>
          <w:rFonts w:ascii="Calibri" w:hAnsi="Calibri" w:cs="Calibri"/>
          <w:sz w:val="28"/>
          <w:szCs w:val="28"/>
        </w:rPr>
        <w:t xml:space="preserve"> </w:t>
      </w:r>
    </w:p>
    <w:p w:rsidR="00365087" w:rsidRPr="008F5AC7" w:rsidRDefault="00365087" w:rsidP="00365087">
      <w:pPr>
        <w:pStyle w:val="NormalWeb"/>
        <w:spacing w:before="0" w:beforeAutospacing="0" w:after="0" w:afterAutospacing="0"/>
        <w:jc w:val="both"/>
        <w:rPr>
          <w:rFonts w:ascii="Calibri" w:hAnsi="Calibri" w:cs="Calibri"/>
          <w:sz w:val="28"/>
          <w:szCs w:val="28"/>
        </w:rPr>
      </w:pPr>
      <w:r>
        <w:rPr>
          <w:rFonts w:ascii="Calibri" w:hAnsi="Calibri" w:cs="Calibri"/>
          <w:sz w:val="28"/>
          <w:szCs w:val="28"/>
        </w:rPr>
        <w:t>In acest sens au fost prevazute urmatoarele actiuni/masuri cheie:</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724171">
        <w:rPr>
          <w:rFonts w:ascii="Calibri" w:hAnsi="Calibri" w:cs="Calibri"/>
          <w:sz w:val="28"/>
          <w:szCs w:val="28"/>
        </w:rPr>
        <w:t>Efectuarea unui audit lumino-tehnic riguros al străzilor din oraş, clasificarea străzilor pe clase de iluminat, conform normativelor internaţionale şi stabilirea parametrilor lumino-tehnici pentru fiecare categorie, care să fie obligatorii pentru operatorul serviciului public;</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590D78">
        <w:rPr>
          <w:rFonts w:ascii="Calibri" w:hAnsi="Calibri" w:cs="Calibri"/>
          <w:sz w:val="28"/>
          <w:szCs w:val="28"/>
        </w:rPr>
        <w:t>Efectuarea unui studiu economico-financiar riguros privind gestiunea directă sau indirectă a serviciului public, oportunitatea şi necesitatea concesionării acestuia sau a încheierii de contracte de performanţ</w:t>
      </w:r>
      <w:r>
        <w:rPr>
          <w:rFonts w:ascii="Calibri" w:hAnsi="Calibri" w:cs="Calibri"/>
          <w:sz w:val="28"/>
          <w:szCs w:val="28"/>
        </w:rPr>
        <w:t>ă energetică</w:t>
      </w:r>
      <w:r w:rsidRPr="00590D78">
        <w:rPr>
          <w:rFonts w:ascii="Calibri" w:hAnsi="Calibri" w:cs="Calibri"/>
          <w:sz w:val="28"/>
          <w:szCs w:val="28"/>
        </w:rPr>
        <w:t>;</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Înlocuirea tuturor surselor de iluminat existente de tip lămpi cu vapori de mercur cu surse de lumină de tip High Pressure Sodium Lamp</w:t>
      </w:r>
      <w:r>
        <w:rPr>
          <w:rFonts w:ascii="Calibri" w:hAnsi="Calibri" w:cs="Calibri"/>
          <w:sz w:val="28"/>
          <w:szCs w:val="28"/>
        </w:rPr>
        <w:t xml:space="preserve"> sau LED; </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 xml:space="preserve">Instalarea </w:t>
      </w:r>
      <w:r w:rsidRPr="00365087">
        <w:rPr>
          <w:rFonts w:ascii="Calibri" w:hAnsi="Calibri" w:cs="Calibri"/>
          <w:sz w:val="28"/>
          <w:szCs w:val="28"/>
        </w:rPr>
        <w:t>balasturilor</w:t>
      </w:r>
      <w:r w:rsidRPr="00AC53B1">
        <w:rPr>
          <w:rFonts w:ascii="Calibri" w:hAnsi="Calibri" w:cs="Calibri"/>
          <w:sz w:val="28"/>
          <w:szCs w:val="28"/>
        </w:rPr>
        <w:t xml:space="preserve"> electronice pentru sursele existente de lumină, altele decât sursele de lumină cu sodiu de înaltă presiune;</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lastRenderedPageBreak/>
        <w:t>Realizarea dimming-ului (reducerea fluxului luminos în anumite intervale de timp şi în anumite zone, setate în funcţie de trafic şi condiţiile de siguranţă ale zonei);</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Extinderea sistemului de iluminat cu proiectarea instalaţiei în concordanţă cu standardele de performanţă energetică şi lumino-tehnică aplicate în Uniunea Europeană;</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Stabilirea unor indicatori de performanţă pentru operaţiunile de întreţinere a sistemului de iluminat (intervenţie promptă, înlocuirea surselor de iluminat doar în timpul nopţii, etc);</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Modernizarea iluminatului pietonal (trotuare)</w:t>
      </w:r>
      <w:r>
        <w:rPr>
          <w:rFonts w:ascii="Calibri" w:hAnsi="Calibri" w:cs="Calibri"/>
          <w:sz w:val="28"/>
          <w:szCs w:val="28"/>
        </w:rPr>
        <w:t xml:space="preserve"> utilizând</w:t>
      </w:r>
      <w:r w:rsidRPr="00AC53B1">
        <w:rPr>
          <w:rFonts w:ascii="Calibri" w:hAnsi="Calibri" w:cs="Calibri"/>
          <w:sz w:val="28"/>
          <w:szCs w:val="28"/>
        </w:rPr>
        <w:t xml:space="preserve"> corpuri de iluminat dotate cu surse de iluminat eficiente energetic;</w:t>
      </w:r>
    </w:p>
    <w:p w:rsidR="00365087"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Atragerea capitalului privat pentru modernizarea sistemului de iluminat prin contracte de tip parteneriat public - privat, de performanţă energetică sau de servicii energetice;</w:t>
      </w:r>
    </w:p>
    <w:p w:rsidR="00365087" w:rsidRPr="00AC53B1" w:rsidRDefault="00365087" w:rsidP="00365087">
      <w:pPr>
        <w:pStyle w:val="NormalWeb"/>
        <w:numPr>
          <w:ilvl w:val="0"/>
          <w:numId w:val="87"/>
        </w:numPr>
        <w:spacing w:before="0" w:beforeAutospacing="0" w:after="0" w:afterAutospacing="0"/>
        <w:jc w:val="both"/>
        <w:rPr>
          <w:rFonts w:ascii="Calibri" w:hAnsi="Calibri" w:cs="Calibri"/>
          <w:sz w:val="28"/>
          <w:szCs w:val="28"/>
        </w:rPr>
      </w:pPr>
      <w:r w:rsidRPr="00AC53B1">
        <w:rPr>
          <w:rFonts w:ascii="Calibri" w:hAnsi="Calibri" w:cs="Calibri"/>
          <w:sz w:val="28"/>
          <w:szCs w:val="28"/>
        </w:rPr>
        <w:t>Reabilitarea iluminatului arhitectural şi ornamental pentru punerea în valoare a monumentelor istorice şi arhitectonice utilizând echipamente eficiente energetic;</w:t>
      </w:r>
    </w:p>
    <w:p w:rsidR="002513EE" w:rsidRPr="00110913" w:rsidRDefault="002513EE" w:rsidP="00C77C74">
      <w:pPr>
        <w:rPr>
          <w:rFonts w:cs="Calibri"/>
          <w:sz w:val="24"/>
          <w:szCs w:val="24"/>
        </w:rPr>
      </w:pPr>
    </w:p>
    <w:p w:rsidR="00C77C74" w:rsidRPr="00F164C5" w:rsidRDefault="00F164C5" w:rsidP="00352158">
      <w:pPr>
        <w:pStyle w:val="Heading2"/>
        <w:rPr>
          <w:rStyle w:val="FontStyle32"/>
          <w:sz w:val="28"/>
          <w:szCs w:val="28"/>
        </w:rPr>
      </w:pPr>
      <w:bookmarkStart w:id="26" w:name="_Toc520139826"/>
      <w:r>
        <w:rPr>
          <w:rStyle w:val="FontStyle32"/>
          <w:sz w:val="28"/>
          <w:szCs w:val="28"/>
        </w:rPr>
        <w:t xml:space="preserve">4.6   </w:t>
      </w:r>
      <w:r w:rsidR="00C77C74" w:rsidRPr="00F164C5">
        <w:rPr>
          <w:rStyle w:val="FontStyle32"/>
          <w:sz w:val="28"/>
          <w:szCs w:val="28"/>
        </w:rPr>
        <w:t>Analiza financiara, inclusiv calcularea indicatorilor de performanta financiara: fluxul cumulat, valoarea actualizata neta, rata interna de rentabilitate; sustenabilitatea financiara</w:t>
      </w:r>
      <w:bookmarkEnd w:id="26"/>
    </w:p>
    <w:p w:rsidR="00194BFC" w:rsidRDefault="00194BFC" w:rsidP="00C77C74">
      <w:pPr>
        <w:rPr>
          <w:rFonts w:cs="Calibri"/>
        </w:rPr>
      </w:pPr>
    </w:p>
    <w:p w:rsidR="00CB03B0" w:rsidRPr="00AD19E1" w:rsidRDefault="00CB03B0" w:rsidP="00CB03B0">
      <w:pPr>
        <w:spacing w:after="0"/>
        <w:jc w:val="both"/>
        <w:rPr>
          <w:rStyle w:val="FontStyle142"/>
          <w:rFonts w:ascii="Calibri" w:cs="Calibri"/>
          <w:sz w:val="28"/>
          <w:szCs w:val="28"/>
        </w:rPr>
      </w:pPr>
      <w:r>
        <w:rPr>
          <w:rStyle w:val="FontStyle142"/>
          <w:rFonts w:ascii="Calibri" w:cs="Calibri"/>
          <w:sz w:val="28"/>
          <w:szCs w:val="28"/>
        </w:rPr>
        <w:tab/>
      </w:r>
      <w:r w:rsidRPr="00AD19E1">
        <w:rPr>
          <w:rStyle w:val="FontStyle142"/>
          <w:rFonts w:ascii="Calibri" w:cs="Calibri"/>
          <w:sz w:val="28"/>
          <w:szCs w:val="28"/>
        </w:rPr>
        <w:t>Principalul obiectiv al analizei financiare (analiza cost-benefici</w:t>
      </w:r>
      <w:r>
        <w:rPr>
          <w:rStyle w:val="FontStyle142"/>
          <w:rFonts w:ascii="Calibri" w:cs="Calibri"/>
          <w:sz w:val="28"/>
          <w:szCs w:val="28"/>
        </w:rPr>
        <w:t xml:space="preserve">u financiara) este de a calcula </w:t>
      </w:r>
      <w:r w:rsidRPr="00AD19E1">
        <w:rPr>
          <w:rStyle w:val="FontStyle142"/>
          <w:rFonts w:ascii="Calibri" w:cs="Calibri"/>
          <w:sz w:val="28"/>
          <w:szCs w:val="28"/>
        </w:rPr>
        <w:t>indicatorii perfor</w:t>
      </w:r>
      <w:r>
        <w:rPr>
          <w:rStyle w:val="FontStyle142"/>
          <w:rFonts w:ascii="Calibri" w:cs="Calibri"/>
          <w:sz w:val="28"/>
          <w:szCs w:val="28"/>
        </w:rPr>
        <w:t xml:space="preserve">mantei financiare a proiectului </w:t>
      </w:r>
      <w:r w:rsidRPr="00AD19E1">
        <w:rPr>
          <w:rStyle w:val="FontStyle142"/>
          <w:rFonts w:ascii="Calibri" w:cs="Calibri"/>
          <w:sz w:val="28"/>
          <w:szCs w:val="28"/>
        </w:rPr>
        <w:t>(profitabilitatea sa). Aceasta analiza este dezvoltata,</w:t>
      </w:r>
      <w:r>
        <w:rPr>
          <w:rStyle w:val="FontStyle142"/>
          <w:rFonts w:ascii="Calibri" w:cs="Calibri"/>
          <w:sz w:val="28"/>
          <w:szCs w:val="28"/>
        </w:rPr>
        <w:t xml:space="preserve"> </w:t>
      </w:r>
      <w:r w:rsidRPr="00AD19E1">
        <w:rPr>
          <w:rStyle w:val="FontStyle142"/>
          <w:rFonts w:ascii="Calibri" w:cs="Calibri"/>
          <w:sz w:val="28"/>
          <w:szCs w:val="28"/>
        </w:rPr>
        <w:t>in mod obisnuit, din punctul de vedere al proprietarului (</w:t>
      </w:r>
      <w:r>
        <w:rPr>
          <w:rStyle w:val="FontStyle142"/>
          <w:rFonts w:ascii="Calibri" w:cs="Calibri"/>
          <w:sz w:val="28"/>
          <w:szCs w:val="28"/>
        </w:rPr>
        <w:t xml:space="preserve">sau administratorului legal) al </w:t>
      </w:r>
      <w:r w:rsidRPr="00AD19E1">
        <w:rPr>
          <w:rStyle w:val="FontStyle142"/>
          <w:rFonts w:ascii="Calibri" w:cs="Calibri"/>
          <w:sz w:val="28"/>
          <w:szCs w:val="28"/>
        </w:rPr>
        <w:t>infrastructurii.</w:t>
      </w:r>
    </w:p>
    <w:p w:rsidR="00CB03B0" w:rsidRPr="00AD19E1" w:rsidRDefault="00CB03B0" w:rsidP="00CB03B0">
      <w:pPr>
        <w:spacing w:after="0"/>
        <w:jc w:val="both"/>
        <w:rPr>
          <w:rStyle w:val="FontStyle142"/>
          <w:rFonts w:ascii="Calibri" w:cs="Calibri"/>
          <w:sz w:val="28"/>
          <w:szCs w:val="28"/>
        </w:rPr>
      </w:pPr>
      <w:r w:rsidRPr="00AD19E1">
        <w:rPr>
          <w:rStyle w:val="FontStyle142"/>
          <w:rFonts w:ascii="Calibri" w:cs="Calibri"/>
          <w:sz w:val="28"/>
          <w:szCs w:val="28"/>
        </w:rPr>
        <w:t>Metoda utilizata in dezvoltarea analizei cost-beneficiu financiara este</w:t>
      </w:r>
      <w:r>
        <w:rPr>
          <w:rStyle w:val="FontStyle142"/>
          <w:rFonts w:ascii="Calibri" w:cs="Calibri"/>
          <w:sz w:val="28"/>
          <w:szCs w:val="28"/>
        </w:rPr>
        <w:t xml:space="preserve"> cea a “fluxului net de numerar </w:t>
      </w:r>
      <w:r w:rsidRPr="00AD19E1">
        <w:rPr>
          <w:rStyle w:val="FontStyle142"/>
          <w:rFonts w:ascii="Calibri" w:cs="Calibri"/>
          <w:sz w:val="28"/>
          <w:szCs w:val="28"/>
        </w:rPr>
        <w:t>actualizat”. I</w:t>
      </w:r>
      <w:r>
        <w:rPr>
          <w:rStyle w:val="FontStyle142"/>
          <w:rFonts w:ascii="Calibri" w:cs="Calibri"/>
          <w:sz w:val="28"/>
          <w:szCs w:val="28"/>
        </w:rPr>
        <w:t xml:space="preserve">n aceasta metoda, fluxurile non </w:t>
      </w:r>
      <w:r w:rsidRPr="00AD19E1">
        <w:rPr>
          <w:rStyle w:val="FontStyle142"/>
          <w:rFonts w:ascii="Calibri" w:cs="Calibri"/>
          <w:sz w:val="28"/>
          <w:szCs w:val="28"/>
        </w:rPr>
        <w:t>monetare, cum ar fi amortizarea si provizioanele, nu sunt</w:t>
      </w:r>
      <w:r>
        <w:rPr>
          <w:rStyle w:val="FontStyle142"/>
          <w:rFonts w:ascii="Calibri" w:cs="Calibri"/>
          <w:sz w:val="28"/>
          <w:szCs w:val="28"/>
        </w:rPr>
        <w:t xml:space="preserve"> </w:t>
      </w:r>
      <w:r w:rsidRPr="00AD19E1">
        <w:rPr>
          <w:rStyle w:val="FontStyle142"/>
          <w:rFonts w:ascii="Calibri" w:cs="Calibri"/>
          <w:sz w:val="28"/>
          <w:szCs w:val="28"/>
        </w:rPr>
        <w:t>luate in consideratie.</w:t>
      </w:r>
    </w:p>
    <w:p w:rsidR="00CB03B0" w:rsidRPr="00AD19E1" w:rsidRDefault="00CB03B0" w:rsidP="005A76A7">
      <w:pPr>
        <w:spacing w:after="0"/>
        <w:ind w:firstLine="720"/>
        <w:jc w:val="both"/>
        <w:rPr>
          <w:rStyle w:val="FontStyle142"/>
          <w:rFonts w:ascii="Calibri" w:cs="Calibri"/>
          <w:sz w:val="28"/>
          <w:szCs w:val="28"/>
        </w:rPr>
      </w:pPr>
      <w:r w:rsidRPr="00AD19E1">
        <w:rPr>
          <w:rStyle w:val="FontStyle142"/>
          <w:rFonts w:ascii="Calibri" w:cs="Calibri"/>
          <w:sz w:val="28"/>
          <w:szCs w:val="28"/>
        </w:rPr>
        <w:t xml:space="preserve">Rata de actualizare utilizata este de 4%, conform recomandarilor </w:t>
      </w:r>
      <w:r>
        <w:rPr>
          <w:rStyle w:val="FontStyle142"/>
          <w:rFonts w:ascii="Calibri" w:cs="Calibri"/>
          <w:sz w:val="28"/>
          <w:szCs w:val="28"/>
        </w:rPr>
        <w:t xml:space="preserve">Comisiei Europene (Regulamentul </w:t>
      </w:r>
      <w:r w:rsidRPr="00AD19E1">
        <w:rPr>
          <w:rStyle w:val="FontStyle142"/>
          <w:rFonts w:ascii="Calibri" w:cs="Calibri"/>
          <w:sz w:val="28"/>
          <w:szCs w:val="28"/>
        </w:rPr>
        <w:t>480/2014</w:t>
      </w:r>
      <w:r>
        <w:rPr>
          <w:rStyle w:val="FontStyle142"/>
          <w:rFonts w:ascii="Calibri" w:cs="Calibri"/>
          <w:sz w:val="28"/>
          <w:szCs w:val="28"/>
        </w:rPr>
        <w:t>)</w:t>
      </w:r>
      <w:r w:rsidRPr="00AD19E1">
        <w:rPr>
          <w:rStyle w:val="FontStyle142"/>
          <w:rFonts w:ascii="Calibri" w:cs="Calibri"/>
          <w:sz w:val="28"/>
          <w:szCs w:val="28"/>
        </w:rPr>
        <w:t>.</w:t>
      </w:r>
    </w:p>
    <w:p w:rsidR="00CB03B0" w:rsidRPr="00AD19E1" w:rsidRDefault="00CB03B0" w:rsidP="005A76A7">
      <w:pPr>
        <w:spacing w:after="0"/>
        <w:ind w:firstLine="720"/>
        <w:jc w:val="both"/>
        <w:rPr>
          <w:rStyle w:val="FontStyle142"/>
          <w:rFonts w:ascii="Calibri" w:cs="Calibri"/>
          <w:sz w:val="28"/>
          <w:szCs w:val="28"/>
        </w:rPr>
      </w:pPr>
      <w:r w:rsidRPr="00AD19E1">
        <w:rPr>
          <w:rStyle w:val="FontStyle142"/>
          <w:rFonts w:ascii="Calibri" w:cs="Calibri"/>
          <w:sz w:val="28"/>
          <w:szCs w:val="28"/>
        </w:rPr>
        <w:t>Se utilizeaza preturi curente (nu se ia in calcul inflatia), iar orizontul</w:t>
      </w:r>
      <w:r>
        <w:rPr>
          <w:rStyle w:val="FontStyle142"/>
          <w:rFonts w:ascii="Calibri" w:cs="Calibri"/>
          <w:sz w:val="28"/>
          <w:szCs w:val="28"/>
        </w:rPr>
        <w:t xml:space="preserve"> de timp al analizei este de 10</w:t>
      </w:r>
      <w:r w:rsidRPr="00AD19E1">
        <w:rPr>
          <w:rStyle w:val="FontStyle142"/>
          <w:rFonts w:ascii="Calibri" w:cs="Calibri"/>
          <w:sz w:val="28"/>
          <w:szCs w:val="28"/>
        </w:rPr>
        <w:t xml:space="preserve"> ani</w:t>
      </w:r>
      <w:r>
        <w:rPr>
          <w:rStyle w:val="FontStyle142"/>
          <w:rFonts w:ascii="Calibri" w:cs="Calibri"/>
          <w:sz w:val="28"/>
          <w:szCs w:val="28"/>
        </w:rPr>
        <w:t xml:space="preserve"> </w:t>
      </w:r>
      <w:r w:rsidRPr="00AD19E1">
        <w:rPr>
          <w:rStyle w:val="FontStyle142"/>
          <w:rFonts w:ascii="Calibri" w:cs="Calibri"/>
          <w:sz w:val="28"/>
          <w:szCs w:val="28"/>
        </w:rPr>
        <w:t>(implementare si operare).</w:t>
      </w:r>
    </w:p>
    <w:p w:rsidR="00CB03B0" w:rsidRPr="00AD19E1" w:rsidRDefault="00CB03B0" w:rsidP="005A76A7">
      <w:pPr>
        <w:spacing w:after="0"/>
        <w:ind w:firstLine="720"/>
        <w:jc w:val="both"/>
        <w:rPr>
          <w:rStyle w:val="FontStyle142"/>
          <w:rFonts w:ascii="Calibri" w:cs="Calibri"/>
          <w:sz w:val="28"/>
          <w:szCs w:val="28"/>
        </w:rPr>
      </w:pPr>
      <w:r w:rsidRPr="00AD19E1">
        <w:rPr>
          <w:rStyle w:val="FontStyle142"/>
          <w:rFonts w:ascii="Calibri" w:cs="Calibri"/>
          <w:sz w:val="28"/>
          <w:szCs w:val="28"/>
        </w:rPr>
        <w:t>Avand in vedere ca beneficiarul nu este inregistrat la platitor de TVA s</w:t>
      </w:r>
      <w:r>
        <w:rPr>
          <w:rStyle w:val="FontStyle142"/>
          <w:rFonts w:ascii="Calibri" w:cs="Calibri"/>
          <w:sz w:val="28"/>
          <w:szCs w:val="28"/>
        </w:rPr>
        <w:t xml:space="preserve">i nu isi recupereaza TVA, toate </w:t>
      </w:r>
      <w:r w:rsidRPr="00AD19E1">
        <w:rPr>
          <w:rStyle w:val="FontStyle142"/>
          <w:rFonts w:ascii="Calibri" w:cs="Calibri"/>
          <w:sz w:val="28"/>
          <w:szCs w:val="28"/>
        </w:rPr>
        <w:t>veniturile si cheltuielile luate in calc</w:t>
      </w:r>
      <w:r>
        <w:rPr>
          <w:rStyle w:val="FontStyle142"/>
          <w:rFonts w:ascii="Calibri" w:cs="Calibri"/>
          <w:sz w:val="28"/>
          <w:szCs w:val="28"/>
        </w:rPr>
        <w:t>ul la analiza financiara includ</w:t>
      </w:r>
      <w:r w:rsidRPr="00AD19E1">
        <w:rPr>
          <w:rStyle w:val="FontStyle142"/>
          <w:rFonts w:ascii="Calibri" w:cs="Calibri"/>
          <w:sz w:val="28"/>
          <w:szCs w:val="28"/>
        </w:rPr>
        <w:t xml:space="preserve"> TVA.</w:t>
      </w:r>
    </w:p>
    <w:p w:rsidR="00CB03B0" w:rsidRDefault="00CB03B0" w:rsidP="005A76A7">
      <w:pPr>
        <w:spacing w:after="0"/>
        <w:ind w:firstLine="720"/>
        <w:jc w:val="both"/>
        <w:rPr>
          <w:rStyle w:val="FontStyle142"/>
          <w:rFonts w:ascii="Calibri" w:cs="Calibri"/>
          <w:sz w:val="28"/>
          <w:szCs w:val="28"/>
        </w:rPr>
      </w:pPr>
      <w:r w:rsidRPr="00AD19E1">
        <w:rPr>
          <w:rStyle w:val="FontStyle142"/>
          <w:rFonts w:ascii="Calibri" w:cs="Calibri"/>
          <w:sz w:val="28"/>
          <w:szCs w:val="28"/>
        </w:rPr>
        <w:lastRenderedPageBreak/>
        <w:t>Proiectul nu este generator de venituri, prin urmare toate sursele financiar</w:t>
      </w:r>
      <w:r>
        <w:rPr>
          <w:rStyle w:val="FontStyle142"/>
          <w:rFonts w:ascii="Calibri" w:cs="Calibri"/>
          <w:sz w:val="28"/>
          <w:szCs w:val="28"/>
        </w:rPr>
        <w:t xml:space="preserve">e necesare operarii investitiei </w:t>
      </w:r>
      <w:r w:rsidRPr="00AD19E1">
        <w:rPr>
          <w:rStyle w:val="FontStyle142"/>
          <w:rFonts w:ascii="Calibri" w:cs="Calibri"/>
          <w:sz w:val="28"/>
          <w:szCs w:val="28"/>
        </w:rPr>
        <w:t>provin din alocatiile financiare de la bugetul propriu al beneficiarului. Proiectul isi propune imbunatatirea</w:t>
      </w:r>
      <w:r>
        <w:rPr>
          <w:rStyle w:val="FontStyle142"/>
          <w:rFonts w:ascii="Calibri" w:cs="Calibri"/>
          <w:sz w:val="28"/>
          <w:szCs w:val="28"/>
        </w:rPr>
        <w:t xml:space="preserve"> </w:t>
      </w:r>
      <w:r w:rsidRPr="00AD19E1">
        <w:rPr>
          <w:rStyle w:val="FontStyle142"/>
          <w:rFonts w:ascii="Calibri" w:cs="Calibri"/>
          <w:sz w:val="28"/>
          <w:szCs w:val="28"/>
        </w:rPr>
        <w:t>infrastructurii p</w:t>
      </w:r>
      <w:r>
        <w:rPr>
          <w:rStyle w:val="FontStyle142"/>
          <w:rFonts w:ascii="Calibri" w:cs="Calibri"/>
          <w:sz w:val="28"/>
          <w:szCs w:val="28"/>
        </w:rPr>
        <w:t>ublice urbane prin modernizarea si extinderea sistemului de iluminat public local</w:t>
      </w:r>
      <w:r w:rsidRPr="00AD19E1">
        <w:rPr>
          <w:rStyle w:val="FontStyle142"/>
          <w:rFonts w:ascii="Calibri" w:cs="Calibri"/>
          <w:sz w:val="28"/>
          <w:szCs w:val="28"/>
        </w:rPr>
        <w:t>. Necesitatea acestui proiect este justificata de</w:t>
      </w:r>
      <w:r>
        <w:rPr>
          <w:rStyle w:val="FontStyle142"/>
          <w:rFonts w:ascii="Calibri" w:cs="Calibri"/>
          <w:sz w:val="28"/>
          <w:szCs w:val="28"/>
        </w:rPr>
        <w:t xml:space="preserve"> </w:t>
      </w:r>
      <w:r w:rsidRPr="00AD19E1">
        <w:rPr>
          <w:rStyle w:val="FontStyle142"/>
          <w:rFonts w:ascii="Calibri" w:cs="Calibri"/>
          <w:sz w:val="28"/>
          <w:szCs w:val="28"/>
        </w:rPr>
        <w:t>caracteristicile zonei, de situatia infrastructurii publice, de nevoile grupurilor tinta, de indeplinirea</w:t>
      </w:r>
      <w:r>
        <w:rPr>
          <w:rStyle w:val="FontStyle142"/>
          <w:rFonts w:ascii="Calibri" w:cs="Calibri"/>
          <w:sz w:val="28"/>
          <w:szCs w:val="28"/>
        </w:rPr>
        <w:t xml:space="preserve"> </w:t>
      </w:r>
      <w:r w:rsidRPr="00AD19E1">
        <w:rPr>
          <w:rStyle w:val="FontStyle142"/>
          <w:rFonts w:ascii="Calibri" w:cs="Calibri"/>
          <w:sz w:val="28"/>
          <w:szCs w:val="28"/>
        </w:rPr>
        <w:t>obiectivelor strategice, de rezolvarea problemelor de mediu. In acest context, implementarea acestui</w:t>
      </w:r>
      <w:r>
        <w:rPr>
          <w:rStyle w:val="FontStyle142"/>
          <w:rFonts w:ascii="Calibri" w:cs="Calibri"/>
          <w:sz w:val="28"/>
          <w:szCs w:val="28"/>
        </w:rPr>
        <w:t xml:space="preserve"> </w:t>
      </w:r>
      <w:r w:rsidRPr="00AD19E1">
        <w:rPr>
          <w:rStyle w:val="FontStyle142"/>
          <w:rFonts w:ascii="Calibri" w:cs="Calibri"/>
          <w:sz w:val="28"/>
          <w:szCs w:val="28"/>
        </w:rPr>
        <w:t>proiect va raspunde problemelor de coeziune sociala si interactiune umana si a problemelor de mediu</w:t>
      </w:r>
      <w:r>
        <w:rPr>
          <w:rStyle w:val="FontStyle142"/>
          <w:rFonts w:ascii="Calibri" w:cs="Calibri"/>
          <w:sz w:val="28"/>
          <w:szCs w:val="28"/>
        </w:rPr>
        <w:t xml:space="preserve"> </w:t>
      </w:r>
      <w:r w:rsidRPr="00AD19E1">
        <w:rPr>
          <w:rStyle w:val="FontStyle142"/>
          <w:rFonts w:ascii="Calibri" w:cs="Calibri"/>
          <w:sz w:val="28"/>
          <w:szCs w:val="28"/>
        </w:rPr>
        <w:t>identificate in acest areal, fara a urmari obtinerea de venituri.</w:t>
      </w:r>
    </w:p>
    <w:p w:rsidR="00CB03B0" w:rsidRPr="00CB03B0" w:rsidRDefault="00CB03B0" w:rsidP="00CB03B0">
      <w:pPr>
        <w:spacing w:after="0"/>
        <w:jc w:val="both"/>
        <w:rPr>
          <w:rFonts w:eastAsia="Arial Unicode MS" w:cs="Calibri"/>
          <w:color w:val="000000"/>
          <w:sz w:val="28"/>
          <w:szCs w:val="28"/>
        </w:rPr>
      </w:pPr>
    </w:p>
    <w:p w:rsidR="00AD19E1" w:rsidRPr="00CB03B0" w:rsidRDefault="00C77C74" w:rsidP="00CB03B0">
      <w:pPr>
        <w:jc w:val="both"/>
        <w:rPr>
          <w:rStyle w:val="FontStyle142"/>
          <w:rFonts w:ascii="Calibri" w:hAnsi="Times New Roman" w:cs="Calibri"/>
          <w:b/>
          <w:bCs/>
          <w:i/>
          <w:iCs/>
          <w:sz w:val="28"/>
          <w:szCs w:val="28"/>
        </w:rPr>
      </w:pPr>
      <w:r w:rsidRPr="006B113D">
        <w:rPr>
          <w:rFonts w:asciiTheme="minorHAnsi" w:hAnsiTheme="minorHAnsi" w:cstheme="minorHAnsi"/>
          <w:b/>
          <w:sz w:val="28"/>
          <w:szCs w:val="28"/>
        </w:rPr>
        <w:t xml:space="preserve">Scenariul 1 -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C024A4" w:rsidRPr="00851A19">
        <w:rPr>
          <w:rStyle w:val="FontStyle147"/>
          <w:rFonts w:ascii="Calibri" w:cs="Calibri"/>
          <w:b/>
          <w:i/>
          <w:sz w:val="28"/>
          <w:szCs w:val="28"/>
        </w:rPr>
        <w:t>, console sustinere, stalpi metalici cu utilizarea de panouri fotovoltaice acolo unde este costisitoare alimentarea cu energie precum si implementarea unui sistem de telegestiune pentru intreg sistemul de iluminat</w:t>
      </w:r>
      <w:r w:rsidR="00B76C07" w:rsidRPr="00887987">
        <w:rPr>
          <w:rStyle w:val="FontStyle147"/>
          <w:rFonts w:ascii="Calibri" w:cs="Calibri"/>
          <w:b/>
          <w:sz w:val="28"/>
          <w:szCs w:val="28"/>
        </w:rPr>
        <w:t>.</w:t>
      </w:r>
    </w:p>
    <w:p w:rsidR="00C77C74" w:rsidRPr="00AD19E1" w:rsidRDefault="00C77C74" w:rsidP="00C77C74">
      <w:pPr>
        <w:ind w:left="440"/>
        <w:rPr>
          <w:rStyle w:val="FontStyle142"/>
          <w:rFonts w:ascii="Calibri" w:cs="Calibri"/>
          <w:i/>
          <w:sz w:val="28"/>
          <w:szCs w:val="28"/>
        </w:rPr>
      </w:pPr>
      <w:r w:rsidRPr="00AD19E1">
        <w:rPr>
          <w:rStyle w:val="FontStyle142"/>
          <w:rFonts w:ascii="Calibri" w:cs="Calibri"/>
          <w:i/>
          <w:sz w:val="28"/>
          <w:szCs w:val="28"/>
        </w:rPr>
        <w:t>Durata de viata economica a investitiei</w:t>
      </w:r>
    </w:p>
    <w:p w:rsidR="00C77C74" w:rsidRPr="00AA277F" w:rsidRDefault="00C77C74" w:rsidP="00C77C74">
      <w:pPr>
        <w:pStyle w:val="Style76"/>
        <w:widowControl/>
        <w:spacing w:line="240" w:lineRule="auto"/>
        <w:jc w:val="left"/>
        <w:rPr>
          <w:rStyle w:val="FontStyle142"/>
          <w:rFonts w:ascii="Calibri" w:cs="Calibri"/>
          <w:sz w:val="28"/>
          <w:szCs w:val="28"/>
        </w:rPr>
      </w:pPr>
      <w:r w:rsidRPr="00AA277F">
        <w:rPr>
          <w:rStyle w:val="FontStyle142"/>
          <w:rFonts w:ascii="Calibri" w:cs="Calibri"/>
          <w:sz w:val="28"/>
          <w:szCs w:val="28"/>
        </w:rPr>
        <w:t xml:space="preserve">Principalele echipamente care vor dimensiona durata de viata a investitiei sunt stalpii </w:t>
      </w:r>
      <w:r w:rsidRPr="00AA277F">
        <w:rPr>
          <w:rStyle w:val="FontStyle142"/>
          <w:rFonts w:ascii="Calibri" w:cs="Calibri"/>
          <w:spacing w:val="-20"/>
          <w:sz w:val="28"/>
          <w:szCs w:val="28"/>
        </w:rPr>
        <w:t>si</w:t>
      </w:r>
      <w:r w:rsidRPr="00AA277F">
        <w:rPr>
          <w:rStyle w:val="FontStyle142"/>
          <w:rFonts w:ascii="Calibri" w:cs="Calibri"/>
          <w:sz w:val="28"/>
          <w:szCs w:val="28"/>
        </w:rPr>
        <w:t xml:space="preserve"> aparatele de iluminat a caror durata de viata garantata trebuie sa fie de minim 10 ani.</w:t>
      </w:r>
    </w:p>
    <w:p w:rsidR="00C77C74" w:rsidRPr="00AA277F" w:rsidRDefault="00C77C74" w:rsidP="00C77C74">
      <w:pPr>
        <w:pStyle w:val="Style76"/>
        <w:widowControl/>
        <w:spacing w:line="240" w:lineRule="auto"/>
        <w:ind w:left="440" w:firstLine="0"/>
        <w:jc w:val="left"/>
        <w:rPr>
          <w:rFonts w:ascii="Calibri" w:cs="Calibri"/>
          <w:sz w:val="28"/>
          <w:szCs w:val="28"/>
        </w:rPr>
      </w:pPr>
    </w:p>
    <w:p w:rsidR="00C77C74" w:rsidRPr="00061F67" w:rsidRDefault="00C77C74" w:rsidP="00C77C74">
      <w:pPr>
        <w:pStyle w:val="Style32"/>
        <w:widowControl/>
        <w:spacing w:line="240" w:lineRule="auto"/>
        <w:ind w:left="440"/>
        <w:rPr>
          <w:rStyle w:val="FontStyle142"/>
          <w:rFonts w:ascii="Calibri" w:cs="Calibri"/>
          <w:sz w:val="28"/>
          <w:szCs w:val="28"/>
        </w:rPr>
      </w:pPr>
      <w:r w:rsidRPr="00061F67">
        <w:rPr>
          <w:rStyle w:val="FontStyle142"/>
          <w:rFonts w:ascii="Calibri" w:cs="Calibri"/>
          <w:sz w:val="28"/>
          <w:szCs w:val="28"/>
        </w:rPr>
        <w:t>Costurile de capital ale constructiei inclusiv TVA :</w:t>
      </w:r>
    </w:p>
    <w:tbl>
      <w:tblPr>
        <w:tblW w:w="0" w:type="auto"/>
        <w:tblInd w:w="40" w:type="dxa"/>
        <w:tblLayout w:type="fixed"/>
        <w:tblCellMar>
          <w:left w:w="40" w:type="dxa"/>
          <w:right w:w="40" w:type="dxa"/>
        </w:tblCellMar>
        <w:tblLook w:val="0000" w:firstRow="0" w:lastRow="0" w:firstColumn="0" w:lastColumn="0" w:noHBand="0" w:noVBand="0"/>
      </w:tblPr>
      <w:tblGrid>
        <w:gridCol w:w="6663"/>
        <w:gridCol w:w="2260"/>
      </w:tblGrid>
      <w:tr w:rsidR="00C77C74" w:rsidRPr="00061F67" w:rsidTr="00C77C74">
        <w:tc>
          <w:tcPr>
            <w:tcW w:w="6663" w:type="dxa"/>
            <w:tcBorders>
              <w:top w:val="single" w:sz="6" w:space="0" w:color="auto"/>
              <w:left w:val="single" w:sz="6" w:space="0" w:color="auto"/>
              <w:bottom w:val="single" w:sz="6" w:space="0" w:color="auto"/>
              <w:right w:val="nil"/>
            </w:tcBorders>
          </w:tcPr>
          <w:p w:rsidR="00C77C74" w:rsidRPr="00061F67" w:rsidRDefault="00C77C74" w:rsidP="00C77C74">
            <w:pPr>
              <w:pStyle w:val="Style83"/>
              <w:widowControl/>
              <w:spacing w:line="240" w:lineRule="auto"/>
              <w:rPr>
                <w:rStyle w:val="FontStyle132"/>
                <w:rFonts w:ascii="Calibri" w:cs="Calibri"/>
                <w:sz w:val="28"/>
                <w:szCs w:val="28"/>
              </w:rPr>
            </w:pPr>
            <w:r w:rsidRPr="00061F67">
              <w:rPr>
                <w:rStyle w:val="FontStyle132"/>
                <w:rFonts w:ascii="Calibri" w:cs="Calibri"/>
                <w:sz w:val="28"/>
                <w:szCs w:val="28"/>
              </w:rPr>
              <w:t xml:space="preserve">TOTAL                                                                                      </w:t>
            </w:r>
          </w:p>
        </w:tc>
        <w:tc>
          <w:tcPr>
            <w:tcW w:w="2260" w:type="dxa"/>
            <w:tcBorders>
              <w:top w:val="single" w:sz="6" w:space="0" w:color="auto"/>
              <w:left w:val="nil"/>
              <w:bottom w:val="single" w:sz="6" w:space="0" w:color="auto"/>
              <w:right w:val="single" w:sz="6" w:space="0" w:color="auto"/>
            </w:tcBorders>
          </w:tcPr>
          <w:p w:rsidR="00C77C74" w:rsidRPr="00061F67" w:rsidRDefault="00F60703" w:rsidP="005A76A7">
            <w:pPr>
              <w:pStyle w:val="Style83"/>
              <w:widowControl/>
              <w:spacing w:line="240" w:lineRule="auto"/>
              <w:rPr>
                <w:rStyle w:val="FontStyle132"/>
                <w:rFonts w:ascii="Calibri" w:cs="Calibri"/>
                <w:sz w:val="28"/>
                <w:szCs w:val="28"/>
              </w:rPr>
            </w:pPr>
            <w:r w:rsidRPr="00061F67">
              <w:rPr>
                <w:rStyle w:val="FontStyle132"/>
                <w:rFonts w:ascii="Calibri" w:cs="Calibri"/>
                <w:sz w:val="28"/>
                <w:szCs w:val="28"/>
              </w:rPr>
              <w:t xml:space="preserve">  </w:t>
            </w:r>
            <w:r w:rsidR="005A76A7">
              <w:rPr>
                <w:rStyle w:val="FontStyle132"/>
                <w:rFonts w:ascii="Calibri" w:cs="Calibri"/>
                <w:sz w:val="28"/>
                <w:szCs w:val="28"/>
              </w:rPr>
              <w:t>3.225.498</w:t>
            </w:r>
            <w:r w:rsidR="00C77C74" w:rsidRPr="00061F67">
              <w:rPr>
                <w:rStyle w:val="FontStyle132"/>
                <w:rFonts w:ascii="Calibri" w:cs="Calibri"/>
                <w:sz w:val="28"/>
                <w:szCs w:val="28"/>
              </w:rPr>
              <w:t xml:space="preserve"> lei</w:t>
            </w:r>
          </w:p>
        </w:tc>
      </w:tr>
      <w:tr w:rsidR="00C77C74" w:rsidRPr="00AA277F" w:rsidTr="00C77C74">
        <w:tc>
          <w:tcPr>
            <w:tcW w:w="6663" w:type="dxa"/>
            <w:tcBorders>
              <w:top w:val="single" w:sz="6" w:space="0" w:color="auto"/>
              <w:left w:val="single" w:sz="6" w:space="0" w:color="auto"/>
              <w:bottom w:val="single" w:sz="6" w:space="0" w:color="auto"/>
              <w:right w:val="nil"/>
            </w:tcBorders>
          </w:tcPr>
          <w:p w:rsidR="00C77C74" w:rsidRPr="00061F67" w:rsidRDefault="00C77C74" w:rsidP="00C77C74">
            <w:pPr>
              <w:pStyle w:val="Style83"/>
              <w:widowControl/>
              <w:spacing w:line="240" w:lineRule="auto"/>
              <w:ind w:left="571"/>
              <w:rPr>
                <w:rStyle w:val="FontStyle132"/>
                <w:rFonts w:ascii="Calibri" w:cs="Calibri"/>
                <w:sz w:val="28"/>
                <w:szCs w:val="28"/>
              </w:rPr>
            </w:pPr>
            <w:r w:rsidRPr="00061F67">
              <w:rPr>
                <w:rStyle w:val="FontStyle132"/>
                <w:rFonts w:ascii="Calibri" w:cs="Calibri"/>
                <w:sz w:val="28"/>
                <w:szCs w:val="28"/>
              </w:rPr>
              <w:t>din care : C + M</w:t>
            </w:r>
          </w:p>
        </w:tc>
        <w:tc>
          <w:tcPr>
            <w:tcW w:w="2260" w:type="dxa"/>
            <w:tcBorders>
              <w:top w:val="single" w:sz="6" w:space="0" w:color="auto"/>
              <w:left w:val="nil"/>
              <w:bottom w:val="single" w:sz="6" w:space="0" w:color="auto"/>
              <w:right w:val="single" w:sz="6" w:space="0" w:color="auto"/>
            </w:tcBorders>
          </w:tcPr>
          <w:p w:rsidR="00C77C74" w:rsidRPr="00AA277F" w:rsidRDefault="005A76A7" w:rsidP="00061F67">
            <w:pPr>
              <w:pStyle w:val="Style83"/>
              <w:widowControl/>
              <w:spacing w:line="240" w:lineRule="auto"/>
              <w:rPr>
                <w:rStyle w:val="FontStyle132"/>
                <w:rFonts w:ascii="Calibri" w:cs="Calibri"/>
                <w:sz w:val="28"/>
                <w:szCs w:val="28"/>
              </w:rPr>
            </w:pPr>
            <w:r>
              <w:rPr>
                <w:rStyle w:val="FontStyle132"/>
                <w:rFonts w:ascii="Calibri" w:cs="Calibri"/>
                <w:sz w:val="28"/>
                <w:szCs w:val="28"/>
              </w:rPr>
              <w:t xml:space="preserve">  2.439.229</w:t>
            </w:r>
            <w:r w:rsidR="00C77C74" w:rsidRPr="00061F67">
              <w:rPr>
                <w:rStyle w:val="FontStyle132"/>
                <w:rFonts w:ascii="Calibri" w:cs="Calibri"/>
                <w:sz w:val="28"/>
                <w:szCs w:val="28"/>
              </w:rPr>
              <w:t xml:space="preserve"> lei</w:t>
            </w:r>
          </w:p>
        </w:tc>
      </w:tr>
    </w:tbl>
    <w:p w:rsidR="00C77C74" w:rsidRPr="00110913" w:rsidRDefault="00C77C74" w:rsidP="00C77C74">
      <w:pPr>
        <w:autoSpaceDE w:val="0"/>
        <w:spacing w:beforeLines="100" w:before="240" w:afterLines="60" w:after="144" w:line="22" w:lineRule="atLeast"/>
        <w:ind w:left="-11"/>
        <w:jc w:val="both"/>
        <w:rPr>
          <w:rFonts w:cs="Calibri"/>
          <w:b/>
          <w:sz w:val="24"/>
          <w:szCs w:val="24"/>
        </w:rPr>
      </w:pPr>
    </w:p>
    <w:p w:rsidR="00AA277F" w:rsidRPr="001C0E45" w:rsidRDefault="00C77C74" w:rsidP="001C0E45">
      <w:pPr>
        <w:jc w:val="both"/>
        <w:rPr>
          <w:rStyle w:val="FontStyle142"/>
          <w:rFonts w:ascii="Calibri" w:hAnsi="Times New Roman" w:cs="Calibri"/>
          <w:b/>
          <w:bCs/>
          <w:i/>
          <w:iCs/>
          <w:sz w:val="28"/>
          <w:szCs w:val="28"/>
        </w:rPr>
      </w:pPr>
      <w:r w:rsidRPr="000F2A83">
        <w:rPr>
          <w:rStyle w:val="FontStyle127"/>
          <w:rFonts w:ascii="Calibri" w:hAnsi="Calibri" w:cs="Calibri"/>
          <w:sz w:val="28"/>
          <w:szCs w:val="28"/>
        </w:rPr>
        <w:t>Scenariul 2:</w:t>
      </w:r>
      <w:r w:rsidRPr="000F2A83">
        <w:rPr>
          <w:rStyle w:val="FontStyle127"/>
          <w:rFonts w:ascii="Calibri" w:hAnsi="Calibri" w:cs="Calibri"/>
          <w:b w:val="0"/>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sistem de iluminat pe toate strazile din comunele Chilieni si Coseni cu aparate de iluminat cu tehnologie cu descarcari in</w:t>
      </w:r>
      <w:r w:rsidR="00C024A4" w:rsidRPr="00851A19">
        <w:rPr>
          <w:rStyle w:val="FontStyle147"/>
          <w:rFonts w:ascii="Calibri" w:cs="Calibri"/>
          <w:sz w:val="28"/>
          <w:szCs w:val="28"/>
        </w:rPr>
        <w:t xml:space="preserve"> </w:t>
      </w:r>
      <w:r w:rsidR="00C024A4"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r w:rsidR="00B76C07" w:rsidRPr="00887987">
        <w:rPr>
          <w:rStyle w:val="FontStyle147"/>
          <w:rFonts w:ascii="Calibri" w:cs="Calibri"/>
          <w:b/>
          <w:sz w:val="28"/>
          <w:szCs w:val="28"/>
        </w:rPr>
        <w:t>.</w:t>
      </w:r>
    </w:p>
    <w:p w:rsidR="00C77C74" w:rsidRPr="00CB03B0" w:rsidRDefault="00C77C74" w:rsidP="00C77C74">
      <w:pPr>
        <w:rPr>
          <w:rStyle w:val="FontStyle142"/>
          <w:rFonts w:ascii="Calibri" w:cs="Calibri"/>
          <w:i/>
          <w:sz w:val="28"/>
          <w:szCs w:val="28"/>
        </w:rPr>
      </w:pPr>
      <w:r w:rsidRPr="00CB03B0">
        <w:rPr>
          <w:rStyle w:val="FontStyle142"/>
          <w:rFonts w:ascii="Calibri" w:cs="Calibri"/>
          <w:i/>
          <w:sz w:val="28"/>
          <w:szCs w:val="28"/>
        </w:rPr>
        <w:t>Durata de viata economica a investitiei</w:t>
      </w:r>
    </w:p>
    <w:p w:rsidR="00C77C74" w:rsidRPr="00AA277F" w:rsidRDefault="00C77C74" w:rsidP="00C77C74">
      <w:pPr>
        <w:pStyle w:val="Style46"/>
        <w:widowControl/>
        <w:jc w:val="left"/>
        <w:rPr>
          <w:rStyle w:val="FontStyle142"/>
          <w:rFonts w:ascii="Calibri" w:cs="Calibri"/>
          <w:sz w:val="28"/>
          <w:szCs w:val="28"/>
        </w:rPr>
      </w:pPr>
    </w:p>
    <w:p w:rsidR="00C77C74" w:rsidRPr="00AA277F" w:rsidRDefault="00C77C74" w:rsidP="00C77C74">
      <w:pPr>
        <w:pStyle w:val="Style76"/>
        <w:widowControl/>
        <w:spacing w:line="240" w:lineRule="auto"/>
        <w:jc w:val="left"/>
        <w:rPr>
          <w:rStyle w:val="FontStyle142"/>
          <w:rFonts w:ascii="Calibri" w:cs="Calibri"/>
          <w:sz w:val="28"/>
          <w:szCs w:val="28"/>
        </w:rPr>
      </w:pPr>
      <w:r w:rsidRPr="00AA277F">
        <w:rPr>
          <w:rStyle w:val="FontStyle142"/>
          <w:rFonts w:ascii="Calibri" w:cs="Calibri"/>
          <w:sz w:val="28"/>
          <w:szCs w:val="28"/>
        </w:rPr>
        <w:lastRenderedPageBreak/>
        <w:t xml:space="preserve">Principalele echipamente care vor dimensiona durata de viata a investitiei sunt stalpii </w:t>
      </w:r>
      <w:r w:rsidRPr="00AA277F">
        <w:rPr>
          <w:rStyle w:val="FontStyle142"/>
          <w:rFonts w:ascii="Calibri" w:cs="Calibri"/>
          <w:spacing w:val="-20"/>
          <w:sz w:val="28"/>
          <w:szCs w:val="28"/>
        </w:rPr>
        <w:t>si</w:t>
      </w:r>
      <w:r w:rsidRPr="00AA277F">
        <w:rPr>
          <w:rStyle w:val="FontStyle142"/>
          <w:rFonts w:ascii="Calibri" w:cs="Calibri"/>
          <w:sz w:val="28"/>
          <w:szCs w:val="28"/>
        </w:rPr>
        <w:t xml:space="preserve"> aparatele de iluminat a caror durata de viata garantata trebuie sa fie de minim 10 ani.</w:t>
      </w:r>
    </w:p>
    <w:p w:rsidR="00C77C74" w:rsidRPr="00AA277F" w:rsidRDefault="00C77C74" w:rsidP="00C77C74">
      <w:pPr>
        <w:pStyle w:val="Style76"/>
        <w:widowControl/>
        <w:spacing w:line="240" w:lineRule="auto"/>
        <w:ind w:left="730" w:firstLine="0"/>
        <w:jc w:val="left"/>
        <w:rPr>
          <w:rFonts w:ascii="Calibri" w:cs="Calibri"/>
          <w:sz w:val="28"/>
          <w:szCs w:val="28"/>
        </w:rPr>
      </w:pPr>
    </w:p>
    <w:p w:rsidR="00C77C74" w:rsidRPr="00061F67" w:rsidRDefault="00C77C74" w:rsidP="00C77C74">
      <w:pPr>
        <w:pStyle w:val="Style32"/>
        <w:widowControl/>
        <w:spacing w:line="240" w:lineRule="auto"/>
        <w:rPr>
          <w:rStyle w:val="FontStyle142"/>
          <w:rFonts w:ascii="Calibri" w:cs="Calibri"/>
          <w:sz w:val="28"/>
          <w:szCs w:val="28"/>
        </w:rPr>
      </w:pPr>
      <w:r w:rsidRPr="00061F67">
        <w:rPr>
          <w:rStyle w:val="FontStyle142"/>
          <w:rFonts w:ascii="Calibri" w:cs="Calibri"/>
          <w:sz w:val="28"/>
          <w:szCs w:val="28"/>
        </w:rPr>
        <w:t>Costurile de capital ale constructiei inclusiv TVA :</w:t>
      </w:r>
    </w:p>
    <w:tbl>
      <w:tblPr>
        <w:tblW w:w="0" w:type="auto"/>
        <w:tblInd w:w="40" w:type="dxa"/>
        <w:tblLayout w:type="fixed"/>
        <w:tblCellMar>
          <w:left w:w="40" w:type="dxa"/>
          <w:right w:w="40" w:type="dxa"/>
        </w:tblCellMar>
        <w:tblLook w:val="0000" w:firstRow="0" w:lastRow="0" w:firstColumn="0" w:lastColumn="0" w:noHBand="0" w:noVBand="0"/>
      </w:tblPr>
      <w:tblGrid>
        <w:gridCol w:w="6663"/>
        <w:gridCol w:w="2260"/>
      </w:tblGrid>
      <w:tr w:rsidR="00C77C74" w:rsidRPr="00061F67" w:rsidTr="00C77C74">
        <w:tc>
          <w:tcPr>
            <w:tcW w:w="6663" w:type="dxa"/>
            <w:tcBorders>
              <w:top w:val="single" w:sz="6" w:space="0" w:color="auto"/>
              <w:left w:val="single" w:sz="6" w:space="0" w:color="auto"/>
              <w:bottom w:val="single" w:sz="6" w:space="0" w:color="auto"/>
              <w:right w:val="nil"/>
            </w:tcBorders>
          </w:tcPr>
          <w:p w:rsidR="00C77C74" w:rsidRPr="00061F67" w:rsidRDefault="00C77C74" w:rsidP="00C77C74">
            <w:pPr>
              <w:pStyle w:val="Style83"/>
              <w:widowControl/>
              <w:spacing w:line="240" w:lineRule="auto"/>
              <w:rPr>
                <w:rStyle w:val="FontStyle132"/>
                <w:rFonts w:ascii="Calibri" w:cs="Calibri"/>
                <w:sz w:val="28"/>
                <w:szCs w:val="28"/>
              </w:rPr>
            </w:pPr>
            <w:r w:rsidRPr="00061F67">
              <w:rPr>
                <w:rStyle w:val="FontStyle132"/>
                <w:rFonts w:ascii="Calibri" w:cs="Calibri"/>
                <w:sz w:val="28"/>
                <w:szCs w:val="28"/>
              </w:rPr>
              <w:t xml:space="preserve">TOTAL                                                                                      </w:t>
            </w:r>
          </w:p>
        </w:tc>
        <w:tc>
          <w:tcPr>
            <w:tcW w:w="2260" w:type="dxa"/>
            <w:tcBorders>
              <w:top w:val="single" w:sz="6" w:space="0" w:color="auto"/>
              <w:left w:val="nil"/>
              <w:bottom w:val="single" w:sz="6" w:space="0" w:color="auto"/>
              <w:right w:val="single" w:sz="6" w:space="0" w:color="auto"/>
            </w:tcBorders>
          </w:tcPr>
          <w:p w:rsidR="00C77C74" w:rsidRPr="00061F67" w:rsidRDefault="00C77C74" w:rsidP="005A76A7">
            <w:pPr>
              <w:pStyle w:val="Style83"/>
              <w:widowControl/>
              <w:spacing w:line="240" w:lineRule="auto"/>
              <w:rPr>
                <w:rStyle w:val="FontStyle132"/>
                <w:rFonts w:ascii="Calibri" w:cs="Calibri"/>
                <w:sz w:val="28"/>
                <w:szCs w:val="28"/>
              </w:rPr>
            </w:pPr>
            <w:r w:rsidRPr="00061F67">
              <w:rPr>
                <w:rStyle w:val="FontStyle132"/>
                <w:rFonts w:ascii="Calibri" w:cs="Calibri"/>
                <w:sz w:val="28"/>
                <w:szCs w:val="28"/>
              </w:rPr>
              <w:t xml:space="preserve">  </w:t>
            </w:r>
            <w:r w:rsidR="005A76A7">
              <w:rPr>
                <w:rStyle w:val="FontStyle132"/>
                <w:rFonts w:ascii="Calibri" w:cs="Calibri"/>
                <w:sz w:val="28"/>
                <w:szCs w:val="28"/>
              </w:rPr>
              <w:t xml:space="preserve">3.016.043 </w:t>
            </w:r>
            <w:r w:rsidRPr="00061F67">
              <w:rPr>
                <w:rStyle w:val="FontStyle132"/>
                <w:rFonts w:ascii="Calibri" w:cs="Calibri"/>
                <w:sz w:val="28"/>
                <w:szCs w:val="28"/>
              </w:rPr>
              <w:t>lei</w:t>
            </w:r>
          </w:p>
        </w:tc>
      </w:tr>
      <w:tr w:rsidR="00C77C74" w:rsidRPr="00AA277F" w:rsidTr="00C77C74">
        <w:tc>
          <w:tcPr>
            <w:tcW w:w="6663" w:type="dxa"/>
            <w:tcBorders>
              <w:top w:val="single" w:sz="6" w:space="0" w:color="auto"/>
              <w:left w:val="single" w:sz="6" w:space="0" w:color="auto"/>
              <w:bottom w:val="single" w:sz="6" w:space="0" w:color="auto"/>
              <w:right w:val="nil"/>
            </w:tcBorders>
          </w:tcPr>
          <w:p w:rsidR="00C77C74" w:rsidRPr="00061F67" w:rsidRDefault="00C77C74" w:rsidP="00C77C74">
            <w:pPr>
              <w:pStyle w:val="Style83"/>
              <w:widowControl/>
              <w:spacing w:line="240" w:lineRule="auto"/>
              <w:ind w:left="571"/>
              <w:rPr>
                <w:rStyle w:val="FontStyle132"/>
                <w:rFonts w:ascii="Calibri" w:cs="Calibri"/>
                <w:sz w:val="28"/>
                <w:szCs w:val="28"/>
              </w:rPr>
            </w:pPr>
            <w:r w:rsidRPr="00061F67">
              <w:rPr>
                <w:rStyle w:val="FontStyle132"/>
                <w:rFonts w:ascii="Calibri" w:cs="Calibri"/>
                <w:sz w:val="28"/>
                <w:szCs w:val="28"/>
              </w:rPr>
              <w:t>din care : C + M</w:t>
            </w:r>
          </w:p>
        </w:tc>
        <w:tc>
          <w:tcPr>
            <w:tcW w:w="2260" w:type="dxa"/>
            <w:tcBorders>
              <w:top w:val="single" w:sz="6" w:space="0" w:color="auto"/>
              <w:left w:val="nil"/>
              <w:bottom w:val="single" w:sz="6" w:space="0" w:color="auto"/>
              <w:right w:val="single" w:sz="6" w:space="0" w:color="auto"/>
            </w:tcBorders>
          </w:tcPr>
          <w:p w:rsidR="00C77C74" w:rsidRPr="00AA277F" w:rsidRDefault="00C77C74" w:rsidP="005A76A7">
            <w:pPr>
              <w:pStyle w:val="Style83"/>
              <w:widowControl/>
              <w:spacing w:line="240" w:lineRule="auto"/>
              <w:rPr>
                <w:rStyle w:val="FontStyle132"/>
                <w:rFonts w:ascii="Calibri" w:cs="Calibri"/>
                <w:sz w:val="28"/>
                <w:szCs w:val="28"/>
              </w:rPr>
            </w:pPr>
            <w:r w:rsidRPr="00061F67">
              <w:rPr>
                <w:rStyle w:val="FontStyle132"/>
                <w:rFonts w:ascii="Calibri" w:cs="Calibri"/>
                <w:sz w:val="28"/>
                <w:szCs w:val="28"/>
              </w:rPr>
              <w:t xml:space="preserve">  </w:t>
            </w:r>
            <w:r w:rsidR="005A76A7">
              <w:rPr>
                <w:rStyle w:val="FontStyle132"/>
                <w:rFonts w:ascii="Calibri" w:cs="Calibri"/>
                <w:sz w:val="28"/>
                <w:szCs w:val="28"/>
              </w:rPr>
              <w:t>2.250.403</w:t>
            </w:r>
            <w:r w:rsidRPr="00061F67">
              <w:rPr>
                <w:rStyle w:val="FontStyle132"/>
                <w:rFonts w:ascii="Calibri" w:cs="Calibri"/>
                <w:sz w:val="28"/>
                <w:szCs w:val="28"/>
              </w:rPr>
              <w:t xml:space="preserve"> lei</w:t>
            </w:r>
          </w:p>
        </w:tc>
      </w:tr>
    </w:tbl>
    <w:p w:rsidR="00F60703" w:rsidRPr="00AA277F" w:rsidRDefault="00F60703" w:rsidP="00C77C74">
      <w:pPr>
        <w:rPr>
          <w:rStyle w:val="FontStyle142"/>
          <w:rFonts w:ascii="Calibri" w:cs="Calibri"/>
          <w:sz w:val="28"/>
          <w:szCs w:val="28"/>
        </w:rPr>
      </w:pPr>
    </w:p>
    <w:p w:rsidR="00C77C74" w:rsidRPr="005A76A7" w:rsidRDefault="00C77C74" w:rsidP="005A76A7">
      <w:pPr>
        <w:spacing w:after="0" w:line="240" w:lineRule="auto"/>
        <w:rPr>
          <w:rStyle w:val="FontStyle142"/>
          <w:rFonts w:asciiTheme="minorHAnsi" w:hAnsiTheme="minorHAnsi" w:cstheme="minorHAnsi"/>
          <w:i/>
          <w:sz w:val="28"/>
          <w:szCs w:val="28"/>
        </w:rPr>
      </w:pPr>
      <w:r w:rsidRPr="005A76A7">
        <w:rPr>
          <w:rStyle w:val="FontStyle142"/>
          <w:rFonts w:asciiTheme="minorHAnsi" w:hAnsiTheme="minorHAnsi" w:cstheme="minorHAnsi"/>
          <w:i/>
          <w:sz w:val="28"/>
          <w:szCs w:val="28"/>
        </w:rPr>
        <w:t>Costurile de intretinere</w:t>
      </w:r>
    </w:p>
    <w:p w:rsidR="00C77C74" w:rsidRPr="005A76A7" w:rsidRDefault="00C77C74" w:rsidP="005A76A7">
      <w:pPr>
        <w:pStyle w:val="Style46"/>
        <w:widowControl/>
        <w:ind w:left="730"/>
        <w:jc w:val="left"/>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Costurile de intre</w:t>
      </w:r>
      <w:r w:rsidRPr="005A76A7">
        <w:rPr>
          <w:rStyle w:val="FontStyle133"/>
          <w:rFonts w:asciiTheme="minorHAnsi" w:hAnsiTheme="minorHAnsi" w:cstheme="minorHAnsi"/>
          <w:sz w:val="28"/>
          <w:szCs w:val="28"/>
        </w:rPr>
        <w:t>t</w:t>
      </w:r>
      <w:r w:rsidRPr="005A76A7">
        <w:rPr>
          <w:rStyle w:val="FontStyle142"/>
          <w:rFonts w:asciiTheme="minorHAnsi" w:hAnsiTheme="minorHAnsi" w:cstheme="minorHAnsi"/>
          <w:sz w:val="28"/>
          <w:szCs w:val="28"/>
        </w:rPr>
        <w:t>inere sunt dictate de 2 componente ale acestei activit</w:t>
      </w:r>
      <w:r w:rsidRPr="005A76A7">
        <w:rPr>
          <w:rStyle w:val="FontStyle133"/>
          <w:rFonts w:asciiTheme="minorHAnsi" w:hAnsiTheme="minorHAnsi" w:cstheme="minorHAnsi"/>
          <w:sz w:val="28"/>
          <w:szCs w:val="28"/>
        </w:rPr>
        <w:t>at</w:t>
      </w:r>
      <w:r w:rsidRPr="005A76A7">
        <w:rPr>
          <w:rStyle w:val="FontStyle142"/>
          <w:rFonts w:asciiTheme="minorHAnsi" w:hAnsiTheme="minorHAnsi" w:cstheme="minorHAnsi"/>
          <w:sz w:val="28"/>
          <w:szCs w:val="28"/>
        </w:rPr>
        <w:t>i:</w:t>
      </w:r>
    </w:p>
    <w:p w:rsidR="00C77C74" w:rsidRPr="005A76A7" w:rsidRDefault="00C77C74" w:rsidP="005A76A7">
      <w:pPr>
        <w:pStyle w:val="Style46"/>
        <w:widowControl/>
        <w:ind w:left="730"/>
        <w:jc w:val="left"/>
        <w:rPr>
          <w:rStyle w:val="FontStyle142"/>
          <w:rFonts w:asciiTheme="minorHAnsi" w:hAnsiTheme="minorHAnsi" w:cstheme="minorHAnsi"/>
          <w:sz w:val="28"/>
          <w:szCs w:val="28"/>
        </w:rPr>
      </w:pPr>
    </w:p>
    <w:p w:rsidR="00C77C74" w:rsidRPr="005A76A7" w:rsidRDefault="00C77C74" w:rsidP="005A76A7">
      <w:pPr>
        <w:pStyle w:val="Style63"/>
        <w:widowControl/>
        <w:numPr>
          <w:ilvl w:val="0"/>
          <w:numId w:val="13"/>
        </w:numPr>
        <w:tabs>
          <w:tab w:val="left" w:pos="922"/>
        </w:tabs>
        <w:spacing w:line="240" w:lineRule="auto"/>
        <w:ind w:left="1276" w:hanging="360"/>
        <w:jc w:val="left"/>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 xml:space="preserve"> intre</w:t>
      </w:r>
      <w:r w:rsidRPr="005A76A7">
        <w:rPr>
          <w:rStyle w:val="FontStyle133"/>
          <w:rFonts w:asciiTheme="minorHAnsi" w:hAnsiTheme="minorHAnsi" w:cstheme="minorHAnsi"/>
          <w:sz w:val="28"/>
          <w:szCs w:val="28"/>
        </w:rPr>
        <w:t>t</w:t>
      </w:r>
      <w:r w:rsidRPr="005A76A7">
        <w:rPr>
          <w:rStyle w:val="FontStyle142"/>
          <w:rFonts w:asciiTheme="minorHAnsi" w:hAnsiTheme="minorHAnsi" w:cstheme="minorHAnsi"/>
          <w:sz w:val="28"/>
          <w:szCs w:val="28"/>
        </w:rPr>
        <w:t>inerea curativ</w:t>
      </w:r>
      <w:r w:rsidRPr="005A76A7">
        <w:rPr>
          <w:rStyle w:val="FontStyle133"/>
          <w:rFonts w:asciiTheme="minorHAnsi" w:hAnsiTheme="minorHAnsi" w:cstheme="minorHAnsi"/>
          <w:sz w:val="28"/>
          <w:szCs w:val="28"/>
        </w:rPr>
        <w:t xml:space="preserve">a: </w:t>
      </w:r>
      <w:r w:rsidRPr="005A76A7">
        <w:rPr>
          <w:rStyle w:val="FontStyle142"/>
          <w:rFonts w:asciiTheme="minorHAnsi" w:hAnsiTheme="minorHAnsi" w:cstheme="minorHAnsi"/>
          <w:sz w:val="28"/>
          <w:szCs w:val="28"/>
        </w:rPr>
        <w:t>schimbarea componentelor defectate accidental (5-10%)</w:t>
      </w:r>
    </w:p>
    <w:p w:rsidR="00C77C74" w:rsidRPr="005A76A7" w:rsidRDefault="00C77C74" w:rsidP="005A76A7">
      <w:pPr>
        <w:pStyle w:val="Style63"/>
        <w:widowControl/>
        <w:numPr>
          <w:ilvl w:val="0"/>
          <w:numId w:val="13"/>
        </w:numPr>
        <w:tabs>
          <w:tab w:val="left" w:pos="922"/>
        </w:tabs>
        <w:spacing w:line="240" w:lineRule="auto"/>
        <w:ind w:left="1276" w:hanging="360"/>
        <w:jc w:val="left"/>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 xml:space="preserve"> intre</w:t>
      </w:r>
      <w:r w:rsidRPr="005A76A7">
        <w:rPr>
          <w:rStyle w:val="FontStyle133"/>
          <w:rFonts w:asciiTheme="minorHAnsi" w:hAnsiTheme="minorHAnsi" w:cstheme="minorHAnsi"/>
          <w:sz w:val="28"/>
          <w:szCs w:val="28"/>
        </w:rPr>
        <w:t>t</w:t>
      </w:r>
      <w:r w:rsidRPr="005A76A7">
        <w:rPr>
          <w:rStyle w:val="FontStyle142"/>
          <w:rFonts w:asciiTheme="minorHAnsi" w:hAnsiTheme="minorHAnsi" w:cstheme="minorHAnsi"/>
          <w:sz w:val="28"/>
          <w:szCs w:val="28"/>
        </w:rPr>
        <w:t>inerea preventiv</w:t>
      </w:r>
      <w:r w:rsidRPr="005A76A7">
        <w:rPr>
          <w:rStyle w:val="FontStyle133"/>
          <w:rFonts w:asciiTheme="minorHAnsi" w:hAnsiTheme="minorHAnsi" w:cstheme="minorHAnsi"/>
          <w:sz w:val="28"/>
          <w:szCs w:val="28"/>
        </w:rPr>
        <w:t xml:space="preserve">a, </w:t>
      </w:r>
      <w:r w:rsidRPr="005A76A7">
        <w:rPr>
          <w:rStyle w:val="FontStyle142"/>
          <w:rFonts w:asciiTheme="minorHAnsi" w:hAnsiTheme="minorHAnsi" w:cstheme="minorHAnsi"/>
          <w:sz w:val="28"/>
          <w:szCs w:val="28"/>
        </w:rPr>
        <w:t>programat</w:t>
      </w:r>
      <w:r w:rsidRPr="005A76A7">
        <w:rPr>
          <w:rStyle w:val="FontStyle133"/>
          <w:rFonts w:asciiTheme="minorHAnsi" w:hAnsiTheme="minorHAnsi" w:cstheme="minorHAnsi"/>
          <w:sz w:val="28"/>
          <w:szCs w:val="28"/>
        </w:rPr>
        <w:t>a</w:t>
      </w:r>
    </w:p>
    <w:p w:rsidR="00C77C74" w:rsidRPr="005A76A7" w:rsidRDefault="00C77C74" w:rsidP="005A76A7">
      <w:pPr>
        <w:spacing w:after="0" w:line="240" w:lineRule="auto"/>
        <w:rPr>
          <w:rFonts w:asciiTheme="minorHAnsi" w:hAnsiTheme="minorHAnsi" w:cstheme="minorHAnsi"/>
          <w:sz w:val="28"/>
          <w:szCs w:val="28"/>
        </w:rPr>
      </w:pPr>
    </w:p>
    <w:p w:rsidR="00C77C74" w:rsidRPr="005A76A7" w:rsidRDefault="00C77C74" w:rsidP="005A76A7">
      <w:pPr>
        <w:pStyle w:val="Style63"/>
        <w:widowControl/>
        <w:numPr>
          <w:ilvl w:val="0"/>
          <w:numId w:val="14"/>
        </w:numPr>
        <w:tabs>
          <w:tab w:val="left" w:pos="158"/>
        </w:tabs>
        <w:spacing w:line="240" w:lineRule="auto"/>
        <w:ind w:right="77"/>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la 3 ani se curate difuzorul aparatelor de iluminat</w:t>
      </w:r>
    </w:p>
    <w:p w:rsidR="00C77C74" w:rsidRPr="005A76A7" w:rsidRDefault="00C77C74" w:rsidP="005A76A7">
      <w:pPr>
        <w:pStyle w:val="Style63"/>
        <w:widowControl/>
        <w:numPr>
          <w:ilvl w:val="0"/>
          <w:numId w:val="14"/>
        </w:numPr>
        <w:tabs>
          <w:tab w:val="left" w:pos="158"/>
        </w:tabs>
        <w:spacing w:line="240" w:lineRule="auto"/>
        <w:ind w:right="82"/>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 xml:space="preserve">la 3 ani se verifica componentele si contactele electrice </w:t>
      </w:r>
    </w:p>
    <w:p w:rsidR="00C77C74" w:rsidRPr="005A76A7" w:rsidRDefault="00C77C74" w:rsidP="005A76A7">
      <w:pPr>
        <w:pStyle w:val="Style32"/>
        <w:widowControl/>
        <w:spacing w:line="240" w:lineRule="auto"/>
        <w:ind w:firstLine="720"/>
        <w:rPr>
          <w:rStyle w:val="FontStyle142"/>
          <w:rFonts w:asciiTheme="minorHAnsi" w:hAnsiTheme="minorHAnsi" w:cstheme="minorHAnsi"/>
          <w:sz w:val="28"/>
          <w:szCs w:val="28"/>
        </w:rPr>
      </w:pPr>
      <w:r w:rsidRPr="005A76A7">
        <w:rPr>
          <w:rStyle w:val="FontStyle142"/>
          <w:rFonts w:asciiTheme="minorHAnsi" w:hAnsiTheme="minorHAnsi" w:cstheme="minorHAnsi"/>
          <w:sz w:val="28"/>
          <w:szCs w:val="28"/>
        </w:rPr>
        <w:t>De fiecare data se va face si cur</w:t>
      </w:r>
      <w:r w:rsidRPr="005A76A7">
        <w:rPr>
          <w:rStyle w:val="FontStyle133"/>
          <w:rFonts w:asciiTheme="minorHAnsi" w:hAnsiTheme="minorHAnsi" w:cstheme="minorHAnsi"/>
          <w:sz w:val="28"/>
          <w:szCs w:val="28"/>
        </w:rPr>
        <w:t>at</w:t>
      </w:r>
      <w:r w:rsidRPr="005A76A7">
        <w:rPr>
          <w:rStyle w:val="FontStyle142"/>
          <w:rFonts w:asciiTheme="minorHAnsi" w:hAnsiTheme="minorHAnsi" w:cstheme="minorHAnsi"/>
          <w:sz w:val="28"/>
          <w:szCs w:val="28"/>
        </w:rPr>
        <w:t>irea aparatelor, repozi</w:t>
      </w:r>
      <w:r w:rsidRPr="005A76A7">
        <w:rPr>
          <w:rStyle w:val="FontStyle133"/>
          <w:rFonts w:asciiTheme="minorHAnsi" w:hAnsiTheme="minorHAnsi" w:cstheme="minorHAnsi"/>
          <w:sz w:val="28"/>
          <w:szCs w:val="28"/>
        </w:rPr>
        <w:t>t</w:t>
      </w:r>
      <w:r w:rsidRPr="005A76A7">
        <w:rPr>
          <w:rStyle w:val="FontStyle142"/>
          <w:rFonts w:asciiTheme="minorHAnsi" w:hAnsiTheme="minorHAnsi" w:cstheme="minorHAnsi"/>
          <w:sz w:val="28"/>
          <w:szCs w:val="28"/>
        </w:rPr>
        <w:t>ionarea lor, reglaje si verificarea contactelor electrice.</w:t>
      </w:r>
    </w:p>
    <w:p w:rsidR="005A76A7" w:rsidRPr="005A76A7" w:rsidRDefault="005A76A7" w:rsidP="005A76A7">
      <w:pPr>
        <w:pStyle w:val="Style32"/>
        <w:widowControl/>
        <w:spacing w:line="240" w:lineRule="auto"/>
        <w:rPr>
          <w:rStyle w:val="FontStyle142"/>
          <w:rFonts w:asciiTheme="minorHAnsi" w:hAnsiTheme="minorHAnsi" w:cstheme="minorHAnsi"/>
          <w:sz w:val="28"/>
          <w:szCs w:val="28"/>
        </w:rPr>
      </w:pPr>
    </w:p>
    <w:p w:rsidR="005A76A7" w:rsidRPr="005A76A7" w:rsidRDefault="005A76A7" w:rsidP="005A76A7">
      <w:pPr>
        <w:pStyle w:val="Style32"/>
        <w:widowControl/>
        <w:spacing w:line="240" w:lineRule="auto"/>
        <w:rPr>
          <w:rFonts w:asciiTheme="minorHAnsi" w:hAnsiTheme="minorHAnsi" w:cstheme="minorHAnsi"/>
          <w:color w:val="000000"/>
          <w:sz w:val="28"/>
          <w:szCs w:val="28"/>
        </w:rPr>
      </w:pPr>
      <w:r w:rsidRPr="005A76A7">
        <w:rPr>
          <w:rFonts w:asciiTheme="minorHAnsi" w:hAnsiTheme="minorHAnsi" w:cstheme="minorHAnsi"/>
          <w:color w:val="000000"/>
          <w:sz w:val="28"/>
          <w:szCs w:val="28"/>
        </w:rPr>
        <w:t>Detalierea valorilor de mentinere intretinere pentru fiecare varianta este prezentata mai jos:</w:t>
      </w:r>
    </w:p>
    <w:p w:rsidR="005A76A7" w:rsidRDefault="005A76A7" w:rsidP="005A76A7">
      <w:pPr>
        <w:pStyle w:val="Style32"/>
        <w:widowControl/>
        <w:spacing w:line="240" w:lineRule="auto"/>
        <w:rPr>
          <w:rFonts w:cs="Calibri"/>
          <w:color w:val="000000"/>
          <w:sz w:val="28"/>
          <w:szCs w:val="28"/>
        </w:rPr>
      </w:pPr>
    </w:p>
    <w:tbl>
      <w:tblPr>
        <w:tblW w:w="10031" w:type="dxa"/>
        <w:tblLook w:val="04A0" w:firstRow="1" w:lastRow="0" w:firstColumn="1" w:lastColumn="0" w:noHBand="0" w:noVBand="1"/>
      </w:tblPr>
      <w:tblGrid>
        <w:gridCol w:w="108"/>
        <w:gridCol w:w="1661"/>
        <w:gridCol w:w="567"/>
        <w:gridCol w:w="567"/>
        <w:gridCol w:w="567"/>
        <w:gridCol w:w="567"/>
        <w:gridCol w:w="567"/>
        <w:gridCol w:w="567"/>
        <w:gridCol w:w="567"/>
        <w:gridCol w:w="567"/>
        <w:gridCol w:w="567"/>
        <w:gridCol w:w="567"/>
        <w:gridCol w:w="709"/>
        <w:gridCol w:w="1883"/>
      </w:tblGrid>
      <w:tr w:rsidR="005A76A7" w:rsidRPr="005A76A7" w:rsidTr="005A76A7">
        <w:trPr>
          <w:gridAfter w:val="1"/>
          <w:wAfter w:w="1883" w:type="dxa"/>
          <w:trHeight w:val="870"/>
        </w:trPr>
        <w:tc>
          <w:tcPr>
            <w:tcW w:w="1769" w:type="dxa"/>
            <w:gridSpan w:val="2"/>
            <w:tcBorders>
              <w:top w:val="nil"/>
              <w:left w:val="nil"/>
              <w:bottom w:val="nil"/>
              <w:right w:val="nil"/>
            </w:tcBorders>
            <w:shd w:val="clear" w:color="auto" w:fill="auto"/>
            <w:noWrap/>
            <w:vAlign w:val="bottom"/>
            <w:hideMark/>
          </w:tcPr>
          <w:p w:rsidR="005A76A7" w:rsidRPr="005A76A7" w:rsidRDefault="005A76A7" w:rsidP="009C710C">
            <w:pPr>
              <w:spacing w:after="0" w:line="240" w:lineRule="auto"/>
              <w:rPr>
                <w:rFonts w:ascii="Times New Roman" w:eastAsia="Times New Roman" w:hAnsi="Times New Roman"/>
                <w:sz w:val="20"/>
                <w:szCs w:val="20"/>
              </w:rPr>
            </w:pPr>
          </w:p>
        </w:tc>
        <w:tc>
          <w:tcPr>
            <w:tcW w:w="567" w:type="dxa"/>
            <w:tcBorders>
              <w:top w:val="single" w:sz="8" w:space="0" w:color="auto"/>
              <w:left w:val="single" w:sz="8" w:space="0" w:color="auto"/>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1</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2</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3</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4</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5</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6</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7</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8</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9</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AN 10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TOTAL</w:t>
            </w:r>
          </w:p>
        </w:tc>
      </w:tr>
      <w:tr w:rsidR="005A76A7" w:rsidRPr="005A76A7" w:rsidTr="005A76A7">
        <w:trPr>
          <w:gridAfter w:val="1"/>
          <w:wAfter w:w="1883" w:type="dxa"/>
          <w:trHeight w:val="890"/>
        </w:trPr>
        <w:tc>
          <w:tcPr>
            <w:tcW w:w="1769" w:type="dxa"/>
            <w:gridSpan w:val="2"/>
            <w:tcBorders>
              <w:top w:val="single" w:sz="8" w:space="0" w:color="auto"/>
              <w:left w:val="single" w:sz="8" w:space="0" w:color="auto"/>
              <w:bottom w:val="single" w:sz="8" w:space="0" w:color="auto"/>
              <w:right w:val="single" w:sz="8" w:space="0" w:color="auto"/>
            </w:tcBorders>
            <w:shd w:val="clear" w:color="auto" w:fill="auto"/>
            <w:noWrap/>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SCENARIUL 1</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3400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3400</w:t>
            </w:r>
          </w:p>
        </w:tc>
        <w:tc>
          <w:tcPr>
            <w:tcW w:w="709"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23,600</w:t>
            </w:r>
          </w:p>
        </w:tc>
      </w:tr>
      <w:tr w:rsidR="005A76A7" w:rsidRPr="005A76A7" w:rsidTr="005A76A7">
        <w:trPr>
          <w:gridAfter w:val="1"/>
          <w:wAfter w:w="1883" w:type="dxa"/>
          <w:trHeight w:val="890"/>
        </w:trPr>
        <w:tc>
          <w:tcPr>
            <w:tcW w:w="1769" w:type="dxa"/>
            <w:gridSpan w:val="2"/>
            <w:tcBorders>
              <w:top w:val="nil"/>
              <w:left w:val="single" w:sz="8" w:space="0" w:color="auto"/>
              <w:bottom w:val="single" w:sz="8" w:space="0" w:color="auto"/>
              <w:right w:val="single" w:sz="8" w:space="0" w:color="auto"/>
            </w:tcBorders>
            <w:shd w:val="clear" w:color="auto" w:fill="auto"/>
            <w:noWrap/>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SCENARIUL 2</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6500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5500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4500</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6500</w:t>
            </w:r>
          </w:p>
        </w:tc>
        <w:tc>
          <w:tcPr>
            <w:tcW w:w="709" w:type="dxa"/>
            <w:tcBorders>
              <w:top w:val="nil"/>
              <w:left w:val="nil"/>
              <w:bottom w:val="single" w:sz="8" w:space="0" w:color="auto"/>
              <w:right w:val="single" w:sz="8" w:space="0" w:color="auto"/>
            </w:tcBorders>
            <w:shd w:val="clear" w:color="auto" w:fill="auto"/>
            <w:noWrap/>
            <w:textDirection w:val="btLr"/>
            <w:vAlign w:val="center"/>
            <w:hideMark/>
          </w:tcPr>
          <w:p w:rsidR="005A76A7" w:rsidRPr="005A76A7" w:rsidRDefault="005A76A7" w:rsidP="009C710C">
            <w:pPr>
              <w:spacing w:after="0" w:line="240" w:lineRule="auto"/>
              <w:jc w:val="center"/>
              <w:rPr>
                <w:rFonts w:eastAsia="Times New Roman" w:cs="Calibri"/>
                <w:color w:val="000000"/>
                <w:sz w:val="28"/>
                <w:szCs w:val="28"/>
              </w:rPr>
            </w:pPr>
            <w:r w:rsidRPr="005A76A7">
              <w:rPr>
                <w:rFonts w:eastAsia="Times New Roman" w:cs="Calibri"/>
                <w:color w:val="000000"/>
                <w:sz w:val="28"/>
                <w:szCs w:val="28"/>
              </w:rPr>
              <w:t>50,000</w:t>
            </w:r>
          </w:p>
        </w:tc>
      </w:tr>
      <w:tr w:rsidR="00C77C74" w:rsidRPr="00110913" w:rsidTr="005A76A7">
        <w:trPr>
          <w:gridBefore w:val="1"/>
          <w:wBefore w:w="108" w:type="dxa"/>
          <w:trHeight w:val="300"/>
        </w:trPr>
        <w:tc>
          <w:tcPr>
            <w:tcW w:w="9923" w:type="dxa"/>
            <w:gridSpan w:val="13"/>
            <w:tcBorders>
              <w:top w:val="nil"/>
              <w:left w:val="nil"/>
              <w:bottom w:val="nil"/>
              <w:right w:val="nil"/>
            </w:tcBorders>
            <w:shd w:val="clear" w:color="auto" w:fill="auto"/>
            <w:noWrap/>
            <w:vAlign w:val="center"/>
          </w:tcPr>
          <w:p w:rsidR="00C77C74" w:rsidRPr="00110913" w:rsidRDefault="00C77C74" w:rsidP="005A76A7">
            <w:pPr>
              <w:rPr>
                <w:rFonts w:cs="Calibri"/>
                <w:color w:val="000000"/>
              </w:rPr>
            </w:pPr>
          </w:p>
        </w:tc>
      </w:tr>
    </w:tbl>
    <w:p w:rsidR="00C77C74" w:rsidRPr="00AA277F" w:rsidRDefault="00C77C74" w:rsidP="006B113D">
      <w:pPr>
        <w:pStyle w:val="Style17"/>
        <w:widowControl/>
        <w:rPr>
          <w:rStyle w:val="FontStyle130"/>
          <w:rFonts w:ascii="Calibri" w:cs="Calibri"/>
          <w:sz w:val="28"/>
          <w:szCs w:val="28"/>
          <w:u w:val="single"/>
        </w:rPr>
      </w:pPr>
      <w:r w:rsidRPr="00AA277F">
        <w:rPr>
          <w:rStyle w:val="FontStyle130"/>
          <w:rFonts w:ascii="Calibri" w:cs="Calibri"/>
          <w:sz w:val="28"/>
          <w:szCs w:val="28"/>
          <w:u w:val="single"/>
        </w:rPr>
        <w:t>Observatii:</w:t>
      </w:r>
    </w:p>
    <w:p w:rsidR="00C77C74" w:rsidRPr="00AA277F" w:rsidRDefault="00C77C74" w:rsidP="00112226">
      <w:pPr>
        <w:pStyle w:val="Style63"/>
        <w:widowControl/>
        <w:numPr>
          <w:ilvl w:val="0"/>
          <w:numId w:val="14"/>
        </w:numPr>
        <w:tabs>
          <w:tab w:val="left" w:pos="158"/>
        </w:tabs>
        <w:spacing w:line="240" w:lineRule="auto"/>
        <w:ind w:right="62"/>
        <w:rPr>
          <w:rStyle w:val="FontStyle142"/>
          <w:rFonts w:ascii="Calibri" w:cs="Calibri"/>
          <w:sz w:val="28"/>
          <w:szCs w:val="28"/>
        </w:rPr>
      </w:pPr>
      <w:r w:rsidRPr="00AA277F">
        <w:rPr>
          <w:rStyle w:val="FontStyle142"/>
          <w:rFonts w:ascii="Calibri" w:cs="Calibri"/>
          <w:sz w:val="28"/>
          <w:szCs w:val="28"/>
        </w:rPr>
        <w:t>serviciul de iluminat public nu prevede o tax</w:t>
      </w:r>
      <w:r w:rsidRPr="00AA277F">
        <w:rPr>
          <w:rStyle w:val="FontStyle133"/>
          <w:rFonts w:ascii="Calibri" w:cs="Calibri"/>
          <w:sz w:val="28"/>
          <w:szCs w:val="28"/>
        </w:rPr>
        <w:t xml:space="preserve">a </w:t>
      </w:r>
      <w:r w:rsidRPr="00AA277F">
        <w:rPr>
          <w:rStyle w:val="FontStyle142"/>
          <w:rFonts w:ascii="Calibri" w:cs="Calibri"/>
          <w:sz w:val="28"/>
          <w:szCs w:val="28"/>
        </w:rPr>
        <w:t>local</w:t>
      </w:r>
      <w:r w:rsidRPr="00AA277F">
        <w:rPr>
          <w:rStyle w:val="FontStyle133"/>
          <w:rFonts w:ascii="Calibri" w:cs="Calibri"/>
          <w:sz w:val="28"/>
          <w:szCs w:val="28"/>
        </w:rPr>
        <w:t xml:space="preserve">a </w:t>
      </w:r>
      <w:r w:rsidRPr="00AA277F">
        <w:rPr>
          <w:rStyle w:val="FontStyle142"/>
          <w:rFonts w:ascii="Calibri" w:cs="Calibri"/>
          <w:sz w:val="28"/>
          <w:szCs w:val="28"/>
        </w:rPr>
        <w:t>a</w:t>
      </w:r>
      <w:r w:rsidRPr="00AA277F">
        <w:rPr>
          <w:rStyle w:val="FontStyle133"/>
          <w:rFonts w:ascii="Calibri" w:cs="Calibri"/>
          <w:sz w:val="28"/>
          <w:szCs w:val="28"/>
        </w:rPr>
        <w:t>s</w:t>
      </w:r>
      <w:r w:rsidRPr="00AA277F">
        <w:rPr>
          <w:rStyle w:val="FontStyle142"/>
          <w:rFonts w:ascii="Calibri" w:cs="Calibri"/>
          <w:sz w:val="28"/>
          <w:szCs w:val="28"/>
        </w:rPr>
        <w:t>a incat nu exist</w:t>
      </w:r>
      <w:r w:rsidRPr="00AA277F">
        <w:rPr>
          <w:rStyle w:val="FontStyle133"/>
          <w:rFonts w:ascii="Calibri" w:cs="Calibri"/>
          <w:sz w:val="28"/>
          <w:szCs w:val="28"/>
        </w:rPr>
        <w:t xml:space="preserve">a </w:t>
      </w:r>
      <w:r w:rsidRPr="00AA277F">
        <w:rPr>
          <w:rStyle w:val="FontStyle142"/>
          <w:rFonts w:ascii="Calibri" w:cs="Calibri"/>
          <w:sz w:val="28"/>
          <w:szCs w:val="28"/>
        </w:rPr>
        <w:t>intr</w:t>
      </w:r>
      <w:r w:rsidRPr="00AA277F">
        <w:rPr>
          <w:rStyle w:val="FontStyle133"/>
          <w:rFonts w:ascii="Calibri" w:cs="Calibri"/>
          <w:sz w:val="28"/>
          <w:szCs w:val="28"/>
        </w:rPr>
        <w:t>a</w:t>
      </w:r>
      <w:r w:rsidRPr="00AA277F">
        <w:rPr>
          <w:rStyle w:val="FontStyle142"/>
          <w:rFonts w:ascii="Calibri" w:cs="Calibri"/>
          <w:sz w:val="28"/>
          <w:szCs w:val="28"/>
        </w:rPr>
        <w:t>ri de numerar aferente acestei activit</w:t>
      </w:r>
      <w:r w:rsidRPr="00AA277F">
        <w:rPr>
          <w:rStyle w:val="FontStyle133"/>
          <w:rFonts w:ascii="Calibri" w:cs="Calibri"/>
          <w:sz w:val="28"/>
          <w:szCs w:val="28"/>
        </w:rPr>
        <w:t>at</w:t>
      </w:r>
      <w:r w:rsidRPr="00AA277F">
        <w:rPr>
          <w:rStyle w:val="FontStyle142"/>
          <w:rFonts w:ascii="Calibri" w:cs="Calibri"/>
          <w:sz w:val="28"/>
          <w:szCs w:val="28"/>
        </w:rPr>
        <w:t>i.</w:t>
      </w:r>
    </w:p>
    <w:p w:rsidR="00C77C74" w:rsidRPr="00AA277F" w:rsidRDefault="00C77C74" w:rsidP="00112226">
      <w:pPr>
        <w:pStyle w:val="Style63"/>
        <w:widowControl/>
        <w:numPr>
          <w:ilvl w:val="0"/>
          <w:numId w:val="14"/>
        </w:numPr>
        <w:tabs>
          <w:tab w:val="left" w:pos="158"/>
        </w:tabs>
        <w:spacing w:line="240" w:lineRule="auto"/>
        <w:ind w:right="67"/>
        <w:rPr>
          <w:rStyle w:val="FontStyle142"/>
          <w:rFonts w:ascii="Calibri" w:cs="Calibri"/>
          <w:sz w:val="28"/>
          <w:szCs w:val="28"/>
        </w:rPr>
      </w:pPr>
      <w:r w:rsidRPr="00AA277F">
        <w:rPr>
          <w:rStyle w:val="FontStyle142"/>
          <w:rFonts w:ascii="Calibri" w:cs="Calibri"/>
          <w:sz w:val="28"/>
          <w:szCs w:val="28"/>
        </w:rPr>
        <w:t>in consecin</w:t>
      </w:r>
      <w:r w:rsidRPr="00AA277F">
        <w:rPr>
          <w:rStyle w:val="FontStyle133"/>
          <w:rFonts w:ascii="Calibri" w:cs="Calibri"/>
          <w:sz w:val="28"/>
          <w:szCs w:val="28"/>
        </w:rPr>
        <w:t xml:space="preserve">ta, </w:t>
      </w:r>
      <w:r w:rsidRPr="00AA277F">
        <w:rPr>
          <w:rStyle w:val="FontStyle142"/>
          <w:rFonts w:ascii="Calibri" w:cs="Calibri"/>
          <w:sz w:val="28"/>
          <w:szCs w:val="28"/>
        </w:rPr>
        <w:t>instrumentele de analiz</w:t>
      </w:r>
      <w:r w:rsidRPr="00AA277F">
        <w:rPr>
          <w:rStyle w:val="FontStyle133"/>
          <w:rFonts w:ascii="Calibri" w:cs="Calibri"/>
          <w:sz w:val="28"/>
          <w:szCs w:val="28"/>
        </w:rPr>
        <w:t xml:space="preserve">a </w:t>
      </w:r>
      <w:r w:rsidRPr="00AA277F">
        <w:rPr>
          <w:rStyle w:val="FontStyle142"/>
          <w:rFonts w:ascii="Calibri" w:cs="Calibri"/>
          <w:sz w:val="28"/>
          <w:szCs w:val="28"/>
        </w:rPr>
        <w:t>de tip cash flow, NPV sau IRR nu isi g</w:t>
      </w:r>
      <w:r w:rsidRPr="00AA277F">
        <w:rPr>
          <w:rStyle w:val="FontStyle133"/>
          <w:rFonts w:ascii="Calibri" w:cs="Calibri"/>
          <w:sz w:val="28"/>
          <w:szCs w:val="28"/>
        </w:rPr>
        <w:t>a</w:t>
      </w:r>
      <w:r w:rsidRPr="00AA277F">
        <w:rPr>
          <w:rStyle w:val="FontStyle142"/>
          <w:rFonts w:ascii="Calibri" w:cs="Calibri"/>
          <w:sz w:val="28"/>
          <w:szCs w:val="28"/>
        </w:rPr>
        <w:t>sesc utilitatea</w:t>
      </w:r>
    </w:p>
    <w:p w:rsidR="00C77C74" w:rsidRPr="00AA277F" w:rsidRDefault="00C77C74" w:rsidP="00112226">
      <w:pPr>
        <w:pStyle w:val="Style63"/>
        <w:widowControl/>
        <w:numPr>
          <w:ilvl w:val="0"/>
          <w:numId w:val="14"/>
        </w:numPr>
        <w:tabs>
          <w:tab w:val="left" w:pos="158"/>
        </w:tabs>
        <w:spacing w:line="240" w:lineRule="auto"/>
        <w:ind w:right="77"/>
        <w:rPr>
          <w:rStyle w:val="FontStyle142"/>
          <w:rFonts w:ascii="Calibri" w:cs="Calibri"/>
          <w:sz w:val="28"/>
          <w:szCs w:val="28"/>
        </w:rPr>
      </w:pPr>
      <w:r w:rsidRPr="00AA277F">
        <w:rPr>
          <w:rStyle w:val="FontStyle142"/>
          <w:rFonts w:ascii="Calibri" w:cs="Calibri"/>
          <w:sz w:val="28"/>
          <w:szCs w:val="28"/>
        </w:rPr>
        <w:lastRenderedPageBreak/>
        <w:t>mai mult, situa</w:t>
      </w:r>
      <w:r w:rsidRPr="00AA277F">
        <w:rPr>
          <w:rStyle w:val="FontStyle133"/>
          <w:rFonts w:ascii="Calibri" w:cs="Calibri"/>
          <w:sz w:val="28"/>
          <w:szCs w:val="28"/>
        </w:rPr>
        <w:t>t</w:t>
      </w:r>
      <w:r w:rsidRPr="00AA277F">
        <w:rPr>
          <w:rStyle w:val="FontStyle142"/>
          <w:rFonts w:ascii="Calibri" w:cs="Calibri"/>
          <w:sz w:val="28"/>
          <w:szCs w:val="28"/>
        </w:rPr>
        <w:t>ia energetica rezultat</w:t>
      </w:r>
      <w:r w:rsidRPr="00AA277F">
        <w:rPr>
          <w:rStyle w:val="FontStyle133"/>
          <w:rFonts w:ascii="Calibri" w:cs="Calibri"/>
          <w:sz w:val="28"/>
          <w:szCs w:val="28"/>
        </w:rPr>
        <w:t xml:space="preserve">a </w:t>
      </w:r>
      <w:r w:rsidRPr="00AA277F">
        <w:rPr>
          <w:rStyle w:val="FontStyle142"/>
          <w:rFonts w:ascii="Calibri" w:cs="Calibri"/>
          <w:sz w:val="28"/>
          <w:szCs w:val="28"/>
        </w:rPr>
        <w:t xml:space="preserve">va fi complet noua prin dispunerea punctelor de lumina </w:t>
      </w:r>
      <w:r w:rsidRPr="00AA277F">
        <w:rPr>
          <w:rStyle w:val="FontStyle133"/>
          <w:rFonts w:ascii="Calibri" w:cs="Calibri"/>
          <w:sz w:val="28"/>
          <w:szCs w:val="28"/>
        </w:rPr>
        <w:t>s</w:t>
      </w:r>
      <w:r w:rsidRPr="00AA277F">
        <w:rPr>
          <w:rStyle w:val="FontStyle142"/>
          <w:rFonts w:ascii="Calibri" w:cs="Calibri"/>
          <w:sz w:val="28"/>
          <w:szCs w:val="28"/>
        </w:rPr>
        <w:t>i consumul aferent acestora, astfel incat nu se poate lua in calcul o revenire de numerar pe baza unei economii de energie.</w:t>
      </w:r>
    </w:p>
    <w:p w:rsidR="00C77C74" w:rsidRPr="00AA277F" w:rsidRDefault="00C77C74" w:rsidP="006B113D">
      <w:pPr>
        <w:pStyle w:val="Style77"/>
        <w:widowControl/>
        <w:spacing w:line="240" w:lineRule="auto"/>
        <w:ind w:left="720" w:right="3226"/>
        <w:rPr>
          <w:rStyle w:val="FontStyle142"/>
          <w:rFonts w:ascii="Calibri" w:cs="Calibri"/>
          <w:color w:val="FF0000"/>
          <w:sz w:val="28"/>
          <w:szCs w:val="28"/>
        </w:rPr>
      </w:pPr>
    </w:p>
    <w:tbl>
      <w:tblPr>
        <w:tblW w:w="9062" w:type="dxa"/>
        <w:tblLook w:val="04A0" w:firstRow="1" w:lastRow="0" w:firstColumn="1" w:lastColumn="0" w:noHBand="0" w:noVBand="1"/>
      </w:tblPr>
      <w:tblGrid>
        <w:gridCol w:w="2825"/>
        <w:gridCol w:w="778"/>
        <w:gridCol w:w="1349"/>
        <w:gridCol w:w="1417"/>
        <w:gridCol w:w="1276"/>
        <w:gridCol w:w="1417"/>
      </w:tblGrid>
      <w:tr w:rsidR="005A76A7" w:rsidRPr="005A76A7" w:rsidTr="005A76A7">
        <w:trPr>
          <w:trHeight w:val="310"/>
        </w:trPr>
        <w:tc>
          <w:tcPr>
            <w:tcW w:w="3603"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w:t>
            </w:r>
          </w:p>
        </w:tc>
        <w:tc>
          <w:tcPr>
            <w:tcW w:w="2766" w:type="dxa"/>
            <w:gridSpan w:val="2"/>
            <w:tcBorders>
              <w:top w:val="single" w:sz="8"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Scenariul 1</w:t>
            </w:r>
          </w:p>
        </w:tc>
        <w:tc>
          <w:tcPr>
            <w:tcW w:w="2693" w:type="dxa"/>
            <w:gridSpan w:val="2"/>
            <w:tcBorders>
              <w:top w:val="single" w:sz="8"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Scenariul 2</w:t>
            </w:r>
          </w:p>
        </w:tc>
      </w:tr>
      <w:tr w:rsidR="005A76A7" w:rsidRPr="005A76A7" w:rsidTr="005A76A7">
        <w:trPr>
          <w:trHeight w:val="320"/>
        </w:trPr>
        <w:tc>
          <w:tcPr>
            <w:tcW w:w="3603" w:type="dxa"/>
            <w:gridSpan w:val="2"/>
            <w:vMerge/>
            <w:tcBorders>
              <w:top w:val="single" w:sz="8" w:space="0" w:color="auto"/>
              <w:left w:val="single" w:sz="8" w:space="0" w:color="auto"/>
              <w:bottom w:val="single" w:sz="8" w:space="0" w:color="000000"/>
              <w:right w:val="single" w:sz="8" w:space="0" w:color="000000"/>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1349" w:type="dxa"/>
            <w:tcBorders>
              <w:top w:val="nil"/>
              <w:left w:val="nil"/>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Totala</w:t>
            </w:r>
          </w:p>
        </w:tc>
        <w:tc>
          <w:tcPr>
            <w:tcW w:w="1417"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Anual</w:t>
            </w:r>
          </w:p>
        </w:tc>
        <w:tc>
          <w:tcPr>
            <w:tcW w:w="1276" w:type="dxa"/>
            <w:tcBorders>
              <w:top w:val="nil"/>
              <w:left w:val="nil"/>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Totala</w:t>
            </w:r>
          </w:p>
        </w:tc>
        <w:tc>
          <w:tcPr>
            <w:tcW w:w="1417"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Anual</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Investitie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1349" w:type="dxa"/>
            <w:tcBorders>
              <w:top w:val="nil"/>
              <w:left w:val="nil"/>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583,084</w:t>
            </w:r>
          </w:p>
        </w:tc>
        <w:tc>
          <w:tcPr>
            <w:tcW w:w="1417"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291,542</w:t>
            </w:r>
          </w:p>
        </w:tc>
        <w:tc>
          <w:tcPr>
            <w:tcW w:w="1276" w:type="dxa"/>
            <w:tcBorders>
              <w:top w:val="nil"/>
              <w:left w:val="nil"/>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545,243</w:t>
            </w:r>
          </w:p>
        </w:tc>
        <w:tc>
          <w:tcPr>
            <w:tcW w:w="1417"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272,621</w:t>
            </w:r>
          </w:p>
        </w:tc>
      </w:tr>
      <w:tr w:rsidR="005A76A7" w:rsidRPr="005A76A7" w:rsidTr="005A76A7">
        <w:trPr>
          <w:trHeight w:val="310"/>
        </w:trPr>
        <w:tc>
          <w:tcPr>
            <w:tcW w:w="2825"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Economii</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7,838</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4,492</w:t>
            </w:r>
          </w:p>
        </w:tc>
      </w:tr>
      <w:tr w:rsidR="005A76A7" w:rsidRPr="005A76A7" w:rsidTr="005A76A7">
        <w:trPr>
          <w:trHeight w:val="310"/>
        </w:trPr>
        <w:tc>
          <w:tcPr>
            <w:tcW w:w="2825" w:type="dxa"/>
            <w:vMerge/>
            <w:tcBorders>
              <w:top w:val="nil"/>
              <w:left w:val="single" w:sz="8" w:space="0" w:color="auto"/>
              <w:bottom w:val="single" w:sz="4" w:space="0" w:color="auto"/>
              <w:right w:val="single" w:sz="4" w:space="0" w:color="auto"/>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MWh</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87</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50</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xml:space="preserve">PSR </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74</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121</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de realizare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ciclului de viata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10</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10</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Rata de actualizare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w:t>
            </w:r>
          </w:p>
        </w:tc>
      </w:tr>
      <w:tr w:rsidR="005A76A7" w:rsidRPr="005A76A7" w:rsidTr="005A76A7">
        <w:trPr>
          <w:trHeight w:val="310"/>
        </w:trPr>
        <w:tc>
          <w:tcPr>
            <w:tcW w:w="2825"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VNA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2766"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-512,061</w:t>
            </w:r>
          </w:p>
        </w:tc>
        <w:tc>
          <w:tcPr>
            <w:tcW w:w="269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-500,476</w:t>
            </w:r>
          </w:p>
        </w:tc>
      </w:tr>
      <w:tr w:rsidR="005A76A7" w:rsidRPr="005A76A7" w:rsidTr="005A76A7">
        <w:trPr>
          <w:trHeight w:val="320"/>
        </w:trPr>
        <w:tc>
          <w:tcPr>
            <w:tcW w:w="2825" w:type="dxa"/>
            <w:tcBorders>
              <w:top w:val="nil"/>
              <w:left w:val="single" w:sz="8" w:space="0" w:color="auto"/>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RIR</w:t>
            </w:r>
          </w:p>
        </w:tc>
        <w:tc>
          <w:tcPr>
            <w:tcW w:w="778"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2766" w:type="dxa"/>
            <w:gridSpan w:val="2"/>
            <w:tcBorders>
              <w:top w:val="single" w:sz="4" w:space="0" w:color="auto"/>
              <w:left w:val="nil"/>
              <w:bottom w:val="single" w:sz="8"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-30.53%</w:t>
            </w:r>
          </w:p>
        </w:tc>
        <w:tc>
          <w:tcPr>
            <w:tcW w:w="2693" w:type="dxa"/>
            <w:gridSpan w:val="2"/>
            <w:tcBorders>
              <w:top w:val="single" w:sz="4" w:space="0" w:color="auto"/>
              <w:left w:val="nil"/>
              <w:bottom w:val="single" w:sz="8"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r>
    </w:tbl>
    <w:p w:rsidR="004977B4" w:rsidRPr="00061F67" w:rsidRDefault="004977B4" w:rsidP="00061F67">
      <w:pPr>
        <w:pStyle w:val="Style77"/>
        <w:widowControl/>
        <w:spacing w:line="240" w:lineRule="auto"/>
        <w:ind w:left="701" w:right="-21" w:hanging="701"/>
        <w:rPr>
          <w:rFonts w:ascii="Calibri" w:cs="Calibri"/>
          <w:color w:val="FF0000"/>
          <w:sz w:val="28"/>
          <w:szCs w:val="28"/>
        </w:rPr>
      </w:pPr>
    </w:p>
    <w:p w:rsidR="00C77C74" w:rsidRPr="006B113D" w:rsidRDefault="00F164C5" w:rsidP="00352158">
      <w:pPr>
        <w:pStyle w:val="Heading2"/>
        <w:rPr>
          <w:rStyle w:val="FontStyle32"/>
          <w:color w:val="auto"/>
          <w:sz w:val="28"/>
          <w:szCs w:val="28"/>
        </w:rPr>
      </w:pPr>
      <w:bookmarkStart w:id="27" w:name="_Toc520139827"/>
      <w:r>
        <w:rPr>
          <w:rStyle w:val="FontStyle32"/>
          <w:color w:val="auto"/>
          <w:sz w:val="28"/>
          <w:szCs w:val="28"/>
        </w:rPr>
        <w:t xml:space="preserve">4.7   </w:t>
      </w:r>
      <w:r w:rsidR="00C77C74" w:rsidRPr="006B113D">
        <w:rPr>
          <w:rStyle w:val="FontStyle32"/>
          <w:color w:val="auto"/>
          <w:sz w:val="28"/>
          <w:szCs w:val="28"/>
        </w:rPr>
        <w:t>Analiza economica, inclusiv calcularea indicatorilor de performanta economica: valoarea actualizata neta, rata interna de rentabilitate si raportul cost-beneficiu sau, dupa caz, analiza cost-eficacitate</w:t>
      </w:r>
      <w:bookmarkEnd w:id="27"/>
    </w:p>
    <w:p w:rsidR="00C77C74" w:rsidRPr="00110913" w:rsidRDefault="00C77C74" w:rsidP="00C77C74">
      <w:pPr>
        <w:rPr>
          <w:rFonts w:cs="Calibri"/>
        </w:rPr>
      </w:pPr>
    </w:p>
    <w:p w:rsidR="00194BFC" w:rsidRPr="00887987" w:rsidRDefault="00C77C74" w:rsidP="00194BFC">
      <w:pPr>
        <w:jc w:val="both"/>
        <w:rPr>
          <w:rStyle w:val="FontStyle32"/>
          <w:rFonts w:eastAsia="Arial Unicode MS" w:hAnsi="Times New Roman"/>
          <w:b/>
          <w:bCs/>
          <w:i/>
          <w:iCs/>
          <w:sz w:val="28"/>
          <w:szCs w:val="28"/>
        </w:rPr>
      </w:pPr>
      <w:r w:rsidRPr="006B113D">
        <w:rPr>
          <w:rFonts w:asciiTheme="minorHAnsi" w:hAnsiTheme="minorHAnsi" w:cstheme="minorHAnsi"/>
          <w:b/>
          <w:sz w:val="28"/>
          <w:szCs w:val="28"/>
        </w:rPr>
        <w:t xml:space="preserve">Scenariul 1 -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 xml:space="preserve">sistem de iluminat pe toate strazile din comunele Chilieni si Coseni cu aparate de iluminat cu tehnologie </w:t>
      </w:r>
      <w:r w:rsidR="00C024A4">
        <w:rPr>
          <w:rStyle w:val="FontStyle147"/>
          <w:rFonts w:ascii="Calibri" w:cs="Calibri"/>
          <w:b/>
          <w:i/>
          <w:sz w:val="28"/>
          <w:szCs w:val="28"/>
        </w:rPr>
        <w:t>LED</w:t>
      </w:r>
      <w:r w:rsidR="00C024A4" w:rsidRPr="00851A19">
        <w:rPr>
          <w:rStyle w:val="FontStyle147"/>
          <w:rFonts w:ascii="Calibri" w:cs="Calibri"/>
          <w:b/>
          <w:i/>
          <w:sz w:val="28"/>
          <w:szCs w:val="28"/>
        </w:rPr>
        <w:t>, console sustinere, stalpi metalici cu utilizarea de panouri fotovoltaice acolo unde este costisitoare alimentarea cu energie precum si implementarea unui sistem de telegestiune pentru intreg sistemul de iluminat</w:t>
      </w:r>
      <w:r w:rsidR="00194BFC" w:rsidRPr="00887987">
        <w:rPr>
          <w:rStyle w:val="FontStyle147"/>
          <w:rFonts w:ascii="Calibri" w:cs="Calibri"/>
          <w:b/>
          <w:sz w:val="28"/>
          <w:szCs w:val="28"/>
        </w:rPr>
        <w:t>.</w:t>
      </w:r>
    </w:p>
    <w:tbl>
      <w:tblPr>
        <w:tblW w:w="7840" w:type="dxa"/>
        <w:tblLook w:val="04A0" w:firstRow="1" w:lastRow="0" w:firstColumn="1" w:lastColumn="0" w:noHBand="0" w:noVBand="1"/>
      </w:tblPr>
      <w:tblGrid>
        <w:gridCol w:w="3222"/>
        <w:gridCol w:w="778"/>
        <w:gridCol w:w="1920"/>
        <w:gridCol w:w="1920"/>
      </w:tblGrid>
      <w:tr w:rsidR="005A76A7" w:rsidRPr="005A76A7" w:rsidTr="005A76A7">
        <w:trPr>
          <w:trHeight w:val="310"/>
        </w:trPr>
        <w:tc>
          <w:tcPr>
            <w:tcW w:w="4000"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w:t>
            </w:r>
          </w:p>
        </w:tc>
        <w:tc>
          <w:tcPr>
            <w:tcW w:w="3840" w:type="dxa"/>
            <w:gridSpan w:val="2"/>
            <w:tcBorders>
              <w:top w:val="single" w:sz="8"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Scenariul 1</w:t>
            </w:r>
          </w:p>
        </w:tc>
      </w:tr>
      <w:tr w:rsidR="005A76A7" w:rsidRPr="005A76A7" w:rsidTr="005A76A7">
        <w:trPr>
          <w:trHeight w:val="320"/>
        </w:trPr>
        <w:tc>
          <w:tcPr>
            <w:tcW w:w="4000" w:type="dxa"/>
            <w:gridSpan w:val="2"/>
            <w:vMerge/>
            <w:tcBorders>
              <w:top w:val="single" w:sz="8" w:space="0" w:color="auto"/>
              <w:left w:val="single" w:sz="8" w:space="0" w:color="auto"/>
              <w:bottom w:val="single" w:sz="8" w:space="0" w:color="000000"/>
              <w:right w:val="single" w:sz="8" w:space="0" w:color="000000"/>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1920" w:type="dxa"/>
            <w:tcBorders>
              <w:top w:val="nil"/>
              <w:left w:val="nil"/>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Totala</w:t>
            </w:r>
          </w:p>
        </w:tc>
        <w:tc>
          <w:tcPr>
            <w:tcW w:w="1920"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Anual</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Investitie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1920" w:type="dxa"/>
            <w:tcBorders>
              <w:top w:val="nil"/>
              <w:left w:val="nil"/>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583,084</w:t>
            </w:r>
          </w:p>
        </w:tc>
        <w:tc>
          <w:tcPr>
            <w:tcW w:w="1920"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291,542</w:t>
            </w:r>
          </w:p>
        </w:tc>
      </w:tr>
      <w:tr w:rsidR="005A76A7" w:rsidRPr="005A76A7" w:rsidTr="005A76A7">
        <w:trPr>
          <w:trHeight w:val="310"/>
        </w:trPr>
        <w:tc>
          <w:tcPr>
            <w:tcW w:w="3222"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Economii</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7,838</w:t>
            </w:r>
          </w:p>
        </w:tc>
      </w:tr>
      <w:tr w:rsidR="005A76A7" w:rsidRPr="005A76A7" w:rsidTr="005A76A7">
        <w:trPr>
          <w:trHeight w:val="310"/>
        </w:trPr>
        <w:tc>
          <w:tcPr>
            <w:tcW w:w="3222" w:type="dxa"/>
            <w:vMerge/>
            <w:tcBorders>
              <w:top w:val="nil"/>
              <w:left w:val="single" w:sz="8" w:space="0" w:color="auto"/>
              <w:bottom w:val="single" w:sz="4" w:space="0" w:color="auto"/>
              <w:right w:val="single" w:sz="4" w:space="0" w:color="auto"/>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MWh</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87</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xml:space="preserve">PSR </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74</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de realizare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ciclului de viata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10</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Rata de actualizare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VNA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38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-512,061</w:t>
            </w:r>
          </w:p>
        </w:tc>
      </w:tr>
      <w:tr w:rsidR="005A76A7" w:rsidRPr="005A76A7" w:rsidTr="005A76A7">
        <w:trPr>
          <w:trHeight w:val="320"/>
        </w:trPr>
        <w:tc>
          <w:tcPr>
            <w:tcW w:w="3222" w:type="dxa"/>
            <w:tcBorders>
              <w:top w:val="nil"/>
              <w:left w:val="single" w:sz="8" w:space="0" w:color="auto"/>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RIR</w:t>
            </w:r>
          </w:p>
        </w:tc>
        <w:tc>
          <w:tcPr>
            <w:tcW w:w="778"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3840" w:type="dxa"/>
            <w:gridSpan w:val="2"/>
            <w:tcBorders>
              <w:top w:val="single" w:sz="4" w:space="0" w:color="auto"/>
              <w:left w:val="nil"/>
              <w:bottom w:val="single" w:sz="8"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-30.53%</w:t>
            </w:r>
          </w:p>
        </w:tc>
      </w:tr>
    </w:tbl>
    <w:p w:rsidR="00AA277F" w:rsidRPr="006B113D" w:rsidRDefault="00AA277F" w:rsidP="00F164C5">
      <w:pPr>
        <w:autoSpaceDE w:val="0"/>
        <w:spacing w:beforeLines="100" w:before="240" w:afterLines="60" w:after="144" w:line="22" w:lineRule="atLeast"/>
        <w:ind w:left="-11"/>
        <w:jc w:val="both"/>
        <w:rPr>
          <w:rStyle w:val="FontStyle147"/>
          <w:rFonts w:asciiTheme="minorHAnsi" w:hAnsiTheme="minorHAnsi" w:cstheme="minorHAnsi"/>
          <w:b/>
          <w:sz w:val="28"/>
          <w:szCs w:val="28"/>
        </w:rPr>
      </w:pPr>
    </w:p>
    <w:p w:rsidR="00C77C74" w:rsidRPr="006B113D" w:rsidRDefault="00C77C74" w:rsidP="00F164C5">
      <w:pPr>
        <w:autoSpaceDE w:val="0"/>
        <w:spacing w:beforeLines="100" w:before="240" w:afterLines="60" w:after="144" w:line="22" w:lineRule="atLeast"/>
        <w:ind w:left="-11"/>
        <w:jc w:val="both"/>
        <w:rPr>
          <w:rStyle w:val="FontStyle147"/>
          <w:rFonts w:asciiTheme="minorHAnsi" w:hAnsiTheme="minorHAnsi" w:cstheme="minorHAnsi"/>
          <w:b/>
          <w:sz w:val="28"/>
          <w:szCs w:val="28"/>
        </w:rPr>
      </w:pPr>
      <w:r w:rsidRPr="006B113D">
        <w:rPr>
          <w:rStyle w:val="FontStyle127"/>
          <w:rFonts w:asciiTheme="minorHAnsi" w:hAnsiTheme="minorHAnsi" w:cstheme="minorHAnsi"/>
          <w:sz w:val="28"/>
          <w:szCs w:val="28"/>
        </w:rPr>
        <w:lastRenderedPageBreak/>
        <w:t>Scenariul 2:</w:t>
      </w:r>
      <w:r w:rsidRPr="006B113D">
        <w:rPr>
          <w:rStyle w:val="FontStyle127"/>
          <w:rFonts w:asciiTheme="minorHAnsi" w:hAnsiTheme="minorHAnsi" w:cstheme="minorHAnsi"/>
          <w:b w:val="0"/>
          <w:sz w:val="28"/>
          <w:szCs w:val="28"/>
        </w:rPr>
        <w:t xml:space="preserve"> </w:t>
      </w:r>
      <w:r w:rsidR="00C024A4" w:rsidRPr="00851A19">
        <w:rPr>
          <w:rStyle w:val="FontStyle127"/>
          <w:rFonts w:ascii="Calibri" w:hAnsi="Calibri" w:cs="Calibri"/>
          <w:sz w:val="28"/>
          <w:szCs w:val="28"/>
        </w:rPr>
        <w:t xml:space="preserve">Realizarea unui nou </w:t>
      </w:r>
      <w:r w:rsidR="00C024A4" w:rsidRPr="00851A19">
        <w:rPr>
          <w:rStyle w:val="FontStyle147"/>
          <w:rFonts w:ascii="Calibri" w:cs="Calibri"/>
          <w:b/>
          <w:i/>
          <w:sz w:val="28"/>
          <w:szCs w:val="28"/>
        </w:rPr>
        <w:t>sistem de iluminat pe toate strazile din comunele Chilieni si Coseni cu aparate de iluminat cu tehnologie cu descarcari in</w:t>
      </w:r>
      <w:r w:rsidR="00C024A4" w:rsidRPr="00851A19">
        <w:rPr>
          <w:rStyle w:val="FontStyle147"/>
          <w:rFonts w:ascii="Calibri" w:cs="Calibri"/>
          <w:sz w:val="28"/>
          <w:szCs w:val="28"/>
        </w:rPr>
        <w:t xml:space="preserve"> </w:t>
      </w:r>
      <w:r w:rsidR="00C024A4" w:rsidRPr="00851A19">
        <w:rPr>
          <w:rStyle w:val="FontStyle147"/>
          <w:rFonts w:ascii="Calibri" w:cs="Calibri"/>
          <w:b/>
          <w:i/>
          <w:sz w:val="28"/>
          <w:szCs w:val="28"/>
        </w:rPr>
        <w:t>vapori de sodiu la inalta presiune, console sustinere, stalpi metalici cu utilizarea de panouri fotovoltaice acolo unde este costisitoare alimentarea cu energie precum si implementarea unui sistem de telegestiune pentru intreg sistemul de iluminat</w:t>
      </w:r>
      <w:r w:rsidR="00AA277F" w:rsidRPr="00887987">
        <w:rPr>
          <w:rStyle w:val="FontStyle147"/>
          <w:rFonts w:ascii="Calibri" w:cs="Calibri"/>
          <w:b/>
          <w:sz w:val="28"/>
          <w:szCs w:val="28"/>
        </w:rPr>
        <w:t>.</w:t>
      </w:r>
    </w:p>
    <w:tbl>
      <w:tblPr>
        <w:tblW w:w="7140" w:type="dxa"/>
        <w:tblLook w:val="04A0" w:firstRow="1" w:lastRow="0" w:firstColumn="1" w:lastColumn="0" w:noHBand="0" w:noVBand="1"/>
      </w:tblPr>
      <w:tblGrid>
        <w:gridCol w:w="3222"/>
        <w:gridCol w:w="778"/>
        <w:gridCol w:w="1570"/>
        <w:gridCol w:w="1570"/>
      </w:tblGrid>
      <w:tr w:rsidR="005A76A7" w:rsidRPr="005A76A7" w:rsidTr="005A76A7">
        <w:trPr>
          <w:trHeight w:val="310"/>
        </w:trPr>
        <w:tc>
          <w:tcPr>
            <w:tcW w:w="4000"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w:t>
            </w:r>
          </w:p>
        </w:tc>
        <w:tc>
          <w:tcPr>
            <w:tcW w:w="3140" w:type="dxa"/>
            <w:gridSpan w:val="2"/>
            <w:tcBorders>
              <w:top w:val="single" w:sz="8"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Scenariul 2</w:t>
            </w:r>
          </w:p>
        </w:tc>
      </w:tr>
      <w:tr w:rsidR="005A76A7" w:rsidRPr="005A76A7" w:rsidTr="005A76A7">
        <w:trPr>
          <w:trHeight w:val="320"/>
        </w:trPr>
        <w:tc>
          <w:tcPr>
            <w:tcW w:w="4000" w:type="dxa"/>
            <w:gridSpan w:val="2"/>
            <w:vMerge/>
            <w:tcBorders>
              <w:top w:val="single" w:sz="8" w:space="0" w:color="auto"/>
              <w:left w:val="single" w:sz="8" w:space="0" w:color="auto"/>
              <w:bottom w:val="single" w:sz="8" w:space="0" w:color="000000"/>
              <w:right w:val="single" w:sz="8" w:space="0" w:color="000000"/>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1570" w:type="dxa"/>
            <w:tcBorders>
              <w:top w:val="nil"/>
              <w:left w:val="nil"/>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Totala</w:t>
            </w:r>
          </w:p>
        </w:tc>
        <w:tc>
          <w:tcPr>
            <w:tcW w:w="1570"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Anual</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Investitie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1570" w:type="dxa"/>
            <w:tcBorders>
              <w:top w:val="nil"/>
              <w:left w:val="nil"/>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545,243</w:t>
            </w:r>
          </w:p>
        </w:tc>
        <w:tc>
          <w:tcPr>
            <w:tcW w:w="1570"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272,621</w:t>
            </w:r>
          </w:p>
        </w:tc>
      </w:tr>
      <w:tr w:rsidR="005A76A7" w:rsidRPr="005A76A7" w:rsidTr="005A76A7">
        <w:trPr>
          <w:trHeight w:val="310"/>
        </w:trPr>
        <w:tc>
          <w:tcPr>
            <w:tcW w:w="3222"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Economii</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4,492</w:t>
            </w:r>
          </w:p>
        </w:tc>
      </w:tr>
      <w:tr w:rsidR="005A76A7" w:rsidRPr="005A76A7" w:rsidTr="005A76A7">
        <w:trPr>
          <w:trHeight w:val="310"/>
        </w:trPr>
        <w:tc>
          <w:tcPr>
            <w:tcW w:w="3222" w:type="dxa"/>
            <w:vMerge/>
            <w:tcBorders>
              <w:top w:val="nil"/>
              <w:left w:val="single" w:sz="8" w:space="0" w:color="auto"/>
              <w:bottom w:val="single" w:sz="4" w:space="0" w:color="auto"/>
              <w:right w:val="single" w:sz="4" w:space="0" w:color="auto"/>
            </w:tcBorders>
            <w:vAlign w:val="center"/>
            <w:hideMark/>
          </w:tcPr>
          <w:p w:rsidR="005A76A7" w:rsidRPr="005A76A7" w:rsidRDefault="005A76A7" w:rsidP="005A76A7">
            <w:pPr>
              <w:spacing w:after="0" w:line="240" w:lineRule="auto"/>
              <w:rPr>
                <w:rFonts w:ascii="Arial" w:eastAsia="Times New Roman" w:hAnsi="Arial" w:cs="Arial"/>
                <w:color w:val="000000"/>
                <w:sz w:val="24"/>
                <w:szCs w:val="24"/>
              </w:rPr>
            </w:pP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MWh</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50</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 xml:space="preserve">PSR </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121</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de realizare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2</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Durata ciclului de viata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ani</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10</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Rata de actualizare</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4</w:t>
            </w:r>
          </w:p>
        </w:tc>
      </w:tr>
      <w:tr w:rsidR="005A76A7" w:rsidRPr="005A76A7" w:rsidTr="005A76A7">
        <w:trPr>
          <w:trHeight w:val="310"/>
        </w:trPr>
        <w:tc>
          <w:tcPr>
            <w:tcW w:w="3222" w:type="dxa"/>
            <w:tcBorders>
              <w:top w:val="nil"/>
              <w:left w:val="single" w:sz="8" w:space="0" w:color="auto"/>
              <w:bottom w:val="single" w:sz="4"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VNA</w:t>
            </w:r>
          </w:p>
        </w:tc>
        <w:tc>
          <w:tcPr>
            <w:tcW w:w="778" w:type="dxa"/>
            <w:tcBorders>
              <w:top w:val="nil"/>
              <w:left w:val="nil"/>
              <w:bottom w:val="single" w:sz="4"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euro</w:t>
            </w:r>
          </w:p>
        </w:tc>
        <w:tc>
          <w:tcPr>
            <w:tcW w:w="314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-500,476</w:t>
            </w:r>
          </w:p>
        </w:tc>
      </w:tr>
      <w:tr w:rsidR="005A76A7" w:rsidRPr="005A76A7" w:rsidTr="005A76A7">
        <w:trPr>
          <w:trHeight w:val="320"/>
        </w:trPr>
        <w:tc>
          <w:tcPr>
            <w:tcW w:w="3222" w:type="dxa"/>
            <w:tcBorders>
              <w:top w:val="nil"/>
              <w:left w:val="single" w:sz="8" w:space="0" w:color="auto"/>
              <w:bottom w:val="single" w:sz="8" w:space="0" w:color="auto"/>
              <w:right w:val="single" w:sz="4"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RIR</w:t>
            </w:r>
          </w:p>
        </w:tc>
        <w:tc>
          <w:tcPr>
            <w:tcW w:w="778" w:type="dxa"/>
            <w:tcBorders>
              <w:top w:val="nil"/>
              <w:left w:val="nil"/>
              <w:bottom w:val="single" w:sz="8" w:space="0" w:color="auto"/>
              <w:right w:val="single" w:sz="8" w:space="0" w:color="auto"/>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c>
          <w:tcPr>
            <w:tcW w:w="3140" w:type="dxa"/>
            <w:gridSpan w:val="2"/>
            <w:tcBorders>
              <w:top w:val="single" w:sz="4" w:space="0" w:color="auto"/>
              <w:left w:val="nil"/>
              <w:bottom w:val="single" w:sz="8" w:space="0" w:color="auto"/>
              <w:right w:val="single" w:sz="8" w:space="0" w:color="000000"/>
            </w:tcBorders>
            <w:shd w:val="clear" w:color="auto" w:fill="auto"/>
            <w:noWrap/>
            <w:vAlign w:val="center"/>
            <w:hideMark/>
          </w:tcPr>
          <w:p w:rsidR="005A76A7" w:rsidRPr="005A76A7" w:rsidRDefault="005A76A7" w:rsidP="005A76A7">
            <w:pPr>
              <w:spacing w:after="0" w:line="240" w:lineRule="auto"/>
              <w:jc w:val="center"/>
              <w:rPr>
                <w:rFonts w:ascii="Arial" w:eastAsia="Times New Roman" w:hAnsi="Arial" w:cs="Arial"/>
                <w:color w:val="000000"/>
                <w:sz w:val="24"/>
                <w:szCs w:val="24"/>
              </w:rPr>
            </w:pPr>
            <w:r w:rsidRPr="005A76A7">
              <w:rPr>
                <w:rFonts w:ascii="Arial" w:eastAsia="Times New Roman" w:hAnsi="Arial" w:cs="Arial"/>
                <w:color w:val="000000"/>
                <w:sz w:val="24"/>
                <w:szCs w:val="24"/>
              </w:rPr>
              <w:t>-</w:t>
            </w:r>
          </w:p>
        </w:tc>
      </w:tr>
    </w:tbl>
    <w:p w:rsidR="00C77C74" w:rsidRPr="00110913" w:rsidRDefault="00C77C74" w:rsidP="00C77C74">
      <w:pPr>
        <w:rPr>
          <w:rFonts w:cs="Calibri"/>
        </w:rPr>
      </w:pPr>
    </w:p>
    <w:p w:rsidR="00C77C74" w:rsidRPr="006B113D" w:rsidRDefault="00F164C5" w:rsidP="00352158">
      <w:pPr>
        <w:pStyle w:val="Heading2"/>
        <w:rPr>
          <w:rStyle w:val="FontStyle32"/>
          <w:color w:val="auto"/>
          <w:sz w:val="28"/>
          <w:szCs w:val="28"/>
        </w:rPr>
      </w:pPr>
      <w:bookmarkStart w:id="28" w:name="_Toc520139828"/>
      <w:r>
        <w:rPr>
          <w:rStyle w:val="FontStyle32"/>
          <w:color w:val="auto"/>
          <w:sz w:val="28"/>
          <w:szCs w:val="28"/>
        </w:rPr>
        <w:t xml:space="preserve">4.8   </w:t>
      </w:r>
      <w:r w:rsidR="00C77C74" w:rsidRPr="006B113D">
        <w:rPr>
          <w:rStyle w:val="FontStyle32"/>
          <w:color w:val="auto"/>
          <w:sz w:val="28"/>
          <w:szCs w:val="28"/>
        </w:rPr>
        <w:t>Analiza de senzitivitate</w:t>
      </w:r>
      <w:bookmarkEnd w:id="28"/>
      <w:r w:rsidR="00C77C74" w:rsidRPr="006B113D">
        <w:rPr>
          <w:rStyle w:val="FontStyle32"/>
          <w:color w:val="auto"/>
          <w:sz w:val="28"/>
          <w:szCs w:val="28"/>
        </w:rPr>
        <w:t xml:space="preserve"> </w:t>
      </w:r>
    </w:p>
    <w:p w:rsidR="00C77C74" w:rsidRDefault="00C77C74" w:rsidP="00C77C74">
      <w:pPr>
        <w:pStyle w:val="Style77"/>
        <w:widowControl/>
        <w:spacing w:line="240" w:lineRule="auto"/>
        <w:ind w:firstLine="586"/>
        <w:jc w:val="both"/>
        <w:rPr>
          <w:rStyle w:val="FontStyle142"/>
          <w:rFonts w:ascii="Calibri" w:cs="Calibri"/>
          <w:sz w:val="28"/>
          <w:szCs w:val="28"/>
        </w:rPr>
      </w:pPr>
      <w:r w:rsidRPr="00AA277F">
        <w:rPr>
          <w:rStyle w:val="FontStyle142"/>
          <w:rFonts w:ascii="Calibri" w:cs="Calibri"/>
          <w:sz w:val="28"/>
          <w:szCs w:val="28"/>
        </w:rPr>
        <w:t>Analiza de senzitivitate consta in determinarea variatiei indicatorilor de profitabilitate in conditiile modificarii nivelurilor diferitelor variabilelor cheie. Considerand intervalul [-5%,5%] ca intervalul maxim de varia</w:t>
      </w:r>
      <w:r w:rsidRPr="00AA277F">
        <w:rPr>
          <w:rStyle w:val="FontStyle133"/>
          <w:rFonts w:ascii="Calibri" w:cs="Calibri"/>
          <w:sz w:val="28"/>
          <w:szCs w:val="28"/>
        </w:rPr>
        <w:t>t</w:t>
      </w:r>
      <w:r w:rsidRPr="00AA277F">
        <w:rPr>
          <w:rStyle w:val="FontStyle142"/>
          <w:rFonts w:ascii="Calibri" w:cs="Calibri"/>
          <w:sz w:val="28"/>
          <w:szCs w:val="28"/>
        </w:rPr>
        <w:t>ie a factorilor care influen</w:t>
      </w:r>
      <w:r w:rsidRPr="00AA277F">
        <w:rPr>
          <w:rStyle w:val="FontStyle133"/>
          <w:rFonts w:ascii="Calibri" w:cs="Calibri"/>
          <w:sz w:val="28"/>
          <w:szCs w:val="28"/>
        </w:rPr>
        <w:t>t</w:t>
      </w:r>
      <w:r w:rsidRPr="00AA277F">
        <w:rPr>
          <w:rStyle w:val="FontStyle142"/>
          <w:rFonts w:ascii="Calibri" w:cs="Calibri"/>
          <w:sz w:val="28"/>
          <w:szCs w:val="28"/>
        </w:rPr>
        <w:t>eaz</w:t>
      </w:r>
      <w:r w:rsidRPr="00AA277F">
        <w:rPr>
          <w:rStyle w:val="FontStyle133"/>
          <w:rFonts w:ascii="Calibri" w:cs="Calibri"/>
          <w:sz w:val="28"/>
          <w:szCs w:val="28"/>
        </w:rPr>
        <w:t xml:space="preserve">a </w:t>
      </w:r>
      <w:r w:rsidRPr="00AA277F">
        <w:rPr>
          <w:rStyle w:val="FontStyle142"/>
          <w:rFonts w:ascii="Calibri" w:cs="Calibri"/>
          <w:sz w:val="28"/>
          <w:szCs w:val="28"/>
        </w:rPr>
        <w:t>modelul se considera c</w:t>
      </w:r>
      <w:r w:rsidRPr="00AA277F">
        <w:rPr>
          <w:rStyle w:val="FontStyle133"/>
          <w:rFonts w:ascii="Calibri" w:cs="Calibri"/>
          <w:sz w:val="28"/>
          <w:szCs w:val="28"/>
        </w:rPr>
        <w:t xml:space="preserve">a </w:t>
      </w:r>
      <w:r w:rsidRPr="00AA277F">
        <w:rPr>
          <w:rStyle w:val="FontStyle142"/>
          <w:rFonts w:ascii="Calibri" w:cs="Calibri"/>
          <w:sz w:val="28"/>
          <w:szCs w:val="28"/>
        </w:rPr>
        <w:t>investi</w:t>
      </w:r>
      <w:r w:rsidRPr="00AA277F">
        <w:rPr>
          <w:rStyle w:val="FontStyle133"/>
          <w:rFonts w:ascii="Calibri" w:cs="Calibri"/>
          <w:sz w:val="28"/>
          <w:szCs w:val="28"/>
        </w:rPr>
        <w:t>t</w:t>
      </w:r>
      <w:r w:rsidRPr="00AA277F">
        <w:rPr>
          <w:rStyle w:val="FontStyle142"/>
          <w:rFonts w:ascii="Calibri" w:cs="Calibri"/>
          <w:sz w:val="28"/>
          <w:szCs w:val="28"/>
        </w:rPr>
        <w:t>ia are o rentabilitate solid</w:t>
      </w:r>
      <w:r w:rsidRPr="00AA277F">
        <w:rPr>
          <w:rStyle w:val="FontStyle133"/>
          <w:rFonts w:ascii="Calibri" w:cs="Calibri"/>
          <w:sz w:val="28"/>
          <w:szCs w:val="28"/>
        </w:rPr>
        <w:t xml:space="preserve">a, </w:t>
      </w:r>
      <w:r w:rsidRPr="00AA277F">
        <w:rPr>
          <w:rStyle w:val="FontStyle142"/>
          <w:rFonts w:ascii="Calibri" w:cs="Calibri"/>
          <w:sz w:val="28"/>
          <w:szCs w:val="28"/>
        </w:rPr>
        <w:t>nefiind afectat</w:t>
      </w:r>
      <w:r w:rsidRPr="00AA277F">
        <w:rPr>
          <w:rStyle w:val="FontStyle133"/>
          <w:rFonts w:ascii="Calibri" w:cs="Calibri"/>
          <w:sz w:val="28"/>
          <w:szCs w:val="28"/>
        </w:rPr>
        <w:t xml:space="preserve">a </w:t>
      </w:r>
      <w:r w:rsidRPr="00AA277F">
        <w:rPr>
          <w:rStyle w:val="FontStyle142"/>
          <w:rFonts w:ascii="Calibri" w:cs="Calibri"/>
          <w:sz w:val="28"/>
          <w:szCs w:val="28"/>
        </w:rPr>
        <w:t>de varia</w:t>
      </w:r>
      <w:r w:rsidRPr="00AA277F">
        <w:rPr>
          <w:rStyle w:val="FontStyle133"/>
          <w:rFonts w:ascii="Calibri" w:cs="Calibri"/>
          <w:sz w:val="28"/>
          <w:szCs w:val="28"/>
        </w:rPr>
        <w:t>t</w:t>
      </w:r>
      <w:r w:rsidRPr="00AA277F">
        <w:rPr>
          <w:rStyle w:val="FontStyle142"/>
          <w:rFonts w:ascii="Calibri" w:cs="Calibri"/>
          <w:sz w:val="28"/>
          <w:szCs w:val="28"/>
        </w:rPr>
        <w:t>iile individuale semnificative ale variabilelor cheie ale modelului.</w:t>
      </w:r>
    </w:p>
    <w:p w:rsidR="00EB3D59" w:rsidRPr="00EB3D59" w:rsidRDefault="00EB3D59" w:rsidP="00EB3D59">
      <w:pPr>
        <w:pStyle w:val="Style77"/>
        <w:spacing w:line="240" w:lineRule="auto"/>
        <w:ind w:firstLine="586"/>
        <w:jc w:val="both"/>
        <w:rPr>
          <w:rStyle w:val="FontStyle142"/>
          <w:rFonts w:ascii="Calibri" w:cs="Calibri"/>
          <w:sz w:val="28"/>
          <w:szCs w:val="28"/>
        </w:rPr>
      </w:pPr>
      <w:r w:rsidRPr="00EB3D59">
        <w:rPr>
          <w:rStyle w:val="FontStyle142"/>
          <w:rFonts w:ascii="Calibri" w:cs="Calibri"/>
          <w:sz w:val="28"/>
          <w:szCs w:val="28"/>
        </w:rPr>
        <w:t>Analiza de sensitivitate este o tehnica prin care se investigheaza im</w:t>
      </w:r>
      <w:r>
        <w:rPr>
          <w:rStyle w:val="FontStyle142"/>
          <w:rFonts w:ascii="Calibri" w:cs="Calibri"/>
          <w:sz w:val="28"/>
          <w:szCs w:val="28"/>
        </w:rPr>
        <w:t xml:space="preserve">pactul modificarii unor factori </w:t>
      </w:r>
      <w:r w:rsidRPr="00EB3D59">
        <w:rPr>
          <w:rStyle w:val="FontStyle142"/>
          <w:rFonts w:ascii="Calibri" w:cs="Calibri"/>
          <w:sz w:val="28"/>
          <w:szCs w:val="28"/>
        </w:rPr>
        <w:t>asupra principalilor indicatori ai proiectului. In mod normal, se analizeaza numai variatiile nefavorabile</w:t>
      </w:r>
      <w:r>
        <w:rPr>
          <w:rStyle w:val="FontStyle142"/>
          <w:rFonts w:ascii="Calibri" w:cs="Calibri"/>
          <w:sz w:val="28"/>
          <w:szCs w:val="28"/>
        </w:rPr>
        <w:t xml:space="preserve"> </w:t>
      </w:r>
      <w:r w:rsidRPr="00EB3D59">
        <w:rPr>
          <w:rStyle w:val="FontStyle142"/>
          <w:rFonts w:ascii="Calibri" w:cs="Calibri"/>
          <w:sz w:val="28"/>
          <w:szCs w:val="28"/>
        </w:rPr>
        <w:t>ale acestor variabile critice, intrucat orice modificare favorabila nu poate decat sa fie in avantajul</w:t>
      </w:r>
      <w:r>
        <w:rPr>
          <w:rStyle w:val="FontStyle142"/>
          <w:rFonts w:ascii="Calibri" w:cs="Calibri"/>
          <w:sz w:val="28"/>
          <w:szCs w:val="28"/>
        </w:rPr>
        <w:t xml:space="preserve"> </w:t>
      </w:r>
      <w:r w:rsidRPr="00EB3D59">
        <w:rPr>
          <w:rStyle w:val="FontStyle142"/>
          <w:rFonts w:ascii="Calibri" w:cs="Calibri"/>
          <w:sz w:val="28"/>
          <w:szCs w:val="28"/>
        </w:rPr>
        <w:t>proiectului.</w:t>
      </w:r>
    </w:p>
    <w:p w:rsidR="00EB3D59" w:rsidRPr="00EB3D59" w:rsidRDefault="00EB3D59" w:rsidP="00EB3D59">
      <w:pPr>
        <w:pStyle w:val="Style77"/>
        <w:spacing w:line="240" w:lineRule="auto"/>
        <w:ind w:firstLine="586"/>
        <w:jc w:val="both"/>
        <w:rPr>
          <w:rStyle w:val="FontStyle142"/>
          <w:rFonts w:ascii="Calibri" w:cs="Calibri"/>
          <w:sz w:val="28"/>
          <w:szCs w:val="28"/>
        </w:rPr>
      </w:pPr>
      <w:r w:rsidRPr="00EB3D59">
        <w:rPr>
          <w:rStyle w:val="FontStyle142"/>
          <w:rFonts w:ascii="Calibri" w:cs="Calibri"/>
          <w:sz w:val="28"/>
          <w:szCs w:val="28"/>
        </w:rPr>
        <w:t>Mentionam ca, in conformitate cu prevederile HG 907/2016, in caz</w:t>
      </w:r>
      <w:r>
        <w:rPr>
          <w:rStyle w:val="FontStyle142"/>
          <w:rFonts w:ascii="Calibri" w:cs="Calibri"/>
          <w:sz w:val="28"/>
          <w:szCs w:val="28"/>
        </w:rPr>
        <w:t xml:space="preserve">ul obiectivelor de investitii a </w:t>
      </w:r>
      <w:r w:rsidRPr="00EB3D59">
        <w:rPr>
          <w:rStyle w:val="FontStyle142"/>
          <w:rFonts w:ascii="Calibri" w:cs="Calibri"/>
          <w:sz w:val="28"/>
          <w:szCs w:val="28"/>
        </w:rPr>
        <w:t>caror valoare totala estimata nu depaseste pragul pentru care documentatia tehnico-economica se</w:t>
      </w:r>
      <w:r>
        <w:rPr>
          <w:rStyle w:val="FontStyle142"/>
          <w:rFonts w:ascii="Calibri" w:cs="Calibri"/>
          <w:sz w:val="28"/>
          <w:szCs w:val="28"/>
        </w:rPr>
        <w:t xml:space="preserve"> </w:t>
      </w:r>
      <w:r w:rsidRPr="00EB3D59">
        <w:rPr>
          <w:rStyle w:val="FontStyle142"/>
          <w:rFonts w:ascii="Calibri" w:cs="Calibri"/>
          <w:sz w:val="28"/>
          <w:szCs w:val="28"/>
        </w:rPr>
        <w:t>aproba prin hotarare a Guvernului, potrivit prevederilor Legii nr.500/2002 privind finantele publice,</w:t>
      </w:r>
      <w:r>
        <w:rPr>
          <w:rStyle w:val="FontStyle142"/>
          <w:rFonts w:ascii="Calibri" w:cs="Calibri"/>
          <w:sz w:val="28"/>
          <w:szCs w:val="28"/>
        </w:rPr>
        <w:t xml:space="preserve"> </w:t>
      </w:r>
      <w:r w:rsidRPr="00EB3D59">
        <w:rPr>
          <w:rStyle w:val="FontStyle142"/>
          <w:rFonts w:ascii="Calibri" w:cs="Calibri"/>
          <w:sz w:val="28"/>
          <w:szCs w:val="28"/>
        </w:rPr>
        <w:t>cu modificarile si completarile ulterioare, pentru punctele 4.7. Ana</w:t>
      </w:r>
      <w:r>
        <w:rPr>
          <w:rStyle w:val="FontStyle142"/>
          <w:rFonts w:ascii="Calibri" w:cs="Calibri"/>
          <w:sz w:val="28"/>
          <w:szCs w:val="28"/>
        </w:rPr>
        <w:t xml:space="preserve">liza economica si 4.8 Analiza de </w:t>
      </w:r>
      <w:r w:rsidRPr="00EB3D59">
        <w:rPr>
          <w:rStyle w:val="FontStyle142"/>
          <w:rFonts w:ascii="Calibri" w:cs="Calibri"/>
          <w:sz w:val="28"/>
          <w:szCs w:val="28"/>
        </w:rPr>
        <w:t>senzitivitate din continutul-cadru al Studiului de fezabilitate se elaboreaza analiza cost-eficacitate.</w:t>
      </w:r>
    </w:p>
    <w:p w:rsidR="00AA277F" w:rsidRPr="00AA277F" w:rsidRDefault="00EB3D59" w:rsidP="00EB3D59">
      <w:pPr>
        <w:pStyle w:val="Style77"/>
        <w:spacing w:line="240" w:lineRule="auto"/>
        <w:ind w:firstLine="586"/>
        <w:jc w:val="both"/>
        <w:rPr>
          <w:rStyle w:val="FontStyle142"/>
          <w:rFonts w:ascii="Calibri" w:cs="Calibri"/>
          <w:sz w:val="28"/>
          <w:szCs w:val="28"/>
        </w:rPr>
      </w:pPr>
      <w:r w:rsidRPr="00EB3D59">
        <w:rPr>
          <w:rStyle w:val="FontStyle142"/>
          <w:rFonts w:ascii="Calibri" w:cs="Calibri"/>
          <w:sz w:val="28"/>
          <w:szCs w:val="28"/>
        </w:rPr>
        <w:t xml:space="preserve">A se vedea analiza cost-eficacitate pentru obiectivul de investitii </w:t>
      </w:r>
      <w:r>
        <w:rPr>
          <w:rStyle w:val="FontStyle142"/>
          <w:rFonts w:ascii="Calibri" w:cs="Calibri"/>
          <w:sz w:val="28"/>
          <w:szCs w:val="28"/>
        </w:rPr>
        <w:t xml:space="preserve">Sistem de iluminat public </w:t>
      </w:r>
      <w:r w:rsidRPr="00EB3D59">
        <w:rPr>
          <w:rStyle w:val="FontStyle142"/>
          <w:rFonts w:ascii="Calibri" w:cs="Calibri"/>
          <w:sz w:val="28"/>
          <w:szCs w:val="28"/>
        </w:rPr>
        <w:t>prezentata in</w:t>
      </w:r>
      <w:r>
        <w:rPr>
          <w:rStyle w:val="FontStyle142"/>
          <w:rFonts w:ascii="Calibri" w:cs="Calibri"/>
          <w:sz w:val="28"/>
          <w:szCs w:val="28"/>
        </w:rPr>
        <w:t xml:space="preserve"> </w:t>
      </w:r>
      <w:r w:rsidR="005A76A7">
        <w:rPr>
          <w:rStyle w:val="FontStyle142"/>
          <w:rFonts w:ascii="Calibri" w:cs="Calibri"/>
          <w:sz w:val="28"/>
          <w:szCs w:val="28"/>
        </w:rPr>
        <w:t>anexa.</w:t>
      </w:r>
    </w:p>
    <w:p w:rsidR="00844552" w:rsidRDefault="00844552" w:rsidP="00AB5E09">
      <w:pPr>
        <w:pStyle w:val="Frspaiere3"/>
        <w:rPr>
          <w:rStyle w:val="FontStyle32"/>
          <w:color w:val="auto"/>
          <w:sz w:val="28"/>
          <w:szCs w:val="28"/>
        </w:rPr>
      </w:pPr>
    </w:p>
    <w:p w:rsidR="00C77C74" w:rsidRPr="006B113D" w:rsidRDefault="00F164C5" w:rsidP="00352158">
      <w:pPr>
        <w:pStyle w:val="Heading2"/>
        <w:rPr>
          <w:rStyle w:val="FontStyle32"/>
          <w:color w:val="auto"/>
          <w:sz w:val="28"/>
          <w:szCs w:val="28"/>
        </w:rPr>
      </w:pPr>
      <w:bookmarkStart w:id="29" w:name="_Toc520139829"/>
      <w:r>
        <w:rPr>
          <w:rStyle w:val="FontStyle32"/>
          <w:color w:val="auto"/>
          <w:sz w:val="28"/>
          <w:szCs w:val="28"/>
        </w:rPr>
        <w:t xml:space="preserve">4.9   </w:t>
      </w:r>
      <w:r w:rsidR="00C77C74" w:rsidRPr="006B113D">
        <w:rPr>
          <w:rStyle w:val="FontStyle32"/>
          <w:color w:val="auto"/>
          <w:sz w:val="28"/>
          <w:szCs w:val="28"/>
        </w:rPr>
        <w:t>Analiza de riscuri, masuri de prevenire/diminuare a riscurilor</w:t>
      </w:r>
      <w:bookmarkEnd w:id="29"/>
    </w:p>
    <w:p w:rsidR="00C77C74" w:rsidRPr="00AA277F" w:rsidRDefault="00C77C74" w:rsidP="00C77C74">
      <w:pPr>
        <w:pStyle w:val="Style15"/>
        <w:widowControl/>
        <w:spacing w:line="240" w:lineRule="auto"/>
        <w:ind w:left="379" w:firstLine="0"/>
        <w:rPr>
          <w:rStyle w:val="FontStyle142"/>
          <w:rFonts w:ascii="Calibri" w:cs="Calibri"/>
          <w:sz w:val="28"/>
          <w:szCs w:val="28"/>
        </w:rPr>
      </w:pPr>
      <w:r w:rsidRPr="00AA277F">
        <w:rPr>
          <w:rStyle w:val="FontStyle142"/>
          <w:rFonts w:ascii="Calibri" w:cs="Calibri"/>
          <w:sz w:val="28"/>
          <w:szCs w:val="28"/>
        </w:rPr>
        <w:t>Riscuri asumate (tehnice, financiare, institu</w:t>
      </w:r>
      <w:r w:rsidRPr="00AA277F">
        <w:rPr>
          <w:rStyle w:val="FontStyle133"/>
          <w:rFonts w:ascii="Calibri" w:cs="Calibri"/>
          <w:sz w:val="28"/>
          <w:szCs w:val="28"/>
        </w:rPr>
        <w:t>t</w:t>
      </w:r>
      <w:r w:rsidRPr="00AA277F">
        <w:rPr>
          <w:rStyle w:val="FontStyle142"/>
          <w:rFonts w:ascii="Calibri" w:cs="Calibri"/>
          <w:sz w:val="28"/>
          <w:szCs w:val="28"/>
        </w:rPr>
        <w:t>ionale, legale)</w:t>
      </w:r>
    </w:p>
    <w:p w:rsidR="00C77C74" w:rsidRPr="00AA277F" w:rsidRDefault="00C77C74" w:rsidP="00C77C74">
      <w:pPr>
        <w:pStyle w:val="Style76"/>
        <w:widowControl/>
        <w:spacing w:line="240" w:lineRule="auto"/>
        <w:ind w:firstLine="725"/>
        <w:rPr>
          <w:rStyle w:val="FontStyle142"/>
          <w:rFonts w:ascii="Calibri" w:cs="Calibri"/>
          <w:sz w:val="28"/>
          <w:szCs w:val="28"/>
        </w:rPr>
      </w:pPr>
      <w:r w:rsidRPr="00AA277F">
        <w:rPr>
          <w:rStyle w:val="FontStyle142"/>
          <w:rFonts w:ascii="Calibri" w:cs="Calibri"/>
          <w:sz w:val="28"/>
          <w:szCs w:val="28"/>
        </w:rPr>
        <w:lastRenderedPageBreak/>
        <w:t>Din punct de vedere tehnic exist</w:t>
      </w:r>
      <w:r w:rsidRPr="00AA277F">
        <w:rPr>
          <w:rStyle w:val="FontStyle133"/>
          <w:rFonts w:ascii="Calibri" w:cs="Calibri"/>
          <w:sz w:val="28"/>
          <w:szCs w:val="28"/>
        </w:rPr>
        <w:t xml:space="preserve">a </w:t>
      </w:r>
      <w:r w:rsidRPr="00AA277F">
        <w:rPr>
          <w:rStyle w:val="FontStyle142"/>
          <w:rFonts w:ascii="Calibri" w:cs="Calibri"/>
          <w:sz w:val="28"/>
          <w:szCs w:val="28"/>
        </w:rPr>
        <w:t>riscul ca zonele in care reteaua electrica va fi pozata sub trotuar sa depaseasca cantitatea estimata fapt ce poate conduce la necesitatea suplimentarii operatiunilor de spargere / refacere. Este posibila necesitatea de amplasare de stalpi suplimentari. Toate aceste riscuri vor fi eliminate in faza de proiectare.</w:t>
      </w:r>
    </w:p>
    <w:p w:rsidR="00C77C74" w:rsidRPr="00AA277F" w:rsidRDefault="00C77C74" w:rsidP="00C77C74">
      <w:pPr>
        <w:pStyle w:val="Style76"/>
        <w:widowControl/>
        <w:spacing w:line="240" w:lineRule="auto"/>
        <w:ind w:firstLine="715"/>
        <w:rPr>
          <w:rStyle w:val="FontStyle142"/>
          <w:rFonts w:ascii="Calibri" w:cs="Calibri"/>
          <w:sz w:val="28"/>
          <w:szCs w:val="28"/>
        </w:rPr>
      </w:pPr>
      <w:r w:rsidRPr="00AA277F">
        <w:rPr>
          <w:rStyle w:val="FontStyle142"/>
          <w:rFonts w:ascii="Calibri" w:cs="Calibri"/>
          <w:sz w:val="28"/>
          <w:szCs w:val="28"/>
        </w:rPr>
        <w:t xml:space="preserve">In activitatea de exploatare a sistemului de iluminat public al </w:t>
      </w:r>
      <w:r w:rsidR="004A3771">
        <w:rPr>
          <w:rStyle w:val="FontStyle142"/>
          <w:rFonts w:ascii="Calibri" w:cs="Calibri"/>
          <w:sz w:val="28"/>
          <w:szCs w:val="28"/>
        </w:rPr>
        <w:t>Municipiul</w:t>
      </w:r>
      <w:r w:rsidR="00CB52C6" w:rsidRPr="00AA277F">
        <w:rPr>
          <w:rStyle w:val="FontStyle142"/>
          <w:rFonts w:ascii="Calibri" w:cs="Calibri"/>
          <w:sz w:val="28"/>
          <w:szCs w:val="28"/>
        </w:rPr>
        <w:t>ui</w:t>
      </w:r>
      <w:r w:rsidRPr="00AA277F">
        <w:rPr>
          <w:rStyle w:val="FontStyle142"/>
          <w:rFonts w:ascii="Calibri" w:cs="Calibri"/>
          <w:sz w:val="28"/>
          <w:szCs w:val="28"/>
        </w:rPr>
        <w:t xml:space="preserve"> </w:t>
      </w:r>
      <w:r w:rsidR="00601BB2">
        <w:rPr>
          <w:rStyle w:val="FontStyle142"/>
          <w:rFonts w:ascii="Calibri" w:cs="Calibri"/>
          <w:sz w:val="28"/>
          <w:szCs w:val="28"/>
        </w:rPr>
        <w:t>SFANTU GHEORGHE</w:t>
      </w:r>
      <w:r w:rsidRPr="00AA277F">
        <w:rPr>
          <w:rStyle w:val="FontStyle142"/>
          <w:rFonts w:ascii="Calibri" w:cs="Calibri"/>
          <w:sz w:val="28"/>
          <w:szCs w:val="28"/>
        </w:rPr>
        <w:t xml:space="preserve"> sunt necesare anumite cheltuieli de capital, aceast</w:t>
      </w:r>
      <w:r w:rsidRPr="00AA277F">
        <w:rPr>
          <w:rStyle w:val="FontStyle133"/>
          <w:rFonts w:ascii="Calibri" w:cs="Calibri"/>
          <w:sz w:val="28"/>
          <w:szCs w:val="28"/>
        </w:rPr>
        <w:t xml:space="preserve">a </w:t>
      </w:r>
      <w:r w:rsidRPr="00AA277F">
        <w:rPr>
          <w:rStyle w:val="FontStyle142"/>
          <w:rFonts w:ascii="Calibri" w:cs="Calibri"/>
          <w:sz w:val="28"/>
          <w:szCs w:val="28"/>
        </w:rPr>
        <w:t>activitate fiind una care nu genereaz</w:t>
      </w:r>
      <w:r w:rsidRPr="00AA277F">
        <w:rPr>
          <w:rStyle w:val="FontStyle133"/>
          <w:rFonts w:ascii="Calibri" w:cs="Calibri"/>
          <w:sz w:val="28"/>
          <w:szCs w:val="28"/>
        </w:rPr>
        <w:t xml:space="preserve">a </w:t>
      </w:r>
      <w:r w:rsidRPr="00AA277F">
        <w:rPr>
          <w:rStyle w:val="FontStyle142"/>
          <w:rFonts w:ascii="Calibri" w:cs="Calibri"/>
          <w:sz w:val="28"/>
          <w:szCs w:val="28"/>
        </w:rPr>
        <w:t>venituri la bugetul local decat indirect prin implica</w:t>
      </w:r>
      <w:r w:rsidRPr="00AA277F">
        <w:rPr>
          <w:rStyle w:val="FontStyle133"/>
          <w:rFonts w:ascii="Calibri" w:cs="Calibri"/>
          <w:sz w:val="28"/>
          <w:szCs w:val="28"/>
        </w:rPr>
        <w:t>t</w:t>
      </w:r>
      <w:r w:rsidRPr="00AA277F">
        <w:rPr>
          <w:rStyle w:val="FontStyle142"/>
          <w:rFonts w:ascii="Calibri" w:cs="Calibri"/>
          <w:sz w:val="28"/>
          <w:szCs w:val="28"/>
        </w:rPr>
        <w:t>iile pe care le are in economia localit</w:t>
      </w:r>
      <w:r w:rsidRPr="00AA277F">
        <w:rPr>
          <w:rStyle w:val="FontStyle133"/>
          <w:rFonts w:ascii="Calibri" w:cs="Calibri"/>
          <w:sz w:val="28"/>
          <w:szCs w:val="28"/>
        </w:rPr>
        <w:t>at</w:t>
      </w:r>
      <w:r w:rsidRPr="00AA277F">
        <w:rPr>
          <w:rStyle w:val="FontStyle142"/>
          <w:rFonts w:ascii="Calibri" w:cs="Calibri"/>
          <w:sz w:val="28"/>
          <w:szCs w:val="28"/>
        </w:rPr>
        <w:t>ii.</w:t>
      </w:r>
    </w:p>
    <w:p w:rsidR="00C77C74" w:rsidRPr="00AA277F" w:rsidRDefault="00C77C74" w:rsidP="00C77C74">
      <w:pPr>
        <w:pStyle w:val="Style76"/>
        <w:widowControl/>
        <w:spacing w:line="240" w:lineRule="auto"/>
        <w:ind w:left="730" w:firstLine="0"/>
        <w:jc w:val="left"/>
        <w:rPr>
          <w:rFonts w:ascii="Calibri" w:cs="Calibri"/>
          <w:sz w:val="28"/>
          <w:szCs w:val="28"/>
        </w:rPr>
      </w:pPr>
    </w:p>
    <w:p w:rsidR="00C77C74" w:rsidRPr="00AA277F" w:rsidRDefault="00C77C74" w:rsidP="00C77C74">
      <w:pPr>
        <w:pStyle w:val="Style76"/>
        <w:widowControl/>
        <w:spacing w:line="240" w:lineRule="auto"/>
        <w:ind w:left="730" w:firstLine="0"/>
        <w:jc w:val="left"/>
        <w:rPr>
          <w:rStyle w:val="FontStyle142"/>
          <w:rFonts w:ascii="Calibri" w:cs="Calibri"/>
          <w:sz w:val="28"/>
          <w:szCs w:val="28"/>
        </w:rPr>
      </w:pPr>
      <w:r w:rsidRPr="00AA277F">
        <w:rPr>
          <w:rStyle w:val="FontStyle142"/>
          <w:rFonts w:ascii="Calibri" w:cs="Calibri"/>
          <w:sz w:val="28"/>
          <w:szCs w:val="28"/>
        </w:rPr>
        <w:t>Riscurile considerate sunt:</w:t>
      </w:r>
    </w:p>
    <w:p w:rsidR="00C77C74" w:rsidRPr="00AA277F" w:rsidRDefault="00C77C74" w:rsidP="00112226">
      <w:pPr>
        <w:pStyle w:val="Style34"/>
        <w:widowControl/>
        <w:numPr>
          <w:ilvl w:val="0"/>
          <w:numId w:val="15"/>
        </w:numPr>
        <w:tabs>
          <w:tab w:val="left" w:pos="917"/>
        </w:tabs>
        <w:spacing w:line="240" w:lineRule="auto"/>
        <w:ind w:left="715" w:hanging="360"/>
        <w:jc w:val="both"/>
        <w:rPr>
          <w:rStyle w:val="FontStyle142"/>
          <w:rFonts w:ascii="Calibri" w:cs="Calibri"/>
          <w:sz w:val="28"/>
          <w:szCs w:val="28"/>
        </w:rPr>
      </w:pPr>
      <w:r w:rsidRPr="00AA277F">
        <w:rPr>
          <w:rStyle w:val="FontStyle142"/>
          <w:rFonts w:ascii="Calibri" w:cs="Calibri"/>
          <w:sz w:val="28"/>
          <w:szCs w:val="28"/>
        </w:rPr>
        <w:t>cele tehnice legate de activitatea de intre</w:t>
      </w:r>
      <w:r w:rsidRPr="00AA277F">
        <w:rPr>
          <w:rStyle w:val="FontStyle133"/>
          <w:rFonts w:ascii="Calibri" w:cs="Calibri"/>
          <w:sz w:val="28"/>
          <w:szCs w:val="28"/>
        </w:rPr>
        <w:t>t</w:t>
      </w:r>
      <w:r w:rsidRPr="00AA277F">
        <w:rPr>
          <w:rStyle w:val="FontStyle142"/>
          <w:rFonts w:ascii="Calibri" w:cs="Calibri"/>
          <w:sz w:val="28"/>
          <w:szCs w:val="28"/>
        </w:rPr>
        <w:t>inere care ar putea fi defectuoas</w:t>
      </w:r>
      <w:r w:rsidRPr="00AA277F">
        <w:rPr>
          <w:rStyle w:val="FontStyle133"/>
          <w:rFonts w:ascii="Calibri" w:cs="Calibri"/>
          <w:sz w:val="28"/>
          <w:szCs w:val="28"/>
        </w:rPr>
        <w:t xml:space="preserve">a, </w:t>
      </w:r>
      <w:r w:rsidRPr="00AA277F">
        <w:rPr>
          <w:rStyle w:val="FontStyle142"/>
          <w:rFonts w:ascii="Calibri" w:cs="Calibri"/>
          <w:sz w:val="28"/>
          <w:szCs w:val="28"/>
        </w:rPr>
        <w:t>cu personal insuficient calificat cel pu</w:t>
      </w:r>
      <w:r w:rsidRPr="00AA277F">
        <w:rPr>
          <w:rStyle w:val="FontStyle133"/>
          <w:rFonts w:ascii="Calibri" w:cs="Calibri"/>
          <w:sz w:val="28"/>
          <w:szCs w:val="28"/>
        </w:rPr>
        <w:t>t</w:t>
      </w:r>
      <w:r w:rsidRPr="00AA277F">
        <w:rPr>
          <w:rStyle w:val="FontStyle142"/>
          <w:rFonts w:ascii="Calibri" w:cs="Calibri"/>
          <w:sz w:val="28"/>
          <w:szCs w:val="28"/>
        </w:rPr>
        <w:t>in in primele luni, prin interven</w:t>
      </w:r>
      <w:r w:rsidRPr="00AA277F">
        <w:rPr>
          <w:rStyle w:val="FontStyle133"/>
          <w:rFonts w:ascii="Calibri" w:cs="Calibri"/>
          <w:sz w:val="28"/>
          <w:szCs w:val="28"/>
        </w:rPr>
        <w:t>t</w:t>
      </w:r>
      <w:r w:rsidRPr="00AA277F">
        <w:rPr>
          <w:rStyle w:val="FontStyle142"/>
          <w:rFonts w:ascii="Calibri" w:cs="Calibri"/>
          <w:sz w:val="28"/>
          <w:szCs w:val="28"/>
        </w:rPr>
        <w:t>ia c</w:t>
      </w:r>
      <w:r w:rsidRPr="00AA277F">
        <w:rPr>
          <w:rStyle w:val="FontStyle133"/>
          <w:rFonts w:ascii="Calibri" w:cs="Calibri"/>
          <w:sz w:val="28"/>
          <w:szCs w:val="28"/>
        </w:rPr>
        <w:t>a</w:t>
      </w:r>
      <w:r w:rsidRPr="00AA277F">
        <w:rPr>
          <w:rStyle w:val="FontStyle142"/>
          <w:rFonts w:ascii="Calibri" w:cs="Calibri"/>
          <w:sz w:val="28"/>
          <w:szCs w:val="28"/>
        </w:rPr>
        <w:t>ruia s</w:t>
      </w:r>
      <w:r w:rsidRPr="00AA277F">
        <w:rPr>
          <w:rStyle w:val="FontStyle133"/>
          <w:rFonts w:ascii="Calibri" w:cs="Calibri"/>
          <w:sz w:val="28"/>
          <w:szCs w:val="28"/>
        </w:rPr>
        <w:t xml:space="preserve">a </w:t>
      </w:r>
      <w:r w:rsidRPr="00AA277F">
        <w:rPr>
          <w:rStyle w:val="FontStyle142"/>
          <w:rFonts w:ascii="Calibri" w:cs="Calibri"/>
          <w:sz w:val="28"/>
          <w:szCs w:val="28"/>
        </w:rPr>
        <w:t>se produc</w:t>
      </w:r>
      <w:r w:rsidRPr="00AA277F">
        <w:rPr>
          <w:rStyle w:val="FontStyle133"/>
          <w:rFonts w:ascii="Calibri" w:cs="Calibri"/>
          <w:sz w:val="28"/>
          <w:szCs w:val="28"/>
        </w:rPr>
        <w:t xml:space="preserve">a </w:t>
      </w:r>
      <w:r w:rsidRPr="00AA277F">
        <w:rPr>
          <w:rStyle w:val="FontStyle142"/>
          <w:rFonts w:ascii="Calibri" w:cs="Calibri"/>
          <w:sz w:val="28"/>
          <w:szCs w:val="28"/>
        </w:rPr>
        <w:t>avarii la instala</w:t>
      </w:r>
      <w:r w:rsidRPr="00AA277F">
        <w:rPr>
          <w:rStyle w:val="FontStyle133"/>
          <w:rFonts w:ascii="Calibri" w:cs="Calibri"/>
          <w:sz w:val="28"/>
          <w:szCs w:val="28"/>
        </w:rPr>
        <w:t>t</w:t>
      </w:r>
      <w:r w:rsidRPr="00AA277F">
        <w:rPr>
          <w:rStyle w:val="FontStyle142"/>
          <w:rFonts w:ascii="Calibri" w:cs="Calibri"/>
          <w:sz w:val="28"/>
          <w:szCs w:val="28"/>
        </w:rPr>
        <w:t>ii.</w:t>
      </w:r>
    </w:p>
    <w:p w:rsidR="00C77C74" w:rsidRPr="00AA277F" w:rsidRDefault="00C77C74" w:rsidP="00112226">
      <w:pPr>
        <w:pStyle w:val="Style34"/>
        <w:widowControl/>
        <w:numPr>
          <w:ilvl w:val="0"/>
          <w:numId w:val="16"/>
        </w:numPr>
        <w:tabs>
          <w:tab w:val="left" w:pos="917"/>
        </w:tabs>
        <w:spacing w:line="240" w:lineRule="auto"/>
        <w:ind w:left="720" w:hanging="360"/>
        <w:rPr>
          <w:rStyle w:val="FontStyle142"/>
          <w:rFonts w:ascii="Calibri" w:cs="Calibri"/>
          <w:sz w:val="28"/>
          <w:szCs w:val="28"/>
        </w:rPr>
      </w:pPr>
      <w:r w:rsidRPr="00AA277F">
        <w:rPr>
          <w:rStyle w:val="FontStyle142"/>
          <w:rFonts w:ascii="Calibri" w:cs="Calibri"/>
          <w:sz w:val="28"/>
          <w:szCs w:val="28"/>
        </w:rPr>
        <w:t>intarzieri in remedierea unor defec</w:t>
      </w:r>
      <w:r w:rsidRPr="00AA277F">
        <w:rPr>
          <w:rStyle w:val="FontStyle133"/>
          <w:rFonts w:ascii="Calibri" w:cs="Calibri"/>
          <w:sz w:val="28"/>
          <w:szCs w:val="28"/>
        </w:rPr>
        <w:t>t</w:t>
      </w:r>
      <w:r w:rsidRPr="00AA277F">
        <w:rPr>
          <w:rStyle w:val="FontStyle142"/>
          <w:rFonts w:ascii="Calibri" w:cs="Calibri"/>
          <w:sz w:val="28"/>
          <w:szCs w:val="28"/>
        </w:rPr>
        <w:t>iuni care ar putea produce disfunc</w:t>
      </w:r>
      <w:r w:rsidRPr="00AA277F">
        <w:rPr>
          <w:rStyle w:val="FontStyle133"/>
          <w:rFonts w:ascii="Calibri" w:cs="Calibri"/>
          <w:sz w:val="28"/>
          <w:szCs w:val="28"/>
        </w:rPr>
        <w:t>t</w:t>
      </w:r>
      <w:r w:rsidRPr="00AA277F">
        <w:rPr>
          <w:rStyle w:val="FontStyle142"/>
          <w:rFonts w:ascii="Calibri" w:cs="Calibri"/>
          <w:sz w:val="28"/>
          <w:szCs w:val="28"/>
        </w:rPr>
        <w:t>ionalit</w:t>
      </w:r>
      <w:r w:rsidRPr="00AA277F">
        <w:rPr>
          <w:rStyle w:val="FontStyle133"/>
          <w:rFonts w:ascii="Calibri" w:cs="Calibri"/>
          <w:sz w:val="28"/>
          <w:szCs w:val="28"/>
        </w:rPr>
        <w:t>at</w:t>
      </w:r>
      <w:r w:rsidRPr="00AA277F">
        <w:rPr>
          <w:rStyle w:val="FontStyle142"/>
          <w:rFonts w:ascii="Calibri" w:cs="Calibri"/>
          <w:sz w:val="28"/>
          <w:szCs w:val="28"/>
        </w:rPr>
        <w:t>i;</w:t>
      </w:r>
    </w:p>
    <w:p w:rsidR="00C77C74" w:rsidRPr="00AA277F" w:rsidRDefault="00C77C74" w:rsidP="00112226">
      <w:pPr>
        <w:pStyle w:val="Style34"/>
        <w:widowControl/>
        <w:numPr>
          <w:ilvl w:val="0"/>
          <w:numId w:val="15"/>
        </w:numPr>
        <w:tabs>
          <w:tab w:val="left" w:pos="917"/>
        </w:tabs>
        <w:spacing w:line="240" w:lineRule="auto"/>
        <w:ind w:left="715" w:hanging="360"/>
        <w:jc w:val="both"/>
        <w:rPr>
          <w:rStyle w:val="FontStyle142"/>
          <w:rFonts w:ascii="Calibri" w:cs="Calibri"/>
          <w:sz w:val="28"/>
          <w:szCs w:val="28"/>
        </w:rPr>
      </w:pPr>
      <w:r w:rsidRPr="00AA277F">
        <w:rPr>
          <w:rStyle w:val="FontStyle142"/>
          <w:rFonts w:ascii="Calibri" w:cs="Calibri"/>
          <w:sz w:val="28"/>
          <w:szCs w:val="28"/>
        </w:rPr>
        <w:t xml:space="preserve">eventualele furturi de materiale </w:t>
      </w:r>
      <w:r w:rsidRPr="00AA277F">
        <w:rPr>
          <w:rStyle w:val="FontStyle133"/>
          <w:rFonts w:ascii="Calibri" w:cs="Calibri"/>
          <w:sz w:val="28"/>
          <w:szCs w:val="28"/>
        </w:rPr>
        <w:t>s</w:t>
      </w:r>
      <w:r w:rsidRPr="00AA277F">
        <w:rPr>
          <w:rStyle w:val="FontStyle142"/>
          <w:rFonts w:ascii="Calibri" w:cs="Calibri"/>
          <w:sz w:val="28"/>
          <w:szCs w:val="28"/>
        </w:rPr>
        <w:t>i piese de schimb rezultand blocaje pan</w:t>
      </w:r>
      <w:r w:rsidRPr="00AA277F">
        <w:rPr>
          <w:rStyle w:val="FontStyle133"/>
          <w:rFonts w:ascii="Calibri" w:cs="Calibri"/>
          <w:sz w:val="28"/>
          <w:szCs w:val="28"/>
        </w:rPr>
        <w:t xml:space="preserve">a </w:t>
      </w:r>
      <w:r w:rsidRPr="00AA277F">
        <w:rPr>
          <w:rStyle w:val="FontStyle142"/>
          <w:rFonts w:ascii="Calibri" w:cs="Calibri"/>
          <w:sz w:val="28"/>
          <w:szCs w:val="28"/>
        </w:rPr>
        <w:t>la recuperarea pagubelor;</w:t>
      </w:r>
    </w:p>
    <w:p w:rsidR="00C77C74" w:rsidRPr="00AA277F" w:rsidRDefault="00C77C74" w:rsidP="00112226">
      <w:pPr>
        <w:pStyle w:val="Style34"/>
        <w:widowControl/>
        <w:numPr>
          <w:ilvl w:val="0"/>
          <w:numId w:val="15"/>
        </w:numPr>
        <w:tabs>
          <w:tab w:val="left" w:pos="917"/>
        </w:tabs>
        <w:spacing w:line="240" w:lineRule="auto"/>
        <w:ind w:left="715" w:hanging="360"/>
        <w:jc w:val="both"/>
        <w:rPr>
          <w:rStyle w:val="FontStyle142"/>
          <w:rFonts w:ascii="Calibri" w:cs="Calibri"/>
          <w:sz w:val="28"/>
          <w:szCs w:val="28"/>
        </w:rPr>
      </w:pPr>
      <w:r w:rsidRPr="00AA277F">
        <w:rPr>
          <w:rStyle w:val="FontStyle142"/>
          <w:rFonts w:ascii="Calibri" w:cs="Calibri"/>
          <w:sz w:val="28"/>
          <w:szCs w:val="28"/>
        </w:rPr>
        <w:t>eventualele disfunc</w:t>
      </w:r>
      <w:r w:rsidRPr="00AA277F">
        <w:rPr>
          <w:rStyle w:val="FontStyle133"/>
          <w:rFonts w:ascii="Calibri" w:cs="Calibri"/>
          <w:sz w:val="28"/>
          <w:szCs w:val="28"/>
        </w:rPr>
        <w:t>t</w:t>
      </w:r>
      <w:r w:rsidRPr="00AA277F">
        <w:rPr>
          <w:rStyle w:val="FontStyle142"/>
          <w:rFonts w:ascii="Calibri" w:cs="Calibri"/>
          <w:sz w:val="28"/>
          <w:szCs w:val="28"/>
        </w:rPr>
        <w:t>ionalit</w:t>
      </w:r>
      <w:r w:rsidRPr="00AA277F">
        <w:rPr>
          <w:rStyle w:val="FontStyle133"/>
          <w:rFonts w:ascii="Calibri" w:cs="Calibri"/>
          <w:sz w:val="28"/>
          <w:szCs w:val="28"/>
        </w:rPr>
        <w:t>at</w:t>
      </w:r>
      <w:r w:rsidRPr="00AA277F">
        <w:rPr>
          <w:rStyle w:val="FontStyle142"/>
          <w:rFonts w:ascii="Calibri" w:cs="Calibri"/>
          <w:sz w:val="28"/>
          <w:szCs w:val="28"/>
        </w:rPr>
        <w:t xml:space="preserve">i ce </w:t>
      </w:r>
      <w:r w:rsidRPr="00AA277F">
        <w:rPr>
          <w:rStyle w:val="FontStyle133"/>
          <w:rFonts w:ascii="Calibri" w:cs="Calibri"/>
          <w:sz w:val="28"/>
          <w:szCs w:val="28"/>
        </w:rPr>
        <w:t>t</w:t>
      </w:r>
      <w:r w:rsidRPr="00AA277F">
        <w:rPr>
          <w:rStyle w:val="FontStyle142"/>
          <w:rFonts w:ascii="Calibri" w:cs="Calibri"/>
          <w:sz w:val="28"/>
          <w:szCs w:val="28"/>
        </w:rPr>
        <w:t xml:space="preserve">in de management - ritmul de aprovizionare, de prevedere a cheltuielilor in bugetul </w:t>
      </w:r>
      <w:r w:rsidR="004A3771">
        <w:rPr>
          <w:rStyle w:val="FontStyle142"/>
          <w:rFonts w:ascii="Calibri" w:cs="Calibri"/>
          <w:sz w:val="28"/>
          <w:szCs w:val="28"/>
        </w:rPr>
        <w:t>Municipiul</w:t>
      </w:r>
      <w:r w:rsidR="00CB52C6" w:rsidRPr="00AA277F">
        <w:rPr>
          <w:rStyle w:val="FontStyle142"/>
          <w:rFonts w:ascii="Calibri" w:cs="Calibri"/>
          <w:sz w:val="28"/>
          <w:szCs w:val="28"/>
        </w:rPr>
        <w:t>ui</w:t>
      </w:r>
      <w:r w:rsidRPr="00AA277F">
        <w:rPr>
          <w:rStyle w:val="FontStyle142"/>
          <w:rFonts w:ascii="Calibri" w:cs="Calibri"/>
          <w:sz w:val="28"/>
          <w:szCs w:val="28"/>
        </w:rPr>
        <w:t>, lipsa fondurilor necesare din diferite motive generate de blocaje in cursul firesc al fondurilor.</w:t>
      </w:r>
    </w:p>
    <w:p w:rsidR="00C77C74" w:rsidRPr="00AA277F" w:rsidRDefault="00C77C74" w:rsidP="00112226">
      <w:pPr>
        <w:pStyle w:val="Style34"/>
        <w:widowControl/>
        <w:numPr>
          <w:ilvl w:val="0"/>
          <w:numId w:val="15"/>
        </w:numPr>
        <w:tabs>
          <w:tab w:val="left" w:pos="917"/>
        </w:tabs>
        <w:spacing w:line="240" w:lineRule="auto"/>
        <w:ind w:left="715" w:hanging="360"/>
        <w:jc w:val="both"/>
        <w:rPr>
          <w:rStyle w:val="FontStyle142"/>
          <w:rFonts w:ascii="Calibri" w:cs="Calibri"/>
          <w:sz w:val="28"/>
          <w:szCs w:val="28"/>
        </w:rPr>
      </w:pPr>
      <w:r w:rsidRPr="00AA277F">
        <w:rPr>
          <w:rStyle w:val="FontStyle142"/>
          <w:rFonts w:ascii="Calibri" w:cs="Calibri"/>
          <w:sz w:val="28"/>
          <w:szCs w:val="28"/>
        </w:rPr>
        <w:t>eventuale disfunc</w:t>
      </w:r>
      <w:r w:rsidRPr="00AA277F">
        <w:rPr>
          <w:rStyle w:val="FontStyle133"/>
          <w:rFonts w:ascii="Calibri" w:cs="Calibri"/>
          <w:sz w:val="28"/>
          <w:szCs w:val="28"/>
        </w:rPr>
        <w:t>t</w:t>
      </w:r>
      <w:r w:rsidRPr="00AA277F">
        <w:rPr>
          <w:rStyle w:val="FontStyle142"/>
          <w:rFonts w:ascii="Calibri" w:cs="Calibri"/>
          <w:sz w:val="28"/>
          <w:szCs w:val="28"/>
        </w:rPr>
        <w:t>ionalit</w:t>
      </w:r>
      <w:r w:rsidRPr="00AA277F">
        <w:rPr>
          <w:rStyle w:val="FontStyle133"/>
          <w:rFonts w:ascii="Calibri" w:cs="Calibri"/>
          <w:sz w:val="28"/>
          <w:szCs w:val="28"/>
        </w:rPr>
        <w:t>at</w:t>
      </w:r>
      <w:r w:rsidRPr="00AA277F">
        <w:rPr>
          <w:rStyle w:val="FontStyle142"/>
          <w:rFonts w:ascii="Calibri" w:cs="Calibri"/>
          <w:sz w:val="28"/>
          <w:szCs w:val="28"/>
        </w:rPr>
        <w:t xml:space="preserve">i ce </w:t>
      </w:r>
      <w:r w:rsidRPr="00AA277F">
        <w:rPr>
          <w:rStyle w:val="FontStyle133"/>
          <w:rFonts w:ascii="Calibri" w:cs="Calibri"/>
          <w:sz w:val="28"/>
          <w:szCs w:val="28"/>
        </w:rPr>
        <w:t>t</w:t>
      </w:r>
      <w:r w:rsidRPr="00AA277F">
        <w:rPr>
          <w:rStyle w:val="FontStyle142"/>
          <w:rFonts w:ascii="Calibri" w:cs="Calibri"/>
          <w:sz w:val="28"/>
          <w:szCs w:val="28"/>
        </w:rPr>
        <w:t>in de func</w:t>
      </w:r>
      <w:r w:rsidRPr="00AA277F">
        <w:rPr>
          <w:rStyle w:val="FontStyle133"/>
          <w:rFonts w:ascii="Calibri" w:cs="Calibri"/>
          <w:sz w:val="28"/>
          <w:szCs w:val="28"/>
        </w:rPr>
        <w:t>t</w:t>
      </w:r>
      <w:r w:rsidRPr="00AA277F">
        <w:rPr>
          <w:rStyle w:val="FontStyle142"/>
          <w:rFonts w:ascii="Calibri" w:cs="Calibri"/>
          <w:sz w:val="28"/>
          <w:szCs w:val="28"/>
        </w:rPr>
        <w:t>ionarea neconform</w:t>
      </w:r>
      <w:r w:rsidRPr="00AA277F">
        <w:rPr>
          <w:rStyle w:val="FontStyle133"/>
          <w:rFonts w:ascii="Calibri" w:cs="Calibri"/>
          <w:sz w:val="28"/>
          <w:szCs w:val="28"/>
        </w:rPr>
        <w:t xml:space="preserve">a </w:t>
      </w:r>
      <w:r w:rsidRPr="00AA277F">
        <w:rPr>
          <w:rStyle w:val="FontStyle142"/>
          <w:rFonts w:ascii="Calibri" w:cs="Calibri"/>
          <w:sz w:val="28"/>
          <w:szCs w:val="28"/>
        </w:rPr>
        <w:t>a instala</w:t>
      </w:r>
      <w:r w:rsidRPr="00AA277F">
        <w:rPr>
          <w:rStyle w:val="FontStyle133"/>
          <w:rFonts w:ascii="Calibri" w:cs="Calibri"/>
          <w:sz w:val="28"/>
          <w:szCs w:val="28"/>
        </w:rPr>
        <w:t>t</w:t>
      </w:r>
      <w:r w:rsidRPr="00AA277F">
        <w:rPr>
          <w:rStyle w:val="FontStyle142"/>
          <w:rFonts w:ascii="Calibri" w:cs="Calibri"/>
          <w:sz w:val="28"/>
          <w:szCs w:val="28"/>
        </w:rPr>
        <w:t>iilor apar</w:t>
      </w:r>
      <w:r w:rsidRPr="00AA277F">
        <w:rPr>
          <w:rStyle w:val="FontStyle133"/>
          <w:rFonts w:ascii="Calibri" w:cs="Calibri"/>
          <w:sz w:val="28"/>
          <w:szCs w:val="28"/>
        </w:rPr>
        <w:t>t</w:t>
      </w:r>
      <w:r w:rsidRPr="00AA277F">
        <w:rPr>
          <w:rStyle w:val="FontStyle142"/>
          <w:rFonts w:ascii="Calibri" w:cs="Calibri"/>
          <w:sz w:val="28"/>
          <w:szCs w:val="28"/>
        </w:rPr>
        <w:t>inand furnizorului de energie.</w:t>
      </w:r>
    </w:p>
    <w:p w:rsidR="00C77C74" w:rsidRPr="00AA277F" w:rsidRDefault="00C77C74" w:rsidP="00C77C74">
      <w:pPr>
        <w:pStyle w:val="Style76"/>
        <w:widowControl/>
        <w:spacing w:line="240" w:lineRule="auto"/>
        <w:ind w:right="72" w:firstLine="355"/>
        <w:rPr>
          <w:rStyle w:val="FontStyle142"/>
          <w:rFonts w:ascii="Calibri" w:cs="Calibri"/>
          <w:sz w:val="28"/>
          <w:szCs w:val="28"/>
        </w:rPr>
      </w:pPr>
      <w:r w:rsidRPr="00AA277F">
        <w:rPr>
          <w:rStyle w:val="FontStyle142"/>
          <w:rFonts w:ascii="Calibri" w:cs="Calibri"/>
          <w:sz w:val="28"/>
          <w:szCs w:val="28"/>
        </w:rPr>
        <w:t>Minimalizarea riscurilor se poate realiza prin negocierea direct</w:t>
      </w:r>
      <w:r w:rsidRPr="00AA277F">
        <w:rPr>
          <w:rStyle w:val="FontStyle133"/>
          <w:rFonts w:ascii="Calibri" w:cs="Calibri"/>
          <w:sz w:val="28"/>
          <w:szCs w:val="28"/>
        </w:rPr>
        <w:t xml:space="preserve">a </w:t>
      </w:r>
      <w:r w:rsidRPr="00AA277F">
        <w:rPr>
          <w:rStyle w:val="FontStyle142"/>
          <w:rFonts w:ascii="Calibri" w:cs="Calibri"/>
          <w:sz w:val="28"/>
          <w:szCs w:val="28"/>
        </w:rPr>
        <w:t>cu furnizorul de servicii privind iluminatul public care se poate ocupa, in condi</w:t>
      </w:r>
      <w:r w:rsidRPr="00AA277F">
        <w:rPr>
          <w:rStyle w:val="FontStyle133"/>
          <w:rFonts w:ascii="Calibri" w:cs="Calibri"/>
          <w:sz w:val="28"/>
          <w:szCs w:val="28"/>
        </w:rPr>
        <w:t>t</w:t>
      </w:r>
      <w:r w:rsidRPr="00AA277F">
        <w:rPr>
          <w:rStyle w:val="FontStyle142"/>
          <w:rFonts w:ascii="Calibri" w:cs="Calibri"/>
          <w:sz w:val="28"/>
          <w:szCs w:val="28"/>
        </w:rPr>
        <w:t xml:space="preserve">ii contractuale, </w:t>
      </w:r>
      <w:r w:rsidRPr="00AA277F">
        <w:rPr>
          <w:rStyle w:val="FontStyle133"/>
          <w:rFonts w:ascii="Calibri" w:cs="Calibri"/>
          <w:sz w:val="28"/>
          <w:szCs w:val="28"/>
        </w:rPr>
        <w:t>s</w:t>
      </w:r>
      <w:r w:rsidRPr="00AA277F">
        <w:rPr>
          <w:rStyle w:val="FontStyle142"/>
          <w:rFonts w:ascii="Calibri" w:cs="Calibri"/>
          <w:sz w:val="28"/>
          <w:szCs w:val="28"/>
        </w:rPr>
        <w:t>i de preluarea activit</w:t>
      </w:r>
      <w:r w:rsidRPr="00AA277F">
        <w:rPr>
          <w:rStyle w:val="FontStyle133"/>
          <w:rFonts w:ascii="Calibri" w:cs="Calibri"/>
          <w:sz w:val="28"/>
          <w:szCs w:val="28"/>
        </w:rPr>
        <w:t>at</w:t>
      </w:r>
      <w:r w:rsidRPr="00AA277F">
        <w:rPr>
          <w:rStyle w:val="FontStyle142"/>
          <w:rFonts w:ascii="Calibri" w:cs="Calibri"/>
          <w:sz w:val="28"/>
          <w:szCs w:val="28"/>
        </w:rPr>
        <w:t>ii de intre</w:t>
      </w:r>
      <w:r w:rsidRPr="00AA277F">
        <w:rPr>
          <w:rStyle w:val="FontStyle133"/>
          <w:rFonts w:ascii="Calibri" w:cs="Calibri"/>
          <w:sz w:val="28"/>
          <w:szCs w:val="28"/>
        </w:rPr>
        <w:t>t</w:t>
      </w:r>
      <w:r w:rsidRPr="00AA277F">
        <w:rPr>
          <w:rStyle w:val="FontStyle142"/>
          <w:rFonts w:ascii="Calibri" w:cs="Calibri"/>
          <w:sz w:val="28"/>
          <w:szCs w:val="28"/>
        </w:rPr>
        <w:t>inere a re</w:t>
      </w:r>
      <w:r w:rsidRPr="00AA277F">
        <w:rPr>
          <w:rStyle w:val="FontStyle133"/>
          <w:rFonts w:ascii="Calibri" w:cs="Calibri"/>
          <w:sz w:val="28"/>
          <w:szCs w:val="28"/>
        </w:rPr>
        <w:t>t</w:t>
      </w:r>
      <w:r w:rsidRPr="00AA277F">
        <w:rPr>
          <w:rStyle w:val="FontStyle142"/>
          <w:rFonts w:ascii="Calibri" w:cs="Calibri"/>
          <w:sz w:val="28"/>
          <w:szCs w:val="28"/>
        </w:rPr>
        <w:t>elei noi aferente obiectelor in discutie asumandu</w:t>
      </w:r>
      <w:r w:rsidRPr="00AA277F">
        <w:rPr>
          <w:rStyle w:val="FontStyle133"/>
          <w:rFonts w:ascii="Calibri" w:cs="Calibri"/>
          <w:sz w:val="28"/>
          <w:szCs w:val="28"/>
        </w:rPr>
        <w:t>-s</w:t>
      </w:r>
      <w:r w:rsidRPr="00AA277F">
        <w:rPr>
          <w:rStyle w:val="FontStyle142"/>
          <w:rFonts w:ascii="Calibri" w:cs="Calibri"/>
          <w:sz w:val="28"/>
          <w:szCs w:val="28"/>
        </w:rPr>
        <w:t xml:space="preserve">i astfel </w:t>
      </w:r>
      <w:r w:rsidRPr="00AA277F">
        <w:rPr>
          <w:rStyle w:val="FontStyle133"/>
          <w:rFonts w:ascii="Calibri" w:cs="Calibri"/>
          <w:sz w:val="28"/>
          <w:szCs w:val="28"/>
        </w:rPr>
        <w:t>s</w:t>
      </w:r>
      <w:r w:rsidRPr="00AA277F">
        <w:rPr>
          <w:rStyle w:val="FontStyle142"/>
          <w:rFonts w:ascii="Calibri" w:cs="Calibri"/>
          <w:sz w:val="28"/>
          <w:szCs w:val="28"/>
        </w:rPr>
        <w:t>i riscurile disfunc</w:t>
      </w:r>
      <w:r w:rsidRPr="00AA277F">
        <w:rPr>
          <w:rStyle w:val="FontStyle133"/>
          <w:rFonts w:ascii="Calibri" w:cs="Calibri"/>
          <w:sz w:val="28"/>
          <w:szCs w:val="28"/>
        </w:rPr>
        <w:t>t</w:t>
      </w:r>
      <w:r w:rsidRPr="00AA277F">
        <w:rPr>
          <w:rStyle w:val="FontStyle142"/>
          <w:rFonts w:ascii="Calibri" w:cs="Calibri"/>
          <w:sz w:val="28"/>
          <w:szCs w:val="28"/>
        </w:rPr>
        <w:t>ionalit</w:t>
      </w:r>
      <w:r w:rsidRPr="00AA277F">
        <w:rPr>
          <w:rStyle w:val="FontStyle133"/>
          <w:rFonts w:ascii="Calibri" w:cs="Calibri"/>
          <w:sz w:val="28"/>
          <w:szCs w:val="28"/>
        </w:rPr>
        <w:t>at</w:t>
      </w:r>
      <w:r w:rsidRPr="00AA277F">
        <w:rPr>
          <w:rStyle w:val="FontStyle142"/>
          <w:rFonts w:ascii="Calibri" w:cs="Calibri"/>
          <w:sz w:val="28"/>
          <w:szCs w:val="28"/>
        </w:rPr>
        <w:t>ilor din vina sa.</w:t>
      </w:r>
    </w:p>
    <w:p w:rsidR="00C77C74" w:rsidRPr="00AA277F" w:rsidRDefault="00C77C74" w:rsidP="00C77C74">
      <w:pPr>
        <w:pStyle w:val="Style15"/>
        <w:widowControl/>
        <w:spacing w:line="240" w:lineRule="auto"/>
        <w:ind w:right="-21" w:firstLine="720"/>
        <w:jc w:val="both"/>
        <w:rPr>
          <w:rStyle w:val="FontStyle142"/>
          <w:rFonts w:ascii="Calibri" w:cs="Calibri"/>
          <w:sz w:val="28"/>
          <w:szCs w:val="28"/>
        </w:rPr>
      </w:pPr>
      <w:r w:rsidRPr="00AA277F">
        <w:rPr>
          <w:rStyle w:val="FontStyle142"/>
          <w:rFonts w:ascii="Calibri" w:cs="Calibri"/>
          <w:sz w:val="28"/>
          <w:szCs w:val="28"/>
        </w:rPr>
        <w:t>Impactul intarzierii in implementarea investi</w:t>
      </w:r>
      <w:r w:rsidRPr="00AA277F">
        <w:rPr>
          <w:rStyle w:val="FontStyle133"/>
          <w:rFonts w:ascii="Calibri" w:cs="Calibri"/>
          <w:sz w:val="28"/>
          <w:szCs w:val="28"/>
        </w:rPr>
        <w:t>t</w:t>
      </w:r>
      <w:r w:rsidRPr="00AA277F">
        <w:rPr>
          <w:rStyle w:val="FontStyle142"/>
          <w:rFonts w:ascii="Calibri" w:cs="Calibri"/>
          <w:sz w:val="28"/>
          <w:szCs w:val="28"/>
        </w:rPr>
        <w:t>iei - impactul de mediu, social si economic / financiar in urma unei eventuale intarzieri a finaliz</w:t>
      </w:r>
      <w:r w:rsidRPr="00AA277F">
        <w:rPr>
          <w:rStyle w:val="FontStyle133"/>
          <w:rFonts w:ascii="Calibri" w:cs="Calibri"/>
          <w:sz w:val="28"/>
          <w:szCs w:val="28"/>
        </w:rPr>
        <w:t>a</w:t>
      </w:r>
      <w:r w:rsidRPr="00AA277F">
        <w:rPr>
          <w:rStyle w:val="FontStyle142"/>
          <w:rFonts w:ascii="Calibri" w:cs="Calibri"/>
          <w:sz w:val="28"/>
          <w:szCs w:val="28"/>
        </w:rPr>
        <w:t>rii investi</w:t>
      </w:r>
      <w:r w:rsidRPr="00AA277F">
        <w:rPr>
          <w:rStyle w:val="FontStyle133"/>
          <w:rFonts w:ascii="Calibri" w:cs="Calibri"/>
          <w:sz w:val="28"/>
          <w:szCs w:val="28"/>
        </w:rPr>
        <w:t>t</w:t>
      </w:r>
      <w:r w:rsidRPr="00AA277F">
        <w:rPr>
          <w:rStyle w:val="FontStyle142"/>
          <w:rFonts w:ascii="Calibri" w:cs="Calibri"/>
          <w:sz w:val="28"/>
          <w:szCs w:val="28"/>
        </w:rPr>
        <w:t>iei</w:t>
      </w:r>
    </w:p>
    <w:p w:rsidR="00C77C74" w:rsidRPr="00AA277F" w:rsidRDefault="00C77C74" w:rsidP="00C77C74">
      <w:pPr>
        <w:pStyle w:val="Style76"/>
        <w:widowControl/>
        <w:spacing w:line="240" w:lineRule="auto"/>
        <w:ind w:right="62"/>
        <w:rPr>
          <w:rStyle w:val="FontStyle142"/>
          <w:rFonts w:ascii="Calibri" w:cs="Calibri"/>
          <w:sz w:val="28"/>
          <w:szCs w:val="28"/>
        </w:rPr>
      </w:pPr>
      <w:r w:rsidRPr="00AA277F">
        <w:rPr>
          <w:rStyle w:val="FontStyle142"/>
          <w:rFonts w:ascii="Calibri" w:cs="Calibri"/>
          <w:sz w:val="28"/>
          <w:szCs w:val="28"/>
        </w:rPr>
        <w:t>Principalul impact este modificarea pre</w:t>
      </w:r>
      <w:r w:rsidRPr="00AA277F">
        <w:rPr>
          <w:rStyle w:val="FontStyle133"/>
          <w:rFonts w:ascii="Calibri" w:cs="Calibri"/>
          <w:sz w:val="28"/>
          <w:szCs w:val="28"/>
        </w:rPr>
        <w:t>t</w:t>
      </w:r>
      <w:r w:rsidRPr="00AA277F">
        <w:rPr>
          <w:rStyle w:val="FontStyle142"/>
          <w:rFonts w:ascii="Calibri" w:cs="Calibri"/>
          <w:sz w:val="28"/>
          <w:szCs w:val="28"/>
        </w:rPr>
        <w:t xml:space="preserve">urilor </w:t>
      </w:r>
      <w:r w:rsidRPr="00AA277F">
        <w:rPr>
          <w:rStyle w:val="FontStyle133"/>
          <w:rFonts w:ascii="Calibri" w:cs="Calibri"/>
          <w:sz w:val="28"/>
          <w:szCs w:val="28"/>
        </w:rPr>
        <w:t>s</w:t>
      </w:r>
      <w:r w:rsidRPr="00AA277F">
        <w:rPr>
          <w:rStyle w:val="FontStyle142"/>
          <w:rFonts w:ascii="Calibri" w:cs="Calibri"/>
          <w:sz w:val="28"/>
          <w:szCs w:val="28"/>
        </w:rPr>
        <w:t>i tarifelor avute in vedere la stabilirea cheltuielilor de capital in sensul cresterii acestora pe m</w:t>
      </w:r>
      <w:r w:rsidRPr="00AA277F">
        <w:rPr>
          <w:rStyle w:val="FontStyle133"/>
          <w:rFonts w:ascii="Calibri" w:cs="Calibri"/>
          <w:sz w:val="28"/>
          <w:szCs w:val="28"/>
        </w:rPr>
        <w:t>a</w:t>
      </w:r>
      <w:r w:rsidRPr="00AA277F">
        <w:rPr>
          <w:rStyle w:val="FontStyle142"/>
          <w:rFonts w:ascii="Calibri" w:cs="Calibri"/>
          <w:sz w:val="28"/>
          <w:szCs w:val="28"/>
        </w:rPr>
        <w:t>sura modific</w:t>
      </w:r>
      <w:r w:rsidRPr="00AA277F">
        <w:rPr>
          <w:rStyle w:val="FontStyle133"/>
          <w:rFonts w:ascii="Calibri" w:cs="Calibri"/>
          <w:sz w:val="28"/>
          <w:szCs w:val="28"/>
        </w:rPr>
        <w:t>a</w:t>
      </w:r>
      <w:r w:rsidRPr="00AA277F">
        <w:rPr>
          <w:rStyle w:val="FontStyle142"/>
          <w:rFonts w:ascii="Calibri" w:cs="Calibri"/>
          <w:sz w:val="28"/>
          <w:szCs w:val="28"/>
        </w:rPr>
        <w:t>rii cheltuielilor reprezentand manopera si func</w:t>
      </w:r>
      <w:r w:rsidRPr="00AA277F">
        <w:rPr>
          <w:rStyle w:val="FontStyle133"/>
          <w:rFonts w:ascii="Calibri" w:cs="Calibri"/>
          <w:sz w:val="28"/>
          <w:szCs w:val="28"/>
        </w:rPr>
        <w:t>t</w:t>
      </w:r>
      <w:r w:rsidRPr="00AA277F">
        <w:rPr>
          <w:rStyle w:val="FontStyle142"/>
          <w:rFonts w:ascii="Calibri" w:cs="Calibri"/>
          <w:sz w:val="28"/>
          <w:szCs w:val="28"/>
        </w:rPr>
        <w:t>ionarea utilajelor. Aceasta ar atrage dup</w:t>
      </w:r>
      <w:r w:rsidRPr="00AA277F">
        <w:rPr>
          <w:rStyle w:val="FontStyle133"/>
          <w:rFonts w:ascii="Calibri" w:cs="Calibri"/>
          <w:sz w:val="28"/>
          <w:szCs w:val="28"/>
        </w:rPr>
        <w:t xml:space="preserve">a </w:t>
      </w:r>
      <w:r w:rsidRPr="00AA277F">
        <w:rPr>
          <w:rStyle w:val="FontStyle142"/>
          <w:rFonts w:ascii="Calibri" w:cs="Calibri"/>
          <w:sz w:val="28"/>
          <w:szCs w:val="28"/>
        </w:rPr>
        <w:t>sine reducerea capacit</w:t>
      </w:r>
      <w:r w:rsidRPr="00AA277F">
        <w:rPr>
          <w:rStyle w:val="FontStyle133"/>
          <w:rFonts w:ascii="Calibri" w:cs="Calibri"/>
          <w:sz w:val="28"/>
          <w:szCs w:val="28"/>
        </w:rPr>
        <w:t>at</w:t>
      </w:r>
      <w:r w:rsidRPr="00AA277F">
        <w:rPr>
          <w:rStyle w:val="FontStyle142"/>
          <w:rFonts w:ascii="Calibri" w:cs="Calibri"/>
          <w:sz w:val="28"/>
          <w:szCs w:val="28"/>
        </w:rPr>
        <w:t>ilor investi</w:t>
      </w:r>
      <w:r w:rsidRPr="00AA277F">
        <w:rPr>
          <w:rStyle w:val="FontStyle133"/>
          <w:rFonts w:ascii="Calibri" w:cs="Calibri"/>
          <w:sz w:val="28"/>
          <w:szCs w:val="28"/>
        </w:rPr>
        <w:t>t</w:t>
      </w:r>
      <w:r w:rsidRPr="00AA277F">
        <w:rPr>
          <w:rStyle w:val="FontStyle142"/>
          <w:rFonts w:ascii="Calibri" w:cs="Calibri"/>
          <w:sz w:val="28"/>
          <w:szCs w:val="28"/>
        </w:rPr>
        <w:t>iei pentru a ne incadra in noul buget.</w:t>
      </w:r>
    </w:p>
    <w:p w:rsidR="00C77C74" w:rsidRPr="00AA277F" w:rsidRDefault="00C77C74" w:rsidP="00C77C74">
      <w:pPr>
        <w:pStyle w:val="Style76"/>
        <w:widowControl/>
        <w:spacing w:line="240" w:lineRule="auto"/>
        <w:ind w:right="67" w:firstLine="739"/>
        <w:rPr>
          <w:rStyle w:val="FontStyle142"/>
          <w:rFonts w:ascii="Calibri" w:cs="Calibri"/>
          <w:sz w:val="28"/>
          <w:szCs w:val="28"/>
        </w:rPr>
      </w:pPr>
      <w:r w:rsidRPr="00AA277F">
        <w:rPr>
          <w:rStyle w:val="FontStyle142"/>
          <w:rFonts w:ascii="Calibri" w:cs="Calibri"/>
          <w:sz w:val="28"/>
          <w:szCs w:val="28"/>
        </w:rPr>
        <w:t>De asemenea furnizorul de echipamente poate modifica pre</w:t>
      </w:r>
      <w:r w:rsidRPr="00AA277F">
        <w:rPr>
          <w:rStyle w:val="FontStyle133"/>
          <w:rFonts w:ascii="Calibri" w:cs="Calibri"/>
          <w:sz w:val="28"/>
          <w:szCs w:val="28"/>
        </w:rPr>
        <w:t>t</w:t>
      </w:r>
      <w:r w:rsidRPr="00AA277F">
        <w:rPr>
          <w:rStyle w:val="FontStyle142"/>
          <w:rFonts w:ascii="Calibri" w:cs="Calibri"/>
          <w:sz w:val="28"/>
          <w:szCs w:val="28"/>
        </w:rPr>
        <w:t>ul in condi</w:t>
      </w:r>
      <w:r w:rsidRPr="00AA277F">
        <w:rPr>
          <w:rStyle w:val="FontStyle133"/>
          <w:rFonts w:ascii="Calibri" w:cs="Calibri"/>
          <w:sz w:val="28"/>
          <w:szCs w:val="28"/>
        </w:rPr>
        <w:t>t</w:t>
      </w:r>
      <w:r w:rsidRPr="00AA277F">
        <w:rPr>
          <w:rStyle w:val="FontStyle142"/>
          <w:rFonts w:ascii="Calibri" w:cs="Calibri"/>
          <w:sz w:val="28"/>
          <w:szCs w:val="28"/>
        </w:rPr>
        <w:t>iile in care se depaseste o anumit</w:t>
      </w:r>
      <w:r w:rsidRPr="00AA277F">
        <w:rPr>
          <w:rStyle w:val="FontStyle133"/>
          <w:rFonts w:ascii="Calibri" w:cs="Calibri"/>
          <w:sz w:val="28"/>
          <w:szCs w:val="28"/>
        </w:rPr>
        <w:t xml:space="preserve">a </w:t>
      </w:r>
      <w:r w:rsidRPr="00AA277F">
        <w:rPr>
          <w:rStyle w:val="FontStyle142"/>
          <w:rFonts w:ascii="Calibri" w:cs="Calibri"/>
          <w:sz w:val="28"/>
          <w:szCs w:val="28"/>
        </w:rPr>
        <w:t>perioad</w:t>
      </w:r>
      <w:r w:rsidRPr="00AA277F">
        <w:rPr>
          <w:rStyle w:val="FontStyle133"/>
          <w:rFonts w:ascii="Calibri" w:cs="Calibri"/>
          <w:sz w:val="28"/>
          <w:szCs w:val="28"/>
        </w:rPr>
        <w:t xml:space="preserve">a </w:t>
      </w:r>
      <w:r w:rsidRPr="00AA277F">
        <w:rPr>
          <w:rStyle w:val="FontStyle142"/>
          <w:rFonts w:ascii="Calibri" w:cs="Calibri"/>
          <w:sz w:val="28"/>
          <w:szCs w:val="28"/>
        </w:rPr>
        <w:t>dat</w:t>
      </w:r>
      <w:r w:rsidRPr="00AA277F">
        <w:rPr>
          <w:rStyle w:val="FontStyle133"/>
          <w:rFonts w:ascii="Calibri" w:cs="Calibri"/>
          <w:sz w:val="28"/>
          <w:szCs w:val="28"/>
        </w:rPr>
        <w:t xml:space="preserve">a </w:t>
      </w:r>
      <w:r w:rsidRPr="00AA277F">
        <w:rPr>
          <w:rStyle w:val="FontStyle142"/>
          <w:rFonts w:ascii="Calibri" w:cs="Calibri"/>
          <w:sz w:val="28"/>
          <w:szCs w:val="28"/>
        </w:rPr>
        <w:t>de la solicitarea echipamentelor.</w:t>
      </w:r>
    </w:p>
    <w:p w:rsidR="00C77C74" w:rsidRPr="00AA277F" w:rsidRDefault="00C77C74" w:rsidP="00C77C74">
      <w:pPr>
        <w:pStyle w:val="Style76"/>
        <w:widowControl/>
        <w:spacing w:line="240" w:lineRule="auto"/>
        <w:ind w:firstLine="730"/>
        <w:rPr>
          <w:rStyle w:val="FontStyle142"/>
          <w:rFonts w:ascii="Calibri" w:cs="Calibri"/>
          <w:sz w:val="28"/>
          <w:szCs w:val="28"/>
        </w:rPr>
      </w:pPr>
      <w:r w:rsidRPr="00AA277F">
        <w:rPr>
          <w:rStyle w:val="FontStyle142"/>
          <w:rFonts w:ascii="Calibri" w:cs="Calibri"/>
          <w:sz w:val="28"/>
          <w:szCs w:val="28"/>
        </w:rPr>
        <w:t>In cazul in care se intarzie finalizarea investi</w:t>
      </w:r>
      <w:r w:rsidRPr="00AA277F">
        <w:rPr>
          <w:rStyle w:val="FontStyle133"/>
          <w:rFonts w:ascii="Calibri" w:cs="Calibri"/>
          <w:sz w:val="28"/>
          <w:szCs w:val="28"/>
        </w:rPr>
        <w:t>t</w:t>
      </w:r>
      <w:r w:rsidRPr="00AA277F">
        <w:rPr>
          <w:rStyle w:val="FontStyle142"/>
          <w:rFonts w:ascii="Calibri" w:cs="Calibri"/>
          <w:sz w:val="28"/>
          <w:szCs w:val="28"/>
        </w:rPr>
        <w:t>iei pot ap</w:t>
      </w:r>
      <w:r w:rsidRPr="00AA277F">
        <w:rPr>
          <w:rStyle w:val="FontStyle133"/>
          <w:rFonts w:ascii="Calibri" w:cs="Calibri"/>
          <w:sz w:val="28"/>
          <w:szCs w:val="28"/>
        </w:rPr>
        <w:t>a</w:t>
      </w:r>
      <w:r w:rsidRPr="00AA277F">
        <w:rPr>
          <w:rStyle w:val="FontStyle142"/>
          <w:rFonts w:ascii="Calibri" w:cs="Calibri"/>
          <w:sz w:val="28"/>
          <w:szCs w:val="28"/>
        </w:rPr>
        <w:t>rea cheltuieli de capital suplimentare reprezentand costurile opera</w:t>
      </w:r>
      <w:r w:rsidRPr="00AA277F">
        <w:rPr>
          <w:rStyle w:val="FontStyle133"/>
          <w:rFonts w:ascii="Calibri" w:cs="Calibri"/>
          <w:sz w:val="28"/>
          <w:szCs w:val="28"/>
        </w:rPr>
        <w:t>t</w:t>
      </w:r>
      <w:r w:rsidRPr="00AA277F">
        <w:rPr>
          <w:rStyle w:val="FontStyle142"/>
          <w:rFonts w:ascii="Calibri" w:cs="Calibri"/>
          <w:sz w:val="28"/>
          <w:szCs w:val="28"/>
        </w:rPr>
        <w:t xml:space="preserve">ionale pentru lunile de </w:t>
      </w:r>
      <w:r w:rsidRPr="00AA277F">
        <w:rPr>
          <w:rStyle w:val="FontStyle142"/>
          <w:rFonts w:ascii="Calibri" w:cs="Calibri"/>
          <w:sz w:val="28"/>
          <w:szCs w:val="28"/>
        </w:rPr>
        <w:lastRenderedPageBreak/>
        <w:t>prelungire. S-ar putea recupera par</w:t>
      </w:r>
      <w:r w:rsidRPr="00AA277F">
        <w:rPr>
          <w:rStyle w:val="FontStyle133"/>
          <w:rFonts w:ascii="Calibri" w:cs="Calibri"/>
          <w:sz w:val="28"/>
          <w:szCs w:val="28"/>
        </w:rPr>
        <w:t>t</w:t>
      </w:r>
      <w:r w:rsidRPr="00AA277F">
        <w:rPr>
          <w:rStyle w:val="FontStyle142"/>
          <w:rFonts w:ascii="Calibri" w:cs="Calibri"/>
          <w:sz w:val="28"/>
          <w:szCs w:val="28"/>
        </w:rPr>
        <w:t>ial din penalit</w:t>
      </w:r>
      <w:r w:rsidRPr="00AA277F">
        <w:rPr>
          <w:rStyle w:val="FontStyle133"/>
          <w:rFonts w:ascii="Calibri" w:cs="Calibri"/>
          <w:sz w:val="28"/>
          <w:szCs w:val="28"/>
        </w:rPr>
        <w:t>at</w:t>
      </w:r>
      <w:r w:rsidRPr="00AA277F">
        <w:rPr>
          <w:rStyle w:val="FontStyle142"/>
          <w:rFonts w:ascii="Calibri" w:cs="Calibri"/>
          <w:sz w:val="28"/>
          <w:szCs w:val="28"/>
        </w:rPr>
        <w:t>ile aplicate constructorului, lucru nedorit.</w:t>
      </w:r>
    </w:p>
    <w:p w:rsidR="00844552" w:rsidRDefault="00C77C74" w:rsidP="00844552">
      <w:pPr>
        <w:pStyle w:val="Style76"/>
        <w:widowControl/>
        <w:spacing w:line="240" w:lineRule="auto"/>
        <w:ind w:right="53" w:firstLine="725"/>
        <w:rPr>
          <w:rStyle w:val="FontStyle142"/>
          <w:rFonts w:ascii="Calibri" w:cs="Calibri"/>
          <w:sz w:val="28"/>
          <w:szCs w:val="28"/>
        </w:rPr>
      </w:pPr>
      <w:r w:rsidRPr="00AA277F">
        <w:rPr>
          <w:rStyle w:val="FontStyle142"/>
          <w:rFonts w:ascii="Calibri" w:cs="Calibri"/>
          <w:sz w:val="28"/>
          <w:szCs w:val="28"/>
        </w:rPr>
        <w:t>Impactul ar fi negativ asupra echipei manageriale a proiectului care ar putea avea dificult</w:t>
      </w:r>
      <w:r w:rsidRPr="00AA277F">
        <w:rPr>
          <w:rStyle w:val="FontStyle133"/>
          <w:rFonts w:ascii="Calibri" w:cs="Calibri"/>
          <w:sz w:val="28"/>
          <w:szCs w:val="28"/>
        </w:rPr>
        <w:t>at</w:t>
      </w:r>
      <w:r w:rsidRPr="00AA277F">
        <w:rPr>
          <w:rStyle w:val="FontStyle142"/>
          <w:rFonts w:ascii="Calibri" w:cs="Calibri"/>
          <w:sz w:val="28"/>
          <w:szCs w:val="28"/>
        </w:rPr>
        <w:t>i in dialogul cu comunitatea local</w:t>
      </w:r>
      <w:r w:rsidRPr="00AA277F">
        <w:rPr>
          <w:rStyle w:val="FontStyle133"/>
          <w:rFonts w:ascii="Calibri" w:cs="Calibri"/>
          <w:sz w:val="28"/>
          <w:szCs w:val="28"/>
        </w:rPr>
        <w:t>a s</w:t>
      </w:r>
      <w:r w:rsidRPr="00AA277F">
        <w:rPr>
          <w:rStyle w:val="FontStyle142"/>
          <w:rFonts w:ascii="Calibri" w:cs="Calibri"/>
          <w:sz w:val="28"/>
          <w:szCs w:val="28"/>
        </w:rPr>
        <w:t>i ar implica intarzieri privind aplicarea etapelor proiectului.</w:t>
      </w:r>
    </w:p>
    <w:p w:rsidR="00844552" w:rsidRPr="00844552" w:rsidRDefault="00844552" w:rsidP="00844552">
      <w:pPr>
        <w:pStyle w:val="Style76"/>
        <w:widowControl/>
        <w:spacing w:line="240" w:lineRule="auto"/>
        <w:ind w:left="1276" w:right="53" w:firstLine="0"/>
        <w:rPr>
          <w:rStyle w:val="FontStyle140"/>
          <w:rFonts w:ascii="Calibri" w:hAnsi="Calibri" w:cs="Calibri"/>
          <w:bCs w:val="0"/>
          <w:sz w:val="28"/>
          <w:szCs w:val="28"/>
        </w:rPr>
      </w:pPr>
    </w:p>
    <w:p w:rsidR="00987E65" w:rsidRDefault="00987E65" w:rsidP="00844552">
      <w:pPr>
        <w:pStyle w:val="Style76"/>
        <w:widowControl/>
        <w:spacing w:line="240" w:lineRule="auto"/>
        <w:ind w:right="53" w:firstLine="0"/>
        <w:rPr>
          <w:rStyle w:val="FontStyle140"/>
          <w:rFonts w:ascii="Calibri" w:hAnsi="Calibri" w:cs="Calibri"/>
          <w:color w:val="000000" w:themeColor="text1"/>
          <w:sz w:val="32"/>
          <w:szCs w:val="32"/>
        </w:rPr>
      </w:pPr>
    </w:p>
    <w:p w:rsidR="00C77C74" w:rsidRPr="00987E65" w:rsidRDefault="00844552" w:rsidP="00987E65">
      <w:pPr>
        <w:pStyle w:val="Heading1"/>
        <w:rPr>
          <w:rStyle w:val="FontStyle140"/>
          <w:rFonts w:ascii="Calibri" w:hAnsi="Calibri" w:cs="Calibri"/>
          <w:b/>
          <w:color w:val="000000" w:themeColor="text1"/>
          <w:sz w:val="32"/>
          <w:szCs w:val="32"/>
        </w:rPr>
      </w:pPr>
      <w:bookmarkStart w:id="30" w:name="_Toc520139830"/>
      <w:r w:rsidRPr="00987E65">
        <w:rPr>
          <w:rStyle w:val="FontStyle140"/>
          <w:rFonts w:ascii="Calibri" w:hAnsi="Calibri" w:cs="Calibri"/>
          <w:b/>
          <w:color w:val="000000" w:themeColor="text1"/>
          <w:sz w:val="32"/>
          <w:szCs w:val="32"/>
        </w:rPr>
        <w:t xml:space="preserve">5. </w:t>
      </w:r>
      <w:r w:rsidR="00C77C74" w:rsidRPr="00987E65">
        <w:rPr>
          <w:rStyle w:val="FontStyle140"/>
          <w:rFonts w:ascii="Calibri" w:hAnsi="Calibri" w:cs="Calibri"/>
          <w:b/>
          <w:color w:val="000000" w:themeColor="text1"/>
          <w:sz w:val="32"/>
          <w:szCs w:val="32"/>
        </w:rPr>
        <w:t>Scenariul tehnico-economic optim, recomandat</w:t>
      </w:r>
      <w:bookmarkEnd w:id="30"/>
    </w:p>
    <w:p w:rsidR="00C77C74" w:rsidRPr="00110913" w:rsidRDefault="00C77C74" w:rsidP="00C77C74">
      <w:pPr>
        <w:rPr>
          <w:rFonts w:cs="Calibri"/>
        </w:rPr>
      </w:pPr>
    </w:p>
    <w:p w:rsidR="00C77C74" w:rsidRPr="00F164C5" w:rsidRDefault="00F164C5" w:rsidP="00352158">
      <w:pPr>
        <w:pStyle w:val="Heading2"/>
        <w:rPr>
          <w:rStyle w:val="FontStyle32"/>
          <w:sz w:val="28"/>
          <w:szCs w:val="28"/>
        </w:rPr>
      </w:pPr>
      <w:bookmarkStart w:id="31" w:name="_Toc520139831"/>
      <w:r>
        <w:rPr>
          <w:rStyle w:val="FontStyle32"/>
          <w:sz w:val="28"/>
          <w:szCs w:val="28"/>
        </w:rPr>
        <w:t xml:space="preserve">5.1   </w:t>
      </w:r>
      <w:r w:rsidR="00C77C74" w:rsidRPr="00F164C5">
        <w:rPr>
          <w:rStyle w:val="FontStyle32"/>
          <w:sz w:val="28"/>
          <w:szCs w:val="28"/>
        </w:rPr>
        <w:t>Comparatia scenariilor/optiunilor propuse, din punct de vedere tehnic, economic, financiar, al sustenabilitatii si riscurilor</w:t>
      </w:r>
      <w:bookmarkEnd w:id="31"/>
    </w:p>
    <w:p w:rsidR="00C77C74" w:rsidRPr="002B216C" w:rsidRDefault="00C77C74" w:rsidP="00C77C74">
      <w:pPr>
        <w:pStyle w:val="Style67"/>
        <w:widowControl/>
        <w:spacing w:line="240" w:lineRule="auto"/>
        <w:ind w:firstLine="720"/>
        <w:rPr>
          <w:rStyle w:val="FontStyle147"/>
          <w:rFonts w:ascii="Calibri" w:cs="Calibri"/>
          <w:sz w:val="28"/>
          <w:szCs w:val="28"/>
        </w:rPr>
      </w:pPr>
      <w:r w:rsidRPr="002B216C">
        <w:rPr>
          <w:rStyle w:val="FontStyle147"/>
          <w:rFonts w:ascii="Calibri" w:cs="Calibri"/>
          <w:sz w:val="28"/>
          <w:szCs w:val="28"/>
        </w:rPr>
        <w:t>Pentru cele mai multe proiecte publice de investitii in infrastructura, analiza financiara nu are rezultate pozitive, deoarece pentru serviciile prestate nu se percepe taxa. Importante pentru executia lucrarii sunt beneficiile sociale si de mediu, justificand astfel finantarea proiectului.</w:t>
      </w:r>
    </w:p>
    <w:p w:rsidR="00C77C74" w:rsidRPr="002B216C" w:rsidRDefault="00C77C74" w:rsidP="00C77C74">
      <w:pPr>
        <w:pStyle w:val="Style67"/>
        <w:widowControl/>
        <w:spacing w:line="240" w:lineRule="auto"/>
        <w:rPr>
          <w:rStyle w:val="FontStyle137"/>
          <w:rFonts w:ascii="Calibri" w:hAnsi="Calibri" w:cs="Calibri"/>
          <w:sz w:val="28"/>
          <w:szCs w:val="28"/>
        </w:rPr>
      </w:pPr>
      <w:r w:rsidRPr="002B216C">
        <w:rPr>
          <w:rStyle w:val="FontStyle137"/>
          <w:rFonts w:ascii="Calibri" w:hAnsi="Calibri" w:cs="Calibri"/>
          <w:sz w:val="28"/>
          <w:szCs w:val="28"/>
        </w:rPr>
        <w:t>Evaluare pentru Scen</w:t>
      </w:r>
      <w:r w:rsidR="00522C05">
        <w:rPr>
          <w:rStyle w:val="FontStyle137"/>
          <w:rFonts w:ascii="Calibri" w:hAnsi="Calibri" w:cs="Calibri"/>
          <w:sz w:val="28"/>
          <w:szCs w:val="28"/>
        </w:rPr>
        <w:t xml:space="preserve">ariul 1 </w:t>
      </w:r>
    </w:p>
    <w:p w:rsidR="00C77C74" w:rsidRPr="002B216C" w:rsidRDefault="00C77C74" w:rsidP="00C77C74">
      <w:pPr>
        <w:pStyle w:val="Style67"/>
        <w:widowControl/>
        <w:spacing w:line="240" w:lineRule="auto"/>
        <w:rPr>
          <w:rStyle w:val="FontStyle147"/>
          <w:rFonts w:ascii="Calibri" w:cs="Calibri"/>
          <w:sz w:val="28"/>
          <w:szCs w:val="28"/>
        </w:rPr>
      </w:pPr>
      <w:r w:rsidRPr="002B216C">
        <w:rPr>
          <w:rStyle w:val="FontStyle137"/>
          <w:rFonts w:ascii="Calibri" w:hAnsi="Calibri" w:cs="Calibri"/>
          <w:sz w:val="28"/>
          <w:szCs w:val="28"/>
        </w:rPr>
        <w:t xml:space="preserve">Investitie medie </w:t>
      </w:r>
      <w:r w:rsidRPr="002B216C">
        <w:rPr>
          <w:rStyle w:val="FontStyle147"/>
          <w:rFonts w:ascii="Calibri" w:cs="Calibri"/>
          <w:sz w:val="28"/>
          <w:szCs w:val="28"/>
        </w:rPr>
        <w:t xml:space="preserve">reprezinta alternativa de a crea un sistem nou de iluminat cu montarea de aparate de iluminat de tip LED, </w:t>
      </w:r>
      <w:r w:rsidR="006B113D" w:rsidRPr="002B216C">
        <w:rPr>
          <w:rStyle w:val="FontStyle147"/>
          <w:rFonts w:ascii="Calibri" w:cs="Calibri"/>
          <w:sz w:val="28"/>
          <w:szCs w:val="28"/>
        </w:rPr>
        <w:t xml:space="preserve">montare console de sustinere, </w:t>
      </w:r>
      <w:r w:rsidRPr="002B216C">
        <w:rPr>
          <w:rStyle w:val="FontStyle147"/>
          <w:rFonts w:ascii="Calibri" w:cs="Calibri"/>
          <w:sz w:val="28"/>
          <w:szCs w:val="28"/>
        </w:rPr>
        <w:t>extindere de iluminat public in zonele analizate, precum si implementarea unui sistem de telegestiune</w:t>
      </w:r>
      <w:r w:rsidR="006B113D" w:rsidRPr="002B216C">
        <w:rPr>
          <w:rStyle w:val="FontStyle147"/>
          <w:rFonts w:ascii="Calibri" w:cs="Calibri"/>
          <w:sz w:val="28"/>
          <w:szCs w:val="28"/>
        </w:rPr>
        <w:t xml:space="preserve"> pe artera principala</w:t>
      </w:r>
      <w:r w:rsidRPr="002B216C">
        <w:rPr>
          <w:rStyle w:val="FontStyle147"/>
          <w:rFonts w:ascii="Calibri" w:cs="Calibri"/>
          <w:sz w:val="28"/>
          <w:szCs w:val="28"/>
        </w:rPr>
        <w:t>.</w:t>
      </w:r>
    </w:p>
    <w:p w:rsidR="00C77C74" w:rsidRPr="002B216C" w:rsidRDefault="00C77C74" w:rsidP="00C77C74">
      <w:pPr>
        <w:pStyle w:val="Style67"/>
        <w:widowControl/>
        <w:spacing w:line="240" w:lineRule="auto"/>
        <w:ind w:firstLine="720"/>
        <w:rPr>
          <w:rStyle w:val="FontStyle137"/>
          <w:rFonts w:ascii="Calibri" w:hAnsi="Calibri" w:cs="Calibri"/>
          <w:sz w:val="28"/>
          <w:szCs w:val="28"/>
        </w:rPr>
      </w:pPr>
      <w:r w:rsidRPr="002B216C">
        <w:rPr>
          <w:rStyle w:val="FontStyle137"/>
          <w:rFonts w:ascii="Calibri" w:hAnsi="Calibri" w:cs="Calibri"/>
          <w:sz w:val="28"/>
          <w:szCs w:val="28"/>
        </w:rPr>
        <w:t>Evaluare pentru Scen</w:t>
      </w:r>
      <w:r w:rsidR="008B1B08">
        <w:rPr>
          <w:rStyle w:val="FontStyle137"/>
          <w:rFonts w:ascii="Calibri" w:hAnsi="Calibri" w:cs="Calibri"/>
          <w:sz w:val="28"/>
          <w:szCs w:val="28"/>
        </w:rPr>
        <w:t xml:space="preserve">ariul 2 </w:t>
      </w:r>
    </w:p>
    <w:p w:rsidR="00C77C74" w:rsidRPr="002B216C" w:rsidRDefault="00C77C74" w:rsidP="00C77C74">
      <w:pPr>
        <w:pStyle w:val="Style67"/>
        <w:widowControl/>
        <w:spacing w:line="240" w:lineRule="auto"/>
        <w:ind w:firstLine="720"/>
        <w:rPr>
          <w:rStyle w:val="FontStyle147"/>
          <w:rFonts w:ascii="Calibri" w:cs="Calibri"/>
          <w:sz w:val="28"/>
          <w:szCs w:val="28"/>
        </w:rPr>
      </w:pPr>
      <w:r w:rsidRPr="002B216C">
        <w:rPr>
          <w:rStyle w:val="FontStyle137"/>
          <w:rFonts w:ascii="Calibri" w:hAnsi="Calibri" w:cs="Calibri"/>
          <w:sz w:val="28"/>
          <w:szCs w:val="28"/>
        </w:rPr>
        <w:t xml:space="preserve">Investitie mica </w:t>
      </w:r>
      <w:r w:rsidRPr="002B216C">
        <w:rPr>
          <w:rStyle w:val="FontStyle147"/>
          <w:rFonts w:ascii="Calibri" w:cs="Calibri"/>
          <w:sz w:val="28"/>
          <w:szCs w:val="28"/>
        </w:rPr>
        <w:t xml:space="preserve">reprezinta alternativa de a crea un sistem nou de iluminat cu montarea de aparate de iluminat echipate cu surse cu descarcari in vapori de sodiu la inalta presiune pe stalpi existenti, </w:t>
      </w:r>
      <w:r w:rsidR="006B113D" w:rsidRPr="002B216C">
        <w:rPr>
          <w:rStyle w:val="FontStyle147"/>
          <w:rFonts w:ascii="Calibri" w:cs="Calibri"/>
          <w:sz w:val="28"/>
          <w:szCs w:val="28"/>
        </w:rPr>
        <w:t xml:space="preserve">montare console de sustinere, </w:t>
      </w:r>
      <w:r w:rsidRPr="002B216C">
        <w:rPr>
          <w:rStyle w:val="FontStyle147"/>
          <w:rFonts w:ascii="Calibri" w:cs="Calibri"/>
          <w:sz w:val="28"/>
          <w:szCs w:val="28"/>
        </w:rPr>
        <w:t xml:space="preserve">extindere de iluminat public in zonele analizate precum si implementarea unui sistem de telegestiune </w:t>
      </w:r>
      <w:r w:rsidR="006B113D" w:rsidRPr="002B216C">
        <w:rPr>
          <w:rStyle w:val="FontStyle147"/>
          <w:rFonts w:ascii="Calibri" w:cs="Calibri"/>
          <w:sz w:val="28"/>
          <w:szCs w:val="28"/>
        </w:rPr>
        <w:t>pe artera principala.</w:t>
      </w:r>
    </w:p>
    <w:p w:rsidR="00C77C74" w:rsidRPr="002B216C" w:rsidRDefault="00C77C74" w:rsidP="00C77C74">
      <w:pPr>
        <w:pStyle w:val="Style67"/>
        <w:widowControl/>
        <w:spacing w:line="240" w:lineRule="auto"/>
        <w:ind w:right="5"/>
        <w:rPr>
          <w:rFonts w:ascii="Calibri" w:cs="Calibri"/>
          <w:sz w:val="28"/>
          <w:szCs w:val="28"/>
        </w:rPr>
      </w:pPr>
    </w:p>
    <w:p w:rsidR="00C77C74" w:rsidRPr="002B216C" w:rsidRDefault="00C77C74" w:rsidP="00C77C74">
      <w:pPr>
        <w:pStyle w:val="Style35"/>
        <w:widowControl/>
        <w:rPr>
          <w:rStyle w:val="FontStyle137"/>
          <w:rFonts w:ascii="Calibri" w:hAnsi="Calibri" w:cs="Calibri"/>
          <w:sz w:val="28"/>
          <w:szCs w:val="28"/>
        </w:rPr>
      </w:pPr>
      <w:r w:rsidRPr="002B216C">
        <w:rPr>
          <w:rStyle w:val="FontStyle137"/>
          <w:rFonts w:ascii="Calibri" w:hAnsi="Calibri" w:cs="Calibri"/>
          <w:sz w:val="28"/>
          <w:szCs w:val="28"/>
        </w:rPr>
        <w:t>Pentru evaluarea variantelor studiate au fost considerate urmatoarele criterii:</w:t>
      </w:r>
    </w:p>
    <w:p w:rsidR="00C77C74" w:rsidRPr="002B216C" w:rsidRDefault="00C77C74" w:rsidP="00112226">
      <w:pPr>
        <w:pStyle w:val="Style66"/>
        <w:widowControl/>
        <w:numPr>
          <w:ilvl w:val="0"/>
          <w:numId w:val="12"/>
        </w:numPr>
        <w:tabs>
          <w:tab w:val="left" w:pos="898"/>
        </w:tabs>
        <w:ind w:left="547"/>
        <w:rPr>
          <w:rStyle w:val="FontStyle147"/>
          <w:rFonts w:ascii="Calibri" w:cs="Calibri"/>
          <w:sz w:val="28"/>
          <w:szCs w:val="28"/>
        </w:rPr>
      </w:pPr>
      <w:r w:rsidRPr="002B216C">
        <w:rPr>
          <w:rStyle w:val="FontStyle147"/>
          <w:rFonts w:ascii="Calibri" w:cs="Calibri"/>
          <w:sz w:val="28"/>
          <w:szCs w:val="28"/>
        </w:rPr>
        <w:t>amplasament existent aflat in proprietatea publica</w:t>
      </w:r>
    </w:p>
    <w:p w:rsidR="00C77C74" w:rsidRPr="002B216C" w:rsidRDefault="00C77C74" w:rsidP="00112226">
      <w:pPr>
        <w:pStyle w:val="Style66"/>
        <w:widowControl/>
        <w:numPr>
          <w:ilvl w:val="0"/>
          <w:numId w:val="12"/>
        </w:numPr>
        <w:tabs>
          <w:tab w:val="left" w:pos="898"/>
        </w:tabs>
        <w:ind w:left="547"/>
        <w:rPr>
          <w:rStyle w:val="FontStyle147"/>
          <w:rFonts w:ascii="Calibri" w:cs="Calibri"/>
          <w:sz w:val="28"/>
          <w:szCs w:val="28"/>
        </w:rPr>
      </w:pPr>
      <w:r w:rsidRPr="002B216C">
        <w:rPr>
          <w:rStyle w:val="FontStyle147"/>
          <w:rFonts w:ascii="Calibri" w:cs="Calibri"/>
          <w:sz w:val="28"/>
          <w:szCs w:val="28"/>
        </w:rPr>
        <w:t>costuri de investitie ce pot fi sustinute din bugetul local sau pot fi atrase din alte surse;</w:t>
      </w:r>
    </w:p>
    <w:p w:rsidR="00C77C74" w:rsidRPr="002B216C" w:rsidRDefault="00C77C74" w:rsidP="00112226">
      <w:pPr>
        <w:pStyle w:val="Style66"/>
        <w:widowControl/>
        <w:numPr>
          <w:ilvl w:val="0"/>
          <w:numId w:val="12"/>
        </w:numPr>
        <w:tabs>
          <w:tab w:val="left" w:pos="898"/>
        </w:tabs>
        <w:ind w:left="547"/>
        <w:rPr>
          <w:rStyle w:val="FontStyle147"/>
          <w:rFonts w:ascii="Calibri" w:cs="Calibri"/>
          <w:sz w:val="28"/>
          <w:szCs w:val="28"/>
        </w:rPr>
      </w:pPr>
      <w:r w:rsidRPr="002B216C">
        <w:rPr>
          <w:rStyle w:val="FontStyle147"/>
          <w:rFonts w:ascii="Calibri" w:cs="Calibri"/>
          <w:sz w:val="28"/>
          <w:szCs w:val="28"/>
        </w:rPr>
        <w:t>cheltuieli de intretinere mici;</w:t>
      </w:r>
    </w:p>
    <w:p w:rsidR="00C77C74" w:rsidRPr="002B216C" w:rsidRDefault="00C77C74" w:rsidP="00112226">
      <w:pPr>
        <w:pStyle w:val="Style66"/>
        <w:widowControl/>
        <w:numPr>
          <w:ilvl w:val="0"/>
          <w:numId w:val="12"/>
        </w:numPr>
        <w:tabs>
          <w:tab w:val="left" w:pos="898"/>
        </w:tabs>
        <w:ind w:left="547"/>
        <w:rPr>
          <w:rStyle w:val="FontStyle147"/>
          <w:rFonts w:ascii="Calibri" w:cs="Calibri"/>
          <w:sz w:val="28"/>
          <w:szCs w:val="28"/>
        </w:rPr>
      </w:pPr>
      <w:r w:rsidRPr="002B216C">
        <w:rPr>
          <w:rStyle w:val="FontStyle147"/>
          <w:rFonts w:ascii="Calibri" w:cs="Calibri"/>
          <w:sz w:val="28"/>
          <w:szCs w:val="28"/>
        </w:rPr>
        <w:t>refacerea cadrului natural;</w:t>
      </w:r>
    </w:p>
    <w:p w:rsidR="00C77C74" w:rsidRPr="002B216C" w:rsidRDefault="00C77C74" w:rsidP="00112226">
      <w:pPr>
        <w:pStyle w:val="Style66"/>
        <w:widowControl/>
        <w:numPr>
          <w:ilvl w:val="0"/>
          <w:numId w:val="12"/>
        </w:numPr>
        <w:tabs>
          <w:tab w:val="left" w:pos="898"/>
        </w:tabs>
        <w:ind w:left="547"/>
        <w:rPr>
          <w:rStyle w:val="FontStyle147"/>
          <w:rFonts w:ascii="Calibri" w:cs="Calibri"/>
          <w:sz w:val="28"/>
          <w:szCs w:val="28"/>
        </w:rPr>
      </w:pPr>
      <w:r w:rsidRPr="002B216C">
        <w:rPr>
          <w:rStyle w:val="FontStyle147"/>
          <w:rFonts w:ascii="Calibri" w:cs="Calibri"/>
          <w:sz w:val="28"/>
          <w:szCs w:val="28"/>
        </w:rPr>
        <w:t>consumuri minime de materii si materiale in perioada de operare.</w:t>
      </w:r>
    </w:p>
    <w:p w:rsidR="00C77C74" w:rsidRPr="00110913" w:rsidRDefault="00C77C74" w:rsidP="00C77C74">
      <w:pPr>
        <w:rPr>
          <w:rFonts w:cs="Calibri"/>
        </w:rPr>
      </w:pPr>
    </w:p>
    <w:p w:rsidR="00C77C74" w:rsidRPr="006B113D" w:rsidRDefault="00F164C5" w:rsidP="00352158">
      <w:pPr>
        <w:pStyle w:val="Heading2"/>
        <w:rPr>
          <w:rStyle w:val="FontStyle32"/>
          <w:color w:val="auto"/>
          <w:sz w:val="28"/>
          <w:szCs w:val="28"/>
        </w:rPr>
      </w:pPr>
      <w:bookmarkStart w:id="32" w:name="_Toc520139832"/>
      <w:r>
        <w:rPr>
          <w:rStyle w:val="FontStyle32"/>
          <w:color w:val="auto"/>
          <w:sz w:val="28"/>
          <w:szCs w:val="28"/>
        </w:rPr>
        <w:t xml:space="preserve">5.2   </w:t>
      </w:r>
      <w:r w:rsidR="00C77C74" w:rsidRPr="006B113D">
        <w:rPr>
          <w:rStyle w:val="FontStyle32"/>
          <w:color w:val="auto"/>
          <w:sz w:val="28"/>
          <w:szCs w:val="28"/>
        </w:rPr>
        <w:t>Selectarea si justificarea scenariului optim recomandat</w:t>
      </w:r>
      <w:bookmarkEnd w:id="32"/>
    </w:p>
    <w:p w:rsidR="00C77C74" w:rsidRPr="002B216C" w:rsidRDefault="00C77C74" w:rsidP="00C77C74">
      <w:pPr>
        <w:pStyle w:val="Style90"/>
        <w:widowControl/>
        <w:ind w:right="-22"/>
        <w:rPr>
          <w:rStyle w:val="FontStyle127"/>
          <w:rFonts w:asciiTheme="minorHAnsi" w:hAnsiTheme="minorHAnsi" w:cstheme="minorHAnsi"/>
          <w:sz w:val="28"/>
          <w:szCs w:val="28"/>
        </w:rPr>
      </w:pPr>
      <w:r w:rsidRPr="002B216C">
        <w:rPr>
          <w:rStyle w:val="FontStyle127"/>
          <w:rFonts w:asciiTheme="minorHAnsi" w:hAnsiTheme="minorHAnsi" w:cstheme="minorHAnsi"/>
          <w:sz w:val="28"/>
          <w:szCs w:val="28"/>
        </w:rPr>
        <w:t>Varianta recomandata de catre elaborator</w:t>
      </w:r>
    </w:p>
    <w:p w:rsidR="00C77C74" w:rsidRDefault="00C77C74" w:rsidP="00C77C74">
      <w:pPr>
        <w:pStyle w:val="Style10"/>
        <w:widowControl/>
        <w:ind w:firstLine="720"/>
        <w:jc w:val="left"/>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O analiza comparativa a celor doua variante este redata in tabelul de mai jos:</w:t>
      </w:r>
    </w:p>
    <w:tbl>
      <w:tblPr>
        <w:tblW w:w="8808" w:type="dxa"/>
        <w:tblInd w:w="93" w:type="dxa"/>
        <w:tblLook w:val="04A0" w:firstRow="1" w:lastRow="0" w:firstColumn="1" w:lastColumn="0" w:noHBand="0" w:noVBand="1"/>
      </w:tblPr>
      <w:tblGrid>
        <w:gridCol w:w="5544"/>
        <w:gridCol w:w="1724"/>
        <w:gridCol w:w="1540"/>
      </w:tblGrid>
      <w:tr w:rsidR="005A76A7" w:rsidRPr="00361355" w:rsidTr="005A76A7">
        <w:trPr>
          <w:trHeight w:val="300"/>
        </w:trPr>
        <w:tc>
          <w:tcPr>
            <w:tcW w:w="5544"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lastRenderedPageBreak/>
              <w:t>Criteriu</w:t>
            </w:r>
          </w:p>
        </w:tc>
        <w:tc>
          <w:tcPr>
            <w:tcW w:w="1724" w:type="dxa"/>
            <w:tcBorders>
              <w:top w:val="single" w:sz="8" w:space="0" w:color="auto"/>
              <w:left w:val="nil"/>
              <w:bottom w:val="single" w:sz="4"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t>Scenariul 1</w:t>
            </w:r>
          </w:p>
        </w:tc>
        <w:tc>
          <w:tcPr>
            <w:tcW w:w="1540" w:type="dxa"/>
            <w:tcBorders>
              <w:top w:val="single" w:sz="8" w:space="0" w:color="auto"/>
              <w:left w:val="nil"/>
              <w:bottom w:val="single" w:sz="4"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t>Scenariul 2</w:t>
            </w:r>
          </w:p>
        </w:tc>
      </w:tr>
      <w:tr w:rsidR="005A76A7" w:rsidRPr="00361355" w:rsidTr="005A76A7">
        <w:trPr>
          <w:trHeight w:val="315"/>
        </w:trPr>
        <w:tc>
          <w:tcPr>
            <w:tcW w:w="5544"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Costul investitiei initiale ( € )</w:t>
            </w:r>
          </w:p>
        </w:tc>
        <w:tc>
          <w:tcPr>
            <w:tcW w:w="1724" w:type="dxa"/>
            <w:tcBorders>
              <w:top w:val="single" w:sz="4" w:space="0" w:color="auto"/>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4</w:t>
            </w:r>
          </w:p>
        </w:tc>
        <w:tc>
          <w:tcPr>
            <w:tcW w:w="1540" w:type="dxa"/>
            <w:tcBorders>
              <w:top w:val="single" w:sz="4" w:space="0" w:color="auto"/>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Durata de realizare</w:t>
            </w:r>
          </w:p>
        </w:tc>
        <w:tc>
          <w:tcPr>
            <w:tcW w:w="1724"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Confort vizual – mediu luminos</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2</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Solutie de control si variere a fluxului luminos</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3</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Durata de viata a surselor</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3</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Intretinere si exploatare</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3</w:t>
            </w:r>
          </w:p>
        </w:tc>
      </w:tr>
      <w:tr w:rsidR="005A76A7" w:rsidRPr="00361355" w:rsidTr="005A76A7">
        <w:trPr>
          <w:trHeight w:val="382"/>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Timp de interventie bazat pe informatiile din teren</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Economie de energie</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color w:val="000000"/>
                <w:sz w:val="28"/>
                <w:szCs w:val="28"/>
              </w:rPr>
            </w:pPr>
            <w:r w:rsidRPr="005A76A7">
              <w:rPr>
                <w:rFonts w:cs="Calibri"/>
                <w:color w:val="000000"/>
                <w:sz w:val="28"/>
                <w:szCs w:val="28"/>
              </w:rPr>
              <w:t>3</w:t>
            </w:r>
          </w:p>
        </w:tc>
      </w:tr>
      <w:tr w:rsidR="005A76A7" w:rsidRPr="003E00E8"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Valoarea neta actualizata VNA</w:t>
            </w:r>
          </w:p>
        </w:tc>
        <w:tc>
          <w:tcPr>
            <w:tcW w:w="1724"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4</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Rata interna de rentabilitate RIR</w:t>
            </w:r>
          </w:p>
        </w:tc>
        <w:tc>
          <w:tcPr>
            <w:tcW w:w="1724"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5</w:t>
            </w:r>
          </w:p>
        </w:tc>
        <w:tc>
          <w:tcPr>
            <w:tcW w:w="1540" w:type="dxa"/>
            <w:tcBorders>
              <w:top w:val="nil"/>
              <w:left w:val="nil"/>
              <w:bottom w:val="single" w:sz="8" w:space="0" w:color="auto"/>
              <w:right w:val="single" w:sz="8" w:space="0" w:color="auto"/>
            </w:tcBorders>
            <w:shd w:val="clear" w:color="auto" w:fill="auto"/>
            <w:vAlign w:val="center"/>
          </w:tcPr>
          <w:p w:rsidR="005A76A7" w:rsidRPr="005A76A7" w:rsidRDefault="005A76A7" w:rsidP="009C710C">
            <w:pPr>
              <w:jc w:val="center"/>
              <w:rPr>
                <w:rFonts w:cs="Calibri"/>
                <w:color w:val="000000"/>
                <w:sz w:val="28"/>
                <w:szCs w:val="28"/>
              </w:rPr>
            </w:pPr>
            <w:r w:rsidRPr="005A76A7">
              <w:rPr>
                <w:rFonts w:cs="Calibri"/>
                <w:color w:val="000000"/>
                <w:sz w:val="28"/>
                <w:szCs w:val="28"/>
              </w:rPr>
              <w:t>3</w:t>
            </w:r>
          </w:p>
        </w:tc>
      </w:tr>
      <w:tr w:rsidR="005A76A7" w:rsidRPr="00361355" w:rsidTr="005A76A7">
        <w:trPr>
          <w:trHeight w:val="315"/>
        </w:trPr>
        <w:tc>
          <w:tcPr>
            <w:tcW w:w="5544" w:type="dxa"/>
            <w:tcBorders>
              <w:top w:val="nil"/>
              <w:left w:val="single" w:sz="8" w:space="0" w:color="auto"/>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t>Total</w:t>
            </w:r>
          </w:p>
        </w:tc>
        <w:tc>
          <w:tcPr>
            <w:tcW w:w="1724"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t>49</w:t>
            </w:r>
          </w:p>
        </w:tc>
        <w:tc>
          <w:tcPr>
            <w:tcW w:w="1540" w:type="dxa"/>
            <w:tcBorders>
              <w:top w:val="nil"/>
              <w:left w:val="nil"/>
              <w:bottom w:val="single" w:sz="8" w:space="0" w:color="auto"/>
              <w:right w:val="single" w:sz="8" w:space="0" w:color="auto"/>
            </w:tcBorders>
            <w:shd w:val="clear" w:color="auto" w:fill="auto"/>
            <w:vAlign w:val="center"/>
            <w:hideMark/>
          </w:tcPr>
          <w:p w:rsidR="005A76A7" w:rsidRPr="005A76A7" w:rsidRDefault="005A76A7" w:rsidP="009C710C">
            <w:pPr>
              <w:jc w:val="center"/>
              <w:rPr>
                <w:rFonts w:cs="Calibri"/>
                <w:b/>
                <w:bCs/>
                <w:color w:val="000000"/>
                <w:sz w:val="28"/>
                <w:szCs w:val="28"/>
              </w:rPr>
            </w:pPr>
            <w:r w:rsidRPr="005A76A7">
              <w:rPr>
                <w:rFonts w:cs="Calibri"/>
                <w:b/>
                <w:bCs/>
                <w:color w:val="000000"/>
                <w:sz w:val="28"/>
                <w:szCs w:val="28"/>
              </w:rPr>
              <w:t>36</w:t>
            </w:r>
          </w:p>
        </w:tc>
      </w:tr>
    </w:tbl>
    <w:p w:rsidR="00C77C74" w:rsidRPr="002B216C" w:rsidRDefault="00C77C74" w:rsidP="005A76A7">
      <w:pPr>
        <w:pStyle w:val="Style57"/>
        <w:widowControl/>
        <w:ind w:left="2880" w:firstLine="720"/>
        <w:rPr>
          <w:rStyle w:val="FontStyle136"/>
          <w:rFonts w:asciiTheme="minorHAnsi" w:hAnsiTheme="minorHAnsi" w:cstheme="minorHAnsi"/>
          <w:sz w:val="28"/>
          <w:szCs w:val="28"/>
        </w:rPr>
      </w:pPr>
      <w:r w:rsidRPr="002B216C">
        <w:rPr>
          <w:rStyle w:val="FontStyle136"/>
          <w:rFonts w:asciiTheme="minorHAnsi" w:hAnsiTheme="minorHAnsi" w:cstheme="minorHAnsi"/>
          <w:sz w:val="28"/>
          <w:szCs w:val="28"/>
        </w:rPr>
        <w:t>Tabelul 1: Criterii de analiza a variantelor propuse</w:t>
      </w:r>
    </w:p>
    <w:p w:rsidR="00C77C74" w:rsidRPr="002B216C" w:rsidRDefault="00C77C74" w:rsidP="00C77C74">
      <w:pPr>
        <w:pStyle w:val="Style35"/>
        <w:widowControl/>
        <w:rPr>
          <w:rFonts w:asciiTheme="minorHAnsi" w:hAnsiTheme="minorHAnsi" w:cstheme="minorHAnsi"/>
          <w:sz w:val="28"/>
          <w:szCs w:val="28"/>
        </w:rPr>
      </w:pPr>
    </w:p>
    <w:p w:rsidR="00C77C74" w:rsidRPr="002B216C" w:rsidRDefault="00C77C74" w:rsidP="00C77C74">
      <w:pPr>
        <w:pStyle w:val="Style35"/>
        <w:widowControl/>
        <w:rPr>
          <w:rStyle w:val="FontStyle137"/>
          <w:rFonts w:asciiTheme="minorHAnsi" w:hAnsiTheme="minorHAnsi" w:cstheme="minorHAnsi"/>
          <w:sz w:val="28"/>
          <w:szCs w:val="28"/>
        </w:rPr>
      </w:pPr>
      <w:r w:rsidRPr="002B216C">
        <w:rPr>
          <w:rStyle w:val="FontStyle137"/>
          <w:rFonts w:asciiTheme="minorHAnsi" w:hAnsiTheme="minorHAnsi" w:cstheme="minorHAnsi"/>
          <w:sz w:val="28"/>
          <w:szCs w:val="28"/>
        </w:rPr>
        <w:t>Detalierea punctajului:</w:t>
      </w:r>
    </w:p>
    <w:p w:rsidR="00C77C74" w:rsidRPr="002B216C" w:rsidRDefault="00C77C74" w:rsidP="00C77C74">
      <w:pPr>
        <w:pStyle w:val="Style44"/>
        <w:widowControl/>
        <w:spacing w:line="240" w:lineRule="auto"/>
        <w:ind w:right="2880" w:firstLine="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 Toate criteriile au folosit o scara simpla de la 1 la 5 astfel: </w:t>
      </w:r>
    </w:p>
    <w:p w:rsidR="00C77C74" w:rsidRPr="002B216C" w:rsidRDefault="00C77C74" w:rsidP="00112226">
      <w:pPr>
        <w:pStyle w:val="Style44"/>
        <w:widowControl/>
        <w:numPr>
          <w:ilvl w:val="0"/>
          <w:numId w:val="17"/>
        </w:numPr>
        <w:spacing w:line="240" w:lineRule="auto"/>
        <w:ind w:right="288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Situatia cea mai proasta</w:t>
      </w:r>
    </w:p>
    <w:p w:rsidR="00C77C74" w:rsidRPr="002B216C" w:rsidRDefault="00C77C74" w:rsidP="00112226">
      <w:pPr>
        <w:pStyle w:val="Style44"/>
        <w:widowControl/>
        <w:numPr>
          <w:ilvl w:val="0"/>
          <w:numId w:val="17"/>
        </w:numPr>
        <w:spacing w:line="240" w:lineRule="auto"/>
        <w:ind w:right="288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Situatie defavorabila</w:t>
      </w:r>
    </w:p>
    <w:p w:rsidR="00C77C74" w:rsidRPr="002B216C" w:rsidRDefault="00C77C74" w:rsidP="00112226">
      <w:pPr>
        <w:pStyle w:val="Style44"/>
        <w:widowControl/>
        <w:numPr>
          <w:ilvl w:val="0"/>
          <w:numId w:val="17"/>
        </w:numPr>
        <w:spacing w:line="240" w:lineRule="auto"/>
        <w:ind w:right="288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Situatie neutra</w:t>
      </w:r>
    </w:p>
    <w:p w:rsidR="00C77C74" w:rsidRPr="002B216C" w:rsidRDefault="00C77C74" w:rsidP="00112226">
      <w:pPr>
        <w:pStyle w:val="Style44"/>
        <w:widowControl/>
        <w:numPr>
          <w:ilvl w:val="0"/>
          <w:numId w:val="17"/>
        </w:numPr>
        <w:spacing w:line="240" w:lineRule="auto"/>
        <w:ind w:right="288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Situatie favorabila</w:t>
      </w:r>
    </w:p>
    <w:p w:rsidR="00C77C74" w:rsidRPr="002B216C" w:rsidRDefault="00C77C74" w:rsidP="00112226">
      <w:pPr>
        <w:pStyle w:val="Style44"/>
        <w:widowControl/>
        <w:numPr>
          <w:ilvl w:val="0"/>
          <w:numId w:val="17"/>
        </w:numPr>
        <w:spacing w:line="240" w:lineRule="auto"/>
        <w:ind w:right="288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Situatie excelenta</w:t>
      </w:r>
    </w:p>
    <w:p w:rsidR="00C77C74" w:rsidRPr="002B216C" w:rsidRDefault="00C77C74" w:rsidP="00C77C74">
      <w:pPr>
        <w:pStyle w:val="Style44"/>
        <w:widowControl/>
        <w:spacing w:line="240" w:lineRule="auto"/>
        <w:ind w:left="1800" w:right="2880" w:firstLine="0"/>
        <w:rPr>
          <w:rStyle w:val="FontStyle147"/>
          <w:rFonts w:asciiTheme="minorHAnsi" w:hAnsiTheme="minorHAnsi" w:cstheme="minorHAnsi"/>
          <w:sz w:val="28"/>
          <w:szCs w:val="28"/>
        </w:rPr>
      </w:pPr>
    </w:p>
    <w:p w:rsidR="00C77C74" w:rsidRPr="002B216C" w:rsidRDefault="00C77C74" w:rsidP="00C77C74">
      <w:pPr>
        <w:pStyle w:val="Style33"/>
        <w:widowControl/>
        <w:spacing w:line="240" w:lineRule="auto"/>
        <w:ind w:firstLine="72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In urma calcularii punctajului fiecarei variante (suma pe coloana), recomandam adoptarea </w:t>
      </w:r>
      <w:r w:rsidRPr="002B216C">
        <w:rPr>
          <w:rStyle w:val="FontStyle137"/>
          <w:rFonts w:asciiTheme="minorHAnsi" w:hAnsiTheme="minorHAnsi" w:cstheme="minorHAnsi"/>
          <w:sz w:val="28"/>
          <w:szCs w:val="28"/>
        </w:rPr>
        <w:t xml:space="preserve">scenariului 1 </w:t>
      </w:r>
      <w:r w:rsidRPr="002B216C">
        <w:rPr>
          <w:rStyle w:val="FontStyle147"/>
          <w:rFonts w:asciiTheme="minorHAnsi" w:hAnsiTheme="minorHAnsi" w:cstheme="minorHAnsi"/>
          <w:sz w:val="28"/>
          <w:szCs w:val="28"/>
        </w:rPr>
        <w:t xml:space="preserve">pentru realizarea investitiei, bazat </w:t>
      </w:r>
      <w:r w:rsidRPr="002B216C">
        <w:rPr>
          <w:rStyle w:val="FontStyle147"/>
          <w:rFonts w:asciiTheme="minorHAnsi" w:hAnsiTheme="minorHAnsi" w:cstheme="minorHAnsi"/>
          <w:bCs/>
          <w:iCs/>
          <w:sz w:val="28"/>
          <w:szCs w:val="28"/>
        </w:rPr>
        <w:t xml:space="preserve">aparate de iluminat echipate cu surse de lumina formate de diode emitente de lumina (LED), retea aeriana de iluminat public, implementarea unui sistem de telemanagement,  </w:t>
      </w:r>
      <w:r w:rsidRPr="002B216C">
        <w:rPr>
          <w:rStyle w:val="FontStyle147"/>
          <w:rFonts w:asciiTheme="minorHAnsi" w:hAnsiTheme="minorHAnsi" w:cstheme="minorHAnsi"/>
          <w:sz w:val="28"/>
          <w:szCs w:val="28"/>
        </w:rPr>
        <w:t>din urmatoarele considerente principale:</w:t>
      </w:r>
    </w:p>
    <w:p w:rsidR="00C77C74" w:rsidRPr="002B216C" w:rsidRDefault="00C77C74" w:rsidP="00112226">
      <w:pPr>
        <w:pStyle w:val="Style69"/>
        <w:widowControl/>
        <w:numPr>
          <w:ilvl w:val="0"/>
          <w:numId w:val="9"/>
        </w:numPr>
        <w:tabs>
          <w:tab w:val="left" w:pos="1435"/>
        </w:tabs>
        <w:spacing w:line="240" w:lineRule="auto"/>
        <w:ind w:left="143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lastRenderedPageBreak/>
        <w:t>Consumul de energie electrica este mult mai scazut in varianta utilizarii lampilor cu LED</w:t>
      </w:r>
    </w:p>
    <w:p w:rsidR="00C77C74" w:rsidRPr="002B216C" w:rsidRDefault="00C77C74" w:rsidP="00112226">
      <w:pPr>
        <w:pStyle w:val="Style69"/>
        <w:widowControl/>
        <w:numPr>
          <w:ilvl w:val="0"/>
          <w:numId w:val="9"/>
        </w:numPr>
        <w:tabs>
          <w:tab w:val="left" w:pos="1435"/>
        </w:tabs>
        <w:spacing w:line="240" w:lineRule="auto"/>
        <w:ind w:left="143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zonele studiate sunt zone de locuinte, unde este necesara asigurarea unui ambient placut si confortabil;</w:t>
      </w:r>
    </w:p>
    <w:p w:rsidR="00C77C74" w:rsidRPr="002B216C" w:rsidRDefault="00C77C74" w:rsidP="00112226">
      <w:pPr>
        <w:pStyle w:val="Style69"/>
        <w:widowControl/>
        <w:numPr>
          <w:ilvl w:val="0"/>
          <w:numId w:val="9"/>
        </w:numPr>
        <w:tabs>
          <w:tab w:val="left" w:pos="1440"/>
          <w:tab w:val="left" w:pos="9476"/>
        </w:tabs>
        <w:spacing w:line="240" w:lineRule="auto"/>
        <w:ind w:left="1085" w:firstLine="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Investitia este relativ scumpa dar este orientata catre indeplinirea obiectivelor majore</w:t>
      </w:r>
    </w:p>
    <w:p w:rsidR="00C77C74" w:rsidRDefault="00C77C74" w:rsidP="00112226">
      <w:pPr>
        <w:pStyle w:val="Style69"/>
        <w:widowControl/>
        <w:numPr>
          <w:ilvl w:val="0"/>
          <w:numId w:val="9"/>
        </w:numPr>
        <w:tabs>
          <w:tab w:val="left" w:pos="1440"/>
        </w:tabs>
        <w:spacing w:line="240" w:lineRule="auto"/>
        <w:ind w:left="144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Aparatele de iluminat au randamente ridicate si permit pe de o parte asigurarea unui bun iluminat al caii rutiere pentru securitatea conducatorilor auto si pe de alta parte un iluminat suficient al trotuarelor pentru protectia pietonilor contra agresiunilor.</w:t>
      </w:r>
    </w:p>
    <w:p w:rsidR="00061F67" w:rsidRDefault="00061F67" w:rsidP="00061F67">
      <w:pPr>
        <w:pStyle w:val="Style69"/>
        <w:widowControl/>
        <w:tabs>
          <w:tab w:val="left" w:pos="1440"/>
        </w:tabs>
        <w:spacing w:line="240" w:lineRule="auto"/>
        <w:ind w:firstLine="0"/>
        <w:rPr>
          <w:rStyle w:val="FontStyle147"/>
          <w:rFonts w:asciiTheme="minorHAnsi" w:hAnsiTheme="minorHAnsi" w:cstheme="minorHAnsi"/>
          <w:sz w:val="28"/>
          <w:szCs w:val="28"/>
        </w:rPr>
      </w:pPr>
    </w:p>
    <w:p w:rsidR="00C77C74" w:rsidRPr="002B216C" w:rsidRDefault="00C77C74" w:rsidP="00C77C74">
      <w:pPr>
        <w:pStyle w:val="Style50"/>
        <w:widowControl/>
        <w:spacing w:line="240" w:lineRule="auto"/>
        <w:ind w:left="360"/>
        <w:rPr>
          <w:rStyle w:val="FontStyle127"/>
          <w:rFonts w:asciiTheme="minorHAnsi" w:hAnsiTheme="minorHAnsi" w:cstheme="minorHAnsi"/>
          <w:sz w:val="28"/>
          <w:szCs w:val="28"/>
        </w:rPr>
      </w:pPr>
      <w:r w:rsidRPr="002B216C">
        <w:rPr>
          <w:rStyle w:val="FontStyle127"/>
          <w:rFonts w:asciiTheme="minorHAnsi" w:hAnsiTheme="minorHAnsi" w:cstheme="minorHAnsi"/>
          <w:sz w:val="28"/>
          <w:szCs w:val="28"/>
        </w:rPr>
        <w:t>Avantajele scenariului recomandat</w:t>
      </w:r>
    </w:p>
    <w:p w:rsidR="00C77C74" w:rsidRPr="002B216C" w:rsidRDefault="00C77C74" w:rsidP="00C77C74">
      <w:pPr>
        <w:pStyle w:val="Style33"/>
        <w:widowControl/>
        <w:spacing w:line="240" w:lineRule="auto"/>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Avantajele </w:t>
      </w:r>
      <w:r w:rsidRPr="002B216C">
        <w:rPr>
          <w:rStyle w:val="FontStyle147"/>
          <w:rFonts w:asciiTheme="minorHAnsi" w:hAnsiTheme="minorHAnsi" w:cstheme="minorHAnsi"/>
          <w:i/>
          <w:sz w:val="28"/>
          <w:szCs w:val="28"/>
        </w:rPr>
        <w:t>scenariului 1</w:t>
      </w:r>
      <w:r w:rsidRPr="002B216C">
        <w:rPr>
          <w:rStyle w:val="FontStyle147"/>
          <w:rFonts w:asciiTheme="minorHAnsi" w:hAnsiTheme="minorHAnsi" w:cstheme="minorHAnsi"/>
          <w:sz w:val="28"/>
          <w:szCs w:val="28"/>
        </w:rPr>
        <w:t xml:space="preserve"> - constructiv bazat pe utilizarea aparatelor tip LED, retea aeriana si implementarea unui sistem de telemanagement:</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Costul initial aferent investitiei este unul moderat </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Consumul de energie electrica scazut in varianta utilizarii aparatelor de iluminat cu LED </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Sistem de iluminat independent de alte utilitati sau operatori </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Investitie cu avantaje pe termen mediu si lung</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Aliniere la norme legale in vigoare si tendinte pentru dezvoltare a </w:t>
      </w:r>
      <w:r w:rsidR="004A3771">
        <w:rPr>
          <w:rStyle w:val="FontStyle147"/>
          <w:rFonts w:asciiTheme="minorHAnsi" w:hAnsiTheme="minorHAnsi" w:cstheme="minorHAnsi"/>
          <w:sz w:val="28"/>
          <w:szCs w:val="28"/>
        </w:rPr>
        <w:t>Municipiul</w:t>
      </w:r>
      <w:r w:rsidR="00CB52C6" w:rsidRPr="002B216C">
        <w:rPr>
          <w:rStyle w:val="FontStyle147"/>
          <w:rFonts w:asciiTheme="minorHAnsi" w:hAnsiTheme="minorHAnsi" w:cstheme="minorHAnsi"/>
          <w:sz w:val="28"/>
          <w:szCs w:val="28"/>
        </w:rPr>
        <w:t>ui</w:t>
      </w:r>
    </w:p>
    <w:p w:rsidR="00C77C74" w:rsidRPr="002B216C" w:rsidRDefault="00C77C74" w:rsidP="00112226">
      <w:pPr>
        <w:pStyle w:val="Style61"/>
        <w:widowControl/>
        <w:numPr>
          <w:ilvl w:val="0"/>
          <w:numId w:val="9"/>
        </w:numPr>
        <w:tabs>
          <w:tab w:val="left" w:pos="1440"/>
        </w:tabs>
        <w:spacing w:line="240" w:lineRule="auto"/>
        <w:ind w:left="1085" w:firstLine="0"/>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Solutie tehnica complementara celei existente - aparate de iluminat LED</w:t>
      </w:r>
    </w:p>
    <w:p w:rsidR="00C77C74" w:rsidRPr="002B216C" w:rsidRDefault="00C77C74" w:rsidP="00112226">
      <w:pPr>
        <w:pStyle w:val="Style61"/>
        <w:widowControl/>
        <w:numPr>
          <w:ilvl w:val="0"/>
          <w:numId w:val="9"/>
        </w:numPr>
        <w:tabs>
          <w:tab w:val="left" w:pos="1435"/>
        </w:tabs>
        <w:spacing w:line="240" w:lineRule="auto"/>
        <w:ind w:right="-22"/>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Posibilitatea ulterioara de comanda facila a aprinderii / stingerii sistemului de iluminat  prin sistemul de telegestiune</w:t>
      </w:r>
    </w:p>
    <w:p w:rsidR="00C77C74" w:rsidRPr="002B216C" w:rsidRDefault="00C77C74" w:rsidP="00112226">
      <w:pPr>
        <w:pStyle w:val="Style61"/>
        <w:widowControl/>
        <w:numPr>
          <w:ilvl w:val="0"/>
          <w:numId w:val="9"/>
        </w:numPr>
        <w:tabs>
          <w:tab w:val="left" w:pos="1435"/>
        </w:tabs>
        <w:spacing w:line="240" w:lineRule="auto"/>
        <w:ind w:right="-22"/>
        <w:jc w:val="both"/>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Sporirea nivelului de siguranta </w:t>
      </w:r>
    </w:p>
    <w:p w:rsidR="00C77C74" w:rsidRPr="002B216C" w:rsidRDefault="00C77C74" w:rsidP="00C77C74">
      <w:pPr>
        <w:pStyle w:val="Style61"/>
        <w:widowControl/>
        <w:tabs>
          <w:tab w:val="left" w:pos="1435"/>
        </w:tabs>
        <w:spacing w:line="240" w:lineRule="auto"/>
        <w:ind w:right="-22" w:firstLine="0"/>
        <w:jc w:val="both"/>
        <w:rPr>
          <w:rStyle w:val="FontStyle147"/>
          <w:rFonts w:asciiTheme="minorHAnsi" w:hAnsiTheme="minorHAnsi" w:cstheme="minorHAnsi"/>
          <w:sz w:val="28"/>
          <w:szCs w:val="28"/>
        </w:rPr>
      </w:pPr>
    </w:p>
    <w:p w:rsidR="00C77C74" w:rsidRPr="002B216C" w:rsidRDefault="00C77C74" w:rsidP="00C77C74">
      <w:pPr>
        <w:pStyle w:val="Style61"/>
        <w:widowControl/>
        <w:spacing w:line="240" w:lineRule="auto"/>
        <w:ind w:right="-22" w:firstLine="0"/>
        <w:rPr>
          <w:rStyle w:val="FontStyle137"/>
          <w:rFonts w:asciiTheme="minorHAnsi" w:hAnsiTheme="minorHAnsi" w:cstheme="minorHAnsi"/>
          <w:sz w:val="28"/>
          <w:szCs w:val="28"/>
        </w:rPr>
      </w:pPr>
      <w:r w:rsidRPr="002B216C">
        <w:rPr>
          <w:rStyle w:val="FontStyle147"/>
          <w:rFonts w:asciiTheme="minorHAnsi" w:hAnsiTheme="minorHAnsi" w:cstheme="minorHAnsi"/>
          <w:sz w:val="28"/>
          <w:szCs w:val="28"/>
        </w:rPr>
        <w:tab/>
        <w:t xml:space="preserve">Raportat la situatia actuala, se poate face o </w:t>
      </w:r>
      <w:r w:rsidRPr="002B216C">
        <w:rPr>
          <w:rStyle w:val="FontStyle137"/>
          <w:rFonts w:asciiTheme="minorHAnsi" w:hAnsiTheme="minorHAnsi" w:cstheme="minorHAnsi"/>
          <w:sz w:val="28"/>
          <w:szCs w:val="28"/>
        </w:rPr>
        <w:t>comparatie tehnico-economica</w:t>
      </w:r>
    </w:p>
    <w:p w:rsidR="00C77C74" w:rsidRPr="002B216C" w:rsidRDefault="00C77C74" w:rsidP="00C77C74">
      <w:pPr>
        <w:pStyle w:val="Style33"/>
        <w:widowControl/>
        <w:spacing w:line="240" w:lineRule="auto"/>
        <w:ind w:right="58" w:firstLine="370"/>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Spre exemplu, consideram ca in urma realizarii sistemului proiectat se inregistreaza o diminuare cu </w:t>
      </w:r>
      <w:r w:rsidRPr="002B216C">
        <w:rPr>
          <w:rStyle w:val="FontStyle137"/>
          <w:rFonts w:asciiTheme="minorHAnsi" w:hAnsiTheme="minorHAnsi" w:cstheme="minorHAnsi"/>
          <w:sz w:val="28"/>
          <w:szCs w:val="28"/>
        </w:rPr>
        <w:t>30</w:t>
      </w:r>
      <w:r w:rsidRPr="002B216C">
        <w:rPr>
          <w:rStyle w:val="FontStyle137"/>
          <w:rFonts w:asciiTheme="minorHAnsi" w:hAnsiTheme="minorHAnsi" w:cstheme="minorHAnsi"/>
          <w:sz w:val="28"/>
          <w:szCs w:val="28"/>
        </w:rPr>
        <w:softHyphen/>
        <w:t xml:space="preserve">% - 45% </w:t>
      </w:r>
      <w:r w:rsidRPr="002B216C">
        <w:rPr>
          <w:rStyle w:val="FontStyle147"/>
          <w:rFonts w:asciiTheme="minorHAnsi" w:hAnsiTheme="minorHAnsi" w:cstheme="minorHAnsi"/>
          <w:sz w:val="28"/>
          <w:szCs w:val="28"/>
        </w:rPr>
        <w:t>a agresiunilor, furturilor, vandalizarilor, infractiunilor favorizate de intuneric si se reduc in consecinta in acest procent costurile legate de spitalizari, investigatii, consiliere, recuperarea pagubelor sau a sumelor asigurate, reintroducerea in circuitul productiv al persoanelor ranite sau agresate.</w:t>
      </w:r>
    </w:p>
    <w:p w:rsidR="00C77C74" w:rsidRPr="00F164C5" w:rsidRDefault="00F164C5" w:rsidP="00352158">
      <w:pPr>
        <w:pStyle w:val="Heading2"/>
        <w:rPr>
          <w:rStyle w:val="FontStyle32"/>
          <w:sz w:val="28"/>
          <w:szCs w:val="28"/>
        </w:rPr>
      </w:pPr>
      <w:bookmarkStart w:id="33" w:name="_Toc520139833"/>
      <w:r>
        <w:rPr>
          <w:rStyle w:val="FontStyle32"/>
          <w:sz w:val="28"/>
          <w:szCs w:val="28"/>
        </w:rPr>
        <w:t xml:space="preserve">5.3   </w:t>
      </w:r>
      <w:r w:rsidR="00C77C74" w:rsidRPr="00F164C5">
        <w:rPr>
          <w:rStyle w:val="FontStyle32"/>
          <w:sz w:val="28"/>
          <w:szCs w:val="28"/>
        </w:rPr>
        <w:t>Descrierea scenariului optim recomandat</w:t>
      </w:r>
      <w:bookmarkEnd w:id="33"/>
      <w:r w:rsidR="00C77C74" w:rsidRPr="00F164C5">
        <w:rPr>
          <w:rStyle w:val="FontStyle32"/>
          <w:sz w:val="28"/>
          <w:szCs w:val="28"/>
        </w:rPr>
        <w:t xml:space="preserve"> </w:t>
      </w:r>
    </w:p>
    <w:p w:rsidR="00C77C74" w:rsidRPr="003F3101" w:rsidRDefault="00C77C74" w:rsidP="00A41D93">
      <w:pPr>
        <w:pStyle w:val="ListParagraph"/>
        <w:numPr>
          <w:ilvl w:val="0"/>
          <w:numId w:val="64"/>
        </w:numPr>
        <w:spacing w:after="0" w:line="240" w:lineRule="auto"/>
        <w:rPr>
          <w:rFonts w:cs="Calibri"/>
          <w:b/>
          <w:sz w:val="28"/>
          <w:szCs w:val="28"/>
        </w:rPr>
      </w:pPr>
      <w:r w:rsidRPr="003F3101">
        <w:rPr>
          <w:rFonts w:cs="Calibri"/>
          <w:b/>
          <w:sz w:val="28"/>
          <w:szCs w:val="28"/>
        </w:rPr>
        <w:t xml:space="preserve">Obtinerea si amenajarea terenului </w:t>
      </w:r>
    </w:p>
    <w:p w:rsidR="003F3101" w:rsidRPr="002B216C" w:rsidRDefault="005C77BC" w:rsidP="003F3101">
      <w:pPr>
        <w:pStyle w:val="Style33"/>
        <w:widowControl/>
        <w:spacing w:line="240" w:lineRule="auto"/>
        <w:ind w:firstLine="720"/>
        <w:rPr>
          <w:rStyle w:val="FontStyle147"/>
          <w:rFonts w:ascii="Calibri" w:cs="Calibri"/>
          <w:sz w:val="28"/>
          <w:szCs w:val="28"/>
        </w:rPr>
      </w:pPr>
      <w:r>
        <w:rPr>
          <w:rStyle w:val="FontStyle147"/>
          <w:rFonts w:ascii="Calibri" w:cs="Calibri"/>
          <w:sz w:val="28"/>
          <w:szCs w:val="28"/>
        </w:rPr>
        <w:t>Terenurile</w:t>
      </w:r>
      <w:r w:rsidR="003F3101" w:rsidRPr="002B216C">
        <w:rPr>
          <w:rStyle w:val="FontStyle147"/>
          <w:rFonts w:ascii="Calibri" w:cs="Calibri"/>
          <w:sz w:val="28"/>
          <w:szCs w:val="28"/>
        </w:rPr>
        <w:t xml:space="preserve"> pe care urmeaza sa se realizeze lucrarile </w:t>
      </w:r>
      <w:r>
        <w:rPr>
          <w:rStyle w:val="FontStyle147"/>
          <w:rFonts w:ascii="Calibri" w:cs="Calibri"/>
          <w:sz w:val="28"/>
          <w:szCs w:val="28"/>
        </w:rPr>
        <w:t>sunt</w:t>
      </w:r>
      <w:r w:rsidR="003F3101" w:rsidRPr="002B216C">
        <w:rPr>
          <w:rStyle w:val="FontStyle147"/>
          <w:rFonts w:ascii="Calibri" w:cs="Calibri"/>
          <w:sz w:val="28"/>
          <w:szCs w:val="28"/>
        </w:rPr>
        <w:t xml:space="preserve"> in </w:t>
      </w:r>
      <w:r>
        <w:rPr>
          <w:rStyle w:val="FontStyle147"/>
          <w:rFonts w:ascii="Calibri" w:cs="Calibri"/>
          <w:sz w:val="28"/>
          <w:szCs w:val="28"/>
        </w:rPr>
        <w:t xml:space="preserve">domeniul public al </w:t>
      </w:r>
      <w:r w:rsidR="003F3101" w:rsidRPr="002B216C">
        <w:rPr>
          <w:rStyle w:val="FontStyle147"/>
          <w:rFonts w:ascii="Calibri" w:cs="Calibri"/>
          <w:sz w:val="28"/>
          <w:szCs w:val="28"/>
        </w:rPr>
        <w:t xml:space="preserve"> </w:t>
      </w:r>
      <w:r w:rsidR="004A3771">
        <w:rPr>
          <w:rStyle w:val="FontStyle147"/>
          <w:rFonts w:ascii="Calibri" w:cs="Calibri"/>
          <w:sz w:val="28"/>
          <w:szCs w:val="28"/>
        </w:rPr>
        <w:t>Municipiul</w:t>
      </w:r>
      <w:r w:rsidR="003F3101" w:rsidRPr="002B216C">
        <w:rPr>
          <w:rStyle w:val="FontStyle147"/>
          <w:rFonts w:ascii="Calibri" w:cs="Calibri"/>
          <w:sz w:val="28"/>
          <w:szCs w:val="28"/>
        </w:rPr>
        <w:t xml:space="preserve">ui </w:t>
      </w:r>
      <w:r w:rsidR="00601BB2">
        <w:rPr>
          <w:rStyle w:val="FontStyle147"/>
          <w:rFonts w:ascii="Calibri" w:cs="Calibri"/>
          <w:sz w:val="28"/>
          <w:szCs w:val="28"/>
        </w:rPr>
        <w:t>SFANTU GHEORGHE</w:t>
      </w:r>
      <w:r w:rsidR="003F3101" w:rsidRPr="002B216C">
        <w:rPr>
          <w:rStyle w:val="FontStyle147"/>
          <w:rFonts w:ascii="Calibri" w:cs="Calibri"/>
          <w:sz w:val="28"/>
          <w:szCs w:val="28"/>
        </w:rPr>
        <w:t xml:space="preserve">, jud. </w:t>
      </w:r>
      <w:r w:rsidR="00601BB2">
        <w:rPr>
          <w:rStyle w:val="FontStyle147"/>
          <w:rFonts w:ascii="Calibri" w:cs="Calibri"/>
          <w:sz w:val="28"/>
          <w:szCs w:val="28"/>
        </w:rPr>
        <w:t>COVASNA</w:t>
      </w:r>
      <w:r w:rsidR="003F3101" w:rsidRPr="002B216C">
        <w:rPr>
          <w:rStyle w:val="FontStyle147"/>
          <w:rFonts w:ascii="Calibri" w:cs="Calibri"/>
          <w:sz w:val="28"/>
          <w:szCs w:val="28"/>
        </w:rPr>
        <w:t xml:space="preserve">. Executarea investitiei de extindere a sistemului de iluminat public se realizeaza </w:t>
      </w:r>
      <w:r w:rsidR="003F3101">
        <w:rPr>
          <w:rStyle w:val="FontStyle147"/>
          <w:rFonts w:ascii="Calibri" w:cs="Calibri"/>
          <w:sz w:val="28"/>
          <w:szCs w:val="28"/>
        </w:rPr>
        <w:t>in intravilan</w:t>
      </w:r>
      <w:r>
        <w:rPr>
          <w:rStyle w:val="FontStyle147"/>
          <w:rFonts w:ascii="Calibri" w:cs="Calibri"/>
          <w:sz w:val="28"/>
          <w:szCs w:val="28"/>
        </w:rPr>
        <w:t xml:space="preserve">ul </w:t>
      </w:r>
      <w:r w:rsidR="004A3771">
        <w:rPr>
          <w:rStyle w:val="FontStyle147"/>
          <w:rFonts w:ascii="Calibri" w:cs="Calibri"/>
          <w:sz w:val="28"/>
          <w:szCs w:val="28"/>
        </w:rPr>
        <w:t>municipiul</w:t>
      </w:r>
      <w:r>
        <w:rPr>
          <w:rStyle w:val="FontStyle147"/>
          <w:rFonts w:ascii="Calibri" w:cs="Calibri"/>
          <w:sz w:val="28"/>
          <w:szCs w:val="28"/>
        </w:rPr>
        <w:t>ui</w:t>
      </w:r>
      <w:r w:rsidR="003F3101">
        <w:rPr>
          <w:rStyle w:val="FontStyle147"/>
          <w:rFonts w:ascii="Calibri" w:cs="Calibri"/>
          <w:sz w:val="28"/>
          <w:szCs w:val="28"/>
        </w:rPr>
        <w:t>.</w:t>
      </w:r>
      <w:r w:rsidR="003F3101" w:rsidRPr="002B216C">
        <w:rPr>
          <w:rStyle w:val="FontStyle147"/>
          <w:rFonts w:ascii="Calibri" w:cs="Calibri"/>
          <w:sz w:val="28"/>
          <w:szCs w:val="28"/>
        </w:rPr>
        <w:t xml:space="preserve"> </w:t>
      </w:r>
    </w:p>
    <w:p w:rsidR="003F3101" w:rsidRPr="002B216C" w:rsidRDefault="005C77BC" w:rsidP="003F3101">
      <w:pPr>
        <w:pStyle w:val="Style33"/>
        <w:widowControl/>
        <w:spacing w:line="240" w:lineRule="auto"/>
        <w:ind w:firstLine="720"/>
        <w:rPr>
          <w:rStyle w:val="FontStyle147"/>
          <w:rFonts w:ascii="Calibri" w:cs="Calibri"/>
          <w:sz w:val="28"/>
          <w:szCs w:val="28"/>
        </w:rPr>
      </w:pPr>
      <w:r>
        <w:rPr>
          <w:rStyle w:val="FontStyle147"/>
          <w:rFonts w:ascii="Calibri" w:cs="Calibri"/>
          <w:sz w:val="28"/>
          <w:szCs w:val="28"/>
        </w:rPr>
        <w:lastRenderedPageBreak/>
        <w:t>Amenajarea terenurilor</w:t>
      </w:r>
      <w:r w:rsidR="003F3101" w:rsidRPr="002B216C">
        <w:rPr>
          <w:rStyle w:val="FontStyle147"/>
          <w:rFonts w:ascii="Calibri" w:cs="Calibri"/>
          <w:sz w:val="28"/>
          <w:szCs w:val="28"/>
        </w:rPr>
        <w:t xml:space="preserve"> </w:t>
      </w:r>
      <w:r w:rsidR="003F3101">
        <w:rPr>
          <w:rStyle w:val="FontStyle147"/>
          <w:rFonts w:ascii="Calibri" w:cs="Calibri"/>
          <w:sz w:val="28"/>
          <w:szCs w:val="28"/>
        </w:rPr>
        <w:t>si l</w:t>
      </w:r>
      <w:r>
        <w:rPr>
          <w:rStyle w:val="FontStyle147"/>
          <w:rFonts w:ascii="Calibri" w:cs="Calibri"/>
          <w:sz w:val="28"/>
          <w:szCs w:val="28"/>
        </w:rPr>
        <w:t>ucrarile de aducere a terenurilor</w:t>
      </w:r>
      <w:r w:rsidR="003F3101" w:rsidRPr="002B216C">
        <w:rPr>
          <w:rStyle w:val="FontStyle147"/>
          <w:rFonts w:ascii="Calibri" w:cs="Calibri"/>
          <w:sz w:val="28"/>
          <w:szCs w:val="28"/>
        </w:rPr>
        <w:t xml:space="preserve"> la starea initiala in urma realizarii lucrarilor de constructie au fost prevazute in cadrul lucrarilor de investitie. </w:t>
      </w:r>
    </w:p>
    <w:p w:rsidR="003F3101" w:rsidRDefault="003F3101" w:rsidP="003F3101">
      <w:pPr>
        <w:spacing w:after="0" w:line="240" w:lineRule="auto"/>
        <w:rPr>
          <w:rFonts w:cs="Calibri"/>
          <w:b/>
          <w:sz w:val="28"/>
          <w:szCs w:val="28"/>
        </w:rPr>
      </w:pPr>
    </w:p>
    <w:p w:rsidR="003F3101" w:rsidRPr="003F3101" w:rsidRDefault="003F3101" w:rsidP="00A41D93">
      <w:pPr>
        <w:pStyle w:val="ListParagraph"/>
        <w:numPr>
          <w:ilvl w:val="0"/>
          <w:numId w:val="64"/>
        </w:numPr>
        <w:spacing w:after="0" w:line="240" w:lineRule="auto"/>
        <w:rPr>
          <w:rFonts w:cs="Calibri"/>
          <w:b/>
          <w:sz w:val="28"/>
          <w:szCs w:val="28"/>
        </w:rPr>
      </w:pPr>
      <w:r w:rsidRPr="003F3101">
        <w:rPr>
          <w:rFonts w:cs="Calibri"/>
          <w:b/>
          <w:sz w:val="28"/>
          <w:szCs w:val="28"/>
        </w:rPr>
        <w:t xml:space="preserve">Asigurarea utilitatilor necesare functionarii obiectivului </w:t>
      </w:r>
    </w:p>
    <w:p w:rsidR="00C77C74" w:rsidRPr="002B216C" w:rsidRDefault="00C77C74" w:rsidP="00C77C74">
      <w:pPr>
        <w:pStyle w:val="Style33"/>
        <w:widowControl/>
        <w:spacing w:line="240" w:lineRule="auto"/>
        <w:ind w:firstLine="35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In cazul acestui proiect sistemul de iluminat nou creat se va racorda la sistemul local de distributie a energiei electrice direct din posturile de transformare din zona.</w:t>
      </w:r>
    </w:p>
    <w:p w:rsidR="00C77C74" w:rsidRPr="002B216C" w:rsidRDefault="00C77C74" w:rsidP="00C77C74">
      <w:pPr>
        <w:pStyle w:val="Style33"/>
        <w:widowControl/>
        <w:spacing w:line="240" w:lineRule="auto"/>
        <w:ind w:firstLine="35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Solutia prevazuta – in ambele scenarii analizate – are o putere electrica instalata mica fapt ce permite utilizarea racordurilor existente la reteaua de alimentare cu energie electrica. </w:t>
      </w:r>
    </w:p>
    <w:p w:rsidR="00C77C74" w:rsidRPr="002B216C" w:rsidRDefault="00C77C74" w:rsidP="00C77C74">
      <w:pPr>
        <w:pStyle w:val="Style33"/>
        <w:widowControl/>
        <w:spacing w:line="240" w:lineRule="auto"/>
        <w:ind w:firstLine="35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 xml:space="preserve">Sistemul de telemanagement va necesita utilizarea transmisiei de date – de tip GSM. Asigurarea acestei utilitati va fi realizata prin contractarea de catre beneficiar a unui numar de  abonamente de transmisie de date cu unul din operatorii de transmisii GSM disponibili in zona. </w:t>
      </w:r>
    </w:p>
    <w:p w:rsidR="00C77C74" w:rsidRPr="002B216C" w:rsidRDefault="00C77C74" w:rsidP="00C77C74">
      <w:pPr>
        <w:pStyle w:val="Style33"/>
        <w:widowControl/>
        <w:spacing w:line="240" w:lineRule="auto"/>
        <w:ind w:firstLine="355"/>
        <w:rPr>
          <w:rStyle w:val="FontStyle147"/>
          <w:rFonts w:asciiTheme="minorHAnsi" w:hAnsiTheme="minorHAnsi" w:cstheme="minorHAnsi"/>
          <w:sz w:val="28"/>
          <w:szCs w:val="28"/>
        </w:rPr>
      </w:pPr>
    </w:p>
    <w:p w:rsidR="00061F67" w:rsidRDefault="00C77C74" w:rsidP="00C77C74">
      <w:pPr>
        <w:pStyle w:val="Style33"/>
        <w:widowControl/>
        <w:spacing w:line="240" w:lineRule="auto"/>
        <w:ind w:firstLine="355"/>
        <w:rPr>
          <w:rStyle w:val="FontStyle147"/>
          <w:rFonts w:asciiTheme="minorHAnsi" w:hAnsiTheme="minorHAnsi" w:cstheme="minorHAnsi"/>
          <w:sz w:val="28"/>
          <w:szCs w:val="28"/>
        </w:rPr>
      </w:pPr>
      <w:r w:rsidRPr="002B216C">
        <w:rPr>
          <w:rStyle w:val="FontStyle147"/>
          <w:rFonts w:asciiTheme="minorHAnsi" w:hAnsiTheme="minorHAnsi" w:cstheme="minorHAnsi"/>
          <w:sz w:val="28"/>
          <w:szCs w:val="28"/>
        </w:rPr>
        <w:t>Investitia nu necesita racordarea la alte tipuri de utilitati.</w:t>
      </w:r>
    </w:p>
    <w:p w:rsidR="00C77C74" w:rsidRPr="002B216C" w:rsidRDefault="00C77C74" w:rsidP="00C77C74">
      <w:pPr>
        <w:pStyle w:val="Style33"/>
        <w:widowControl/>
        <w:spacing w:line="240" w:lineRule="auto"/>
        <w:ind w:firstLine="355"/>
        <w:rPr>
          <w:rStyle w:val="FontStyle147"/>
          <w:rFonts w:asciiTheme="minorHAnsi" w:hAnsiTheme="minorHAnsi" w:cstheme="minorHAnsi"/>
          <w:sz w:val="28"/>
          <w:szCs w:val="28"/>
        </w:rPr>
      </w:pPr>
    </w:p>
    <w:p w:rsidR="005F2000" w:rsidRPr="005F2000" w:rsidRDefault="005F2000" w:rsidP="0094453B">
      <w:pPr>
        <w:pStyle w:val="ListParagraph"/>
        <w:numPr>
          <w:ilvl w:val="0"/>
          <w:numId w:val="64"/>
        </w:numPr>
        <w:spacing w:after="0" w:line="240" w:lineRule="auto"/>
        <w:rPr>
          <w:rStyle w:val="FontStyle147"/>
          <w:rFonts w:ascii="Calibri" w:hAnsi="Calibri" w:cs="Calibri"/>
          <w:b/>
          <w:color w:val="auto"/>
        </w:rPr>
      </w:pPr>
      <w:r w:rsidRPr="005F2000">
        <w:rPr>
          <w:rFonts w:cs="Calibri"/>
          <w:b/>
          <w:sz w:val="28"/>
          <w:szCs w:val="28"/>
        </w:rPr>
        <w:t>soluția</w:t>
      </w:r>
      <w:r>
        <w:rPr>
          <w:rFonts w:cs="Calibri"/>
          <w:b/>
          <w:sz w:val="28"/>
          <w:szCs w:val="28"/>
        </w:rPr>
        <w:t xml:space="preserve"> tehnică, cuprinza</w:t>
      </w:r>
      <w:r w:rsidRPr="005F2000">
        <w:rPr>
          <w:rFonts w:cs="Calibri"/>
          <w:b/>
          <w:sz w:val="28"/>
          <w:szCs w:val="28"/>
        </w:rPr>
        <w:t>nd descrierea, din punct de vedere tehnologic, constructiv, tehnic, funcțional-arhitectural și economic, a principalelor lucrări pentru investiția de bază, corelată cu nivelul calitativ, tehnic și de performanță ce rezultă din indicatorii tehnico-economici propuși;</w:t>
      </w:r>
    </w:p>
    <w:p w:rsidR="005F2000" w:rsidRPr="005F2000" w:rsidRDefault="005F2000" w:rsidP="0094453B">
      <w:pPr>
        <w:spacing w:after="0" w:line="240" w:lineRule="auto"/>
        <w:ind w:left="360"/>
        <w:rPr>
          <w:rStyle w:val="FontStyle147"/>
          <w:rFonts w:asciiTheme="minorHAnsi" w:eastAsia="Arial Unicode MS" w:hAnsiTheme="minorHAnsi" w:cstheme="minorHAnsi"/>
          <w:b/>
          <w:sz w:val="28"/>
          <w:szCs w:val="28"/>
        </w:rPr>
      </w:pPr>
    </w:p>
    <w:p w:rsidR="003F3101" w:rsidRPr="005F2000" w:rsidRDefault="003F3101" w:rsidP="0094453B">
      <w:pPr>
        <w:pStyle w:val="ListParagraph"/>
        <w:numPr>
          <w:ilvl w:val="0"/>
          <w:numId w:val="89"/>
        </w:numPr>
        <w:spacing w:after="0" w:line="240" w:lineRule="auto"/>
        <w:rPr>
          <w:rStyle w:val="FontStyle147"/>
          <w:rFonts w:asciiTheme="minorHAnsi" w:eastAsia="Arial Unicode MS" w:hAnsiTheme="minorHAnsi" w:cstheme="minorHAnsi"/>
          <w:b/>
          <w:i/>
          <w:sz w:val="28"/>
          <w:szCs w:val="28"/>
        </w:rPr>
      </w:pPr>
      <w:r w:rsidRPr="005F2000">
        <w:rPr>
          <w:rStyle w:val="FontStyle147"/>
          <w:rFonts w:asciiTheme="minorHAnsi" w:eastAsia="Arial Unicode MS" w:hAnsiTheme="minorHAnsi" w:cstheme="minorHAnsi"/>
          <w:b/>
          <w:i/>
          <w:sz w:val="28"/>
          <w:szCs w:val="28"/>
        </w:rPr>
        <w:t xml:space="preserve">Organizarea de santier </w:t>
      </w:r>
    </w:p>
    <w:p w:rsidR="003F3101" w:rsidRPr="00061F67" w:rsidRDefault="003F3101" w:rsidP="0094453B">
      <w:pPr>
        <w:spacing w:after="0" w:line="240" w:lineRule="auto"/>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Lucrări de construcţii şi instalaţii aferente organizării de şantier</w:t>
      </w:r>
    </w:p>
    <w:p w:rsidR="003F3101" w:rsidRPr="00061F67" w:rsidRDefault="003F3101" w:rsidP="0094453B">
      <w:pPr>
        <w:numPr>
          <w:ilvl w:val="0"/>
          <w:numId w:val="57"/>
        </w:numPr>
        <w:spacing w:before="120" w:after="0" w:line="240" w:lineRule="auto"/>
        <w:ind w:left="723"/>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 xml:space="preserve">Cheltuieli pentru lucrări de construcţii şi instalaţii aferente organizării de şantier: </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construirea provizorie sau amenajarea, la construcţiile existente, de vestiare/barăci/spații de lucru pentru personalul din șantier, grupuri sanitare, rampe de spălare auto, depozite pentru materiale;</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 xml:space="preserve">branşarea/ racorduri la utilităţi,împrejmuiri, panouri de prezentare, pichete de incendiu (după </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cheltuielile de desfiinţare a şantierului;</w:t>
      </w:r>
    </w:p>
    <w:p w:rsidR="003F3101" w:rsidRPr="00061F67" w:rsidRDefault="003F3101" w:rsidP="0094453B">
      <w:pPr>
        <w:spacing w:before="120" w:after="0" w:line="240" w:lineRule="auto"/>
        <w:ind w:firstLine="720"/>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Cheltuieli conexe organizării de şantier</w:t>
      </w:r>
    </w:p>
    <w:p w:rsidR="003F3101" w:rsidRPr="00061F67" w:rsidRDefault="003F3101" w:rsidP="0094453B">
      <w:pPr>
        <w:spacing w:after="0" w:line="240" w:lineRule="auto"/>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 xml:space="preserve">Se cuprind cheltuielile pentru: </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obţinerea autorizaţiei de construire/ de desfiinţare a lucrărilor de organizare de şantier;</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 xml:space="preserve">taxe de amplasament; </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închirieri semne de circulatie</w:t>
      </w:r>
    </w:p>
    <w:p w:rsidR="003F3101" w:rsidRPr="00061F67" w:rsidRDefault="003F3101" w:rsidP="0094453B">
      <w:pPr>
        <w:numPr>
          <w:ilvl w:val="0"/>
          <w:numId w:val="58"/>
        </w:numPr>
        <w:spacing w:after="0" w:line="240" w:lineRule="auto"/>
        <w:ind w:left="1137"/>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lastRenderedPageBreak/>
        <w:t>întreruperea temporara a retelelor de transport sau distributie de apa, canalizare, agent termic, energie electrica, gaze naturale, a circulatiei rutiere, feroviare, navale sau aeriene,</w:t>
      </w:r>
    </w:p>
    <w:p w:rsidR="003F3101" w:rsidRPr="00061F67" w:rsidRDefault="003F3101" w:rsidP="0094453B">
      <w:pPr>
        <w:numPr>
          <w:ilvl w:val="0"/>
          <w:numId w:val="58"/>
        </w:numPr>
        <w:spacing w:after="0" w:line="240" w:lineRule="auto"/>
        <w:ind w:left="1137"/>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contractele de asistenta cu politia rutiera,</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contractele temporare cu furnizorii de utilităţi şi cu unităţile de salubrizare;</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taxă depozit ecologic;</w:t>
      </w:r>
    </w:p>
    <w:p w:rsidR="003F3101" w:rsidRPr="00061F67" w:rsidRDefault="003F3101" w:rsidP="0094453B">
      <w:pPr>
        <w:numPr>
          <w:ilvl w:val="0"/>
          <w:numId w:val="58"/>
        </w:numPr>
        <w:spacing w:after="0" w:line="240" w:lineRule="auto"/>
        <w:ind w:left="1134"/>
        <w:jc w:val="both"/>
        <w:rPr>
          <w:rStyle w:val="FontStyle147"/>
          <w:rFonts w:asciiTheme="minorHAnsi" w:eastAsia="Arial Unicode MS" w:hAnsiTheme="minorHAnsi" w:cstheme="minorHAnsi"/>
          <w:sz w:val="28"/>
          <w:szCs w:val="28"/>
        </w:rPr>
      </w:pPr>
      <w:r w:rsidRPr="00061F67">
        <w:rPr>
          <w:rStyle w:val="FontStyle147"/>
          <w:rFonts w:asciiTheme="minorHAnsi" w:eastAsia="Arial Unicode MS" w:hAnsiTheme="minorHAnsi" w:cstheme="minorHAnsi"/>
          <w:sz w:val="28"/>
          <w:szCs w:val="28"/>
        </w:rPr>
        <w:t>chirii pentru ocuparea temporară a domeniului public;</w:t>
      </w:r>
    </w:p>
    <w:p w:rsidR="00061F67" w:rsidRPr="005F2000" w:rsidRDefault="003F3101" w:rsidP="0094453B">
      <w:pPr>
        <w:numPr>
          <w:ilvl w:val="0"/>
          <w:numId w:val="58"/>
        </w:numPr>
        <w:spacing w:after="0" w:line="240" w:lineRule="auto"/>
        <w:ind w:left="1134"/>
        <w:jc w:val="both"/>
        <w:rPr>
          <w:rFonts w:asciiTheme="minorHAnsi" w:eastAsia="Arial Unicode MS" w:hAnsiTheme="minorHAnsi" w:cstheme="minorHAnsi"/>
          <w:color w:val="000000"/>
          <w:sz w:val="28"/>
          <w:szCs w:val="28"/>
        </w:rPr>
      </w:pPr>
      <w:r w:rsidRPr="00061F67">
        <w:rPr>
          <w:rStyle w:val="FontStyle147"/>
          <w:rFonts w:asciiTheme="minorHAnsi" w:eastAsia="Arial Unicode MS" w:hAnsiTheme="minorHAnsi" w:cstheme="minorHAnsi"/>
          <w:sz w:val="28"/>
          <w:szCs w:val="28"/>
        </w:rPr>
        <w:t>costurile apei şi energiei electrice utilizate în incinta organizării de şantier</w:t>
      </w:r>
    </w:p>
    <w:p w:rsidR="00C77C74" w:rsidRPr="005F2000" w:rsidRDefault="00C77C74" w:rsidP="0094453B">
      <w:pPr>
        <w:pStyle w:val="ListParagraph"/>
        <w:numPr>
          <w:ilvl w:val="0"/>
          <w:numId w:val="89"/>
        </w:numPr>
        <w:spacing w:after="0" w:line="240" w:lineRule="auto"/>
        <w:rPr>
          <w:rFonts w:cs="Calibri"/>
          <w:b/>
          <w:i/>
          <w:sz w:val="28"/>
          <w:szCs w:val="28"/>
        </w:rPr>
      </w:pPr>
      <w:r w:rsidRPr="005F2000">
        <w:rPr>
          <w:rFonts w:cs="Calibri"/>
          <w:b/>
          <w:i/>
          <w:sz w:val="28"/>
          <w:szCs w:val="28"/>
        </w:rPr>
        <w:t>Soluti</w:t>
      </w:r>
      <w:r w:rsidR="0094453B">
        <w:rPr>
          <w:rFonts w:cs="Calibri"/>
          <w:b/>
          <w:i/>
          <w:sz w:val="28"/>
          <w:szCs w:val="28"/>
        </w:rPr>
        <w:t>a</w:t>
      </w:r>
      <w:r w:rsidRPr="005F2000">
        <w:rPr>
          <w:rFonts w:cs="Calibri"/>
          <w:b/>
          <w:i/>
          <w:sz w:val="28"/>
          <w:szCs w:val="28"/>
        </w:rPr>
        <w:t xml:space="preserve"> tehnica </w:t>
      </w:r>
    </w:p>
    <w:p w:rsidR="002B216C" w:rsidRPr="00C11D84" w:rsidRDefault="002B216C" w:rsidP="0094453B">
      <w:pPr>
        <w:pStyle w:val="Style10"/>
        <w:widowControl/>
        <w:ind w:firstLine="720"/>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Solutia presupune :</w:t>
      </w:r>
    </w:p>
    <w:p w:rsidR="005A76A7" w:rsidRPr="00C11D84" w:rsidRDefault="005A76A7" w:rsidP="0094453B">
      <w:pPr>
        <w:pStyle w:val="Style10"/>
        <w:widowControl/>
        <w:jc w:val="left"/>
        <w:rPr>
          <w:rStyle w:val="FontStyle147"/>
          <w:rFonts w:asciiTheme="minorHAnsi" w:hAnsiTheme="minorHAnsi" w:cstheme="minorHAnsi"/>
          <w:sz w:val="28"/>
          <w:szCs w:val="28"/>
        </w:rPr>
      </w:pPr>
      <w:r w:rsidRPr="00C11D84">
        <w:rPr>
          <w:rStyle w:val="FontStyle147"/>
          <w:rFonts w:asciiTheme="minorHAnsi" w:hAnsiTheme="minorHAnsi" w:cstheme="minorHAnsi"/>
          <w:sz w:val="28"/>
          <w:szCs w:val="28"/>
        </w:rPr>
        <w:t>Inves</w:t>
      </w:r>
      <w:r>
        <w:rPr>
          <w:rStyle w:val="FontStyle147"/>
          <w:rFonts w:asciiTheme="minorHAnsi" w:hAnsiTheme="minorHAnsi" w:cstheme="minorHAnsi"/>
          <w:sz w:val="28"/>
          <w:szCs w:val="28"/>
        </w:rPr>
        <w:t>titia este formata din 228</w:t>
      </w:r>
      <w:r w:rsidRPr="00C11D84">
        <w:rPr>
          <w:rStyle w:val="FontStyle147"/>
          <w:rFonts w:asciiTheme="minorHAnsi" w:hAnsiTheme="minorHAnsi" w:cstheme="minorHAnsi"/>
          <w:sz w:val="28"/>
          <w:szCs w:val="28"/>
        </w:rPr>
        <w:t xml:space="preserve"> de puncte luminoase care au in componenta:</w:t>
      </w:r>
    </w:p>
    <w:p w:rsidR="005A76A7" w:rsidRPr="00C11D84" w:rsidRDefault="005A76A7" w:rsidP="0094453B">
      <w:pPr>
        <w:pStyle w:val="Style21"/>
        <w:widowControl/>
        <w:numPr>
          <w:ilvl w:val="0"/>
          <w:numId w:val="4"/>
        </w:numPr>
        <w:tabs>
          <w:tab w:val="left" w:pos="1440"/>
        </w:tabs>
        <w:ind w:left="1075"/>
        <w:jc w:val="left"/>
        <w:rPr>
          <w:rStyle w:val="FontStyle139"/>
          <w:rFonts w:asciiTheme="minorHAnsi" w:hAnsiTheme="minorHAnsi" w:cstheme="minorHAnsi"/>
          <w:sz w:val="28"/>
          <w:szCs w:val="28"/>
        </w:rPr>
      </w:pPr>
      <w:r>
        <w:rPr>
          <w:rStyle w:val="FontStyle147"/>
          <w:rFonts w:asciiTheme="minorHAnsi" w:hAnsiTheme="minorHAnsi" w:cstheme="minorHAnsi"/>
          <w:sz w:val="28"/>
          <w:szCs w:val="28"/>
        </w:rPr>
        <w:t>9,00</w:t>
      </w:r>
      <w:r w:rsidRPr="00C11D84">
        <w:rPr>
          <w:rStyle w:val="FontStyle147"/>
          <w:rFonts w:asciiTheme="minorHAnsi" w:hAnsiTheme="minorHAnsi" w:cstheme="minorHAnsi"/>
          <w:sz w:val="28"/>
          <w:szCs w:val="28"/>
        </w:rPr>
        <w:t xml:space="preserve"> km de retea electrica de iluminat public noua;</w:t>
      </w:r>
    </w:p>
    <w:p w:rsidR="005A76A7" w:rsidRPr="00C11D84"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Pr="00C11D84">
        <w:rPr>
          <w:rStyle w:val="FontStyle147"/>
          <w:rFonts w:asciiTheme="minorHAnsi" w:hAnsiTheme="minorHAnsi" w:cstheme="minorHAnsi"/>
          <w:sz w:val="28"/>
          <w:szCs w:val="28"/>
        </w:rPr>
        <w:t xml:space="preserve"> aparate de iluminat cu surse LED;</w:t>
      </w:r>
    </w:p>
    <w:p w:rsidR="005A76A7" w:rsidRPr="00C11D84"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227</w:t>
      </w:r>
      <w:r w:rsidRPr="00C11D84">
        <w:rPr>
          <w:rStyle w:val="FontStyle147"/>
          <w:rFonts w:asciiTheme="minorHAnsi" w:hAnsiTheme="minorHAnsi" w:cstheme="minorHAnsi"/>
          <w:sz w:val="28"/>
          <w:szCs w:val="28"/>
        </w:rPr>
        <w:t xml:space="preserve"> stalpi metalici </w:t>
      </w:r>
    </w:p>
    <w:p w:rsidR="005A76A7" w:rsidRPr="00C11D84"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6</w:t>
      </w:r>
      <w:r w:rsidRPr="00C11D84">
        <w:rPr>
          <w:rStyle w:val="FontStyle147"/>
          <w:rFonts w:asciiTheme="minorHAnsi" w:hAnsiTheme="minorHAnsi" w:cstheme="minorHAnsi"/>
          <w:sz w:val="28"/>
          <w:szCs w:val="28"/>
        </w:rPr>
        <w:t xml:space="preserve"> cutii de distributie iluminat public</w:t>
      </w:r>
    </w:p>
    <w:p w:rsidR="005A76A7" w:rsidRPr="00C11D84"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w:t>
      </w:r>
      <w:r w:rsidRPr="00C11D84">
        <w:rPr>
          <w:rStyle w:val="FontStyle147"/>
          <w:rFonts w:asciiTheme="minorHAnsi" w:hAnsiTheme="minorHAnsi" w:cstheme="minorHAnsi"/>
          <w:sz w:val="28"/>
          <w:szCs w:val="28"/>
        </w:rPr>
        <w:t xml:space="preserve"> puncte de aprindere </w:t>
      </w:r>
    </w:p>
    <w:p w:rsidR="005A76A7" w:rsidRPr="00C11D84"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228</w:t>
      </w:r>
      <w:r w:rsidRPr="00C11D84">
        <w:rPr>
          <w:rStyle w:val="FontStyle147"/>
          <w:rFonts w:asciiTheme="minorHAnsi" w:hAnsiTheme="minorHAnsi" w:cstheme="minorHAnsi"/>
          <w:sz w:val="28"/>
          <w:szCs w:val="28"/>
        </w:rPr>
        <w:t xml:space="preserve"> module de comanda telegestiune </w:t>
      </w:r>
    </w:p>
    <w:p w:rsidR="005A76A7" w:rsidRPr="00FE5F56"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analizoare parametrii retea</w:t>
      </w:r>
    </w:p>
    <w:p w:rsidR="005A76A7" w:rsidRPr="00FE5F56"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cutii zonale de comanda telegestiune</w:t>
      </w:r>
    </w:p>
    <w:p w:rsidR="005A76A7" w:rsidRPr="00FE5F56"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 statie de lucru sistem telegestiune</w:t>
      </w:r>
    </w:p>
    <w:p w:rsidR="005A76A7" w:rsidRDefault="005A76A7" w:rsidP="0094453B">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13 sisteme fotovoltaice compuse din stalpi metalici, aparate de iluminat LED, module telegestiune, panouri fotovoltaice</w:t>
      </w:r>
    </w:p>
    <w:p w:rsidR="002B216C" w:rsidRDefault="002B216C" w:rsidP="002B216C">
      <w:pPr>
        <w:spacing w:after="0" w:line="240" w:lineRule="auto"/>
        <w:rPr>
          <w:rStyle w:val="FontStyle147"/>
          <w:rFonts w:asciiTheme="minorHAnsi" w:eastAsia="Arial Unicode MS" w:hAnsiTheme="minorHAnsi" w:cstheme="minorHAnsi"/>
          <w:sz w:val="28"/>
          <w:szCs w:val="28"/>
        </w:rPr>
      </w:pPr>
    </w:p>
    <w:tbl>
      <w:tblPr>
        <w:tblStyle w:val="TableGrid"/>
        <w:tblW w:w="0" w:type="auto"/>
        <w:tblInd w:w="2263" w:type="dxa"/>
        <w:tblLook w:val="04A0" w:firstRow="1" w:lastRow="0" w:firstColumn="1" w:lastColumn="0" w:noHBand="0" w:noVBand="1"/>
      </w:tblPr>
      <w:tblGrid>
        <w:gridCol w:w="5245"/>
      </w:tblGrid>
      <w:tr w:rsidR="0094453B" w:rsidTr="009C710C">
        <w:tc>
          <w:tcPr>
            <w:tcW w:w="5245" w:type="dxa"/>
          </w:tcPr>
          <w:p w:rsidR="0094453B" w:rsidRPr="00A439ED" w:rsidRDefault="0094453B" w:rsidP="009C710C">
            <w:pPr>
              <w:pStyle w:val="Style21"/>
              <w:widowControl/>
              <w:tabs>
                <w:tab w:val="left" w:pos="1440"/>
              </w:tabs>
              <w:jc w:val="center"/>
              <w:rPr>
                <w:rStyle w:val="FontStyle147"/>
                <w:rFonts w:asciiTheme="minorHAnsi" w:hAnsiTheme="minorHAnsi" w:cstheme="minorHAnsi"/>
                <w:b/>
                <w:i/>
                <w:sz w:val="28"/>
                <w:szCs w:val="28"/>
              </w:rPr>
            </w:pPr>
            <w:r>
              <w:rPr>
                <w:rStyle w:val="FontStyle147"/>
                <w:rFonts w:asciiTheme="minorHAnsi" w:hAnsiTheme="minorHAnsi" w:cstheme="minorHAnsi"/>
                <w:b/>
                <w:i/>
                <w:sz w:val="28"/>
                <w:szCs w:val="28"/>
              </w:rPr>
              <w:t>Categoria SF</w:t>
            </w:r>
            <w:r w:rsidRPr="00A439ED">
              <w:rPr>
                <w:rStyle w:val="FontStyle147"/>
                <w:rFonts w:asciiTheme="minorHAnsi" w:hAnsiTheme="minorHAnsi" w:cstheme="minorHAnsi"/>
                <w:b/>
                <w:i/>
                <w:sz w:val="28"/>
                <w:szCs w:val="28"/>
              </w:rPr>
              <w:t xml:space="preserve"> - EXTINDERE</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9,00 km retea electrica</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aparate de iluminat LED</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227 stalpi metalici</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6 cutii distributie</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 punct de aprindere</w:t>
            </w:r>
          </w:p>
        </w:tc>
      </w:tr>
      <w:tr w:rsidR="0094453B" w:rsidTr="009C710C">
        <w:trPr>
          <w:trHeight w:val="434"/>
        </w:trPr>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analizoare parametrii retea</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2 cutii zonale de comanda telegestiune</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sidRPr="00FE5F56">
              <w:rPr>
                <w:rStyle w:val="FontStyle147"/>
                <w:rFonts w:asciiTheme="minorHAnsi" w:hAnsiTheme="minorHAnsi" w:cstheme="minorHAnsi"/>
                <w:sz w:val="28"/>
                <w:szCs w:val="28"/>
              </w:rPr>
              <w:t>1 statie de lucru sistem telegestiune</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228 module de comanda telegestiune</w:t>
            </w:r>
          </w:p>
        </w:tc>
      </w:tr>
      <w:tr w:rsidR="0094453B" w:rsidTr="009C710C">
        <w:tc>
          <w:tcPr>
            <w:tcW w:w="5245" w:type="dxa"/>
          </w:tcPr>
          <w:p w:rsidR="0094453B" w:rsidRDefault="0094453B" w:rsidP="009C710C">
            <w:pPr>
              <w:pStyle w:val="Style21"/>
              <w:widowControl/>
              <w:tabs>
                <w:tab w:val="left" w:pos="1440"/>
              </w:tabs>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13 ansambluri de panouri fotovoltaice cu stalp metalic si aparat de iluminat LED</w:t>
            </w:r>
          </w:p>
        </w:tc>
      </w:tr>
    </w:tbl>
    <w:p w:rsidR="002B216C" w:rsidRDefault="002B216C" w:rsidP="002B216C">
      <w:pPr>
        <w:pStyle w:val="Style21"/>
        <w:widowControl/>
        <w:tabs>
          <w:tab w:val="left" w:pos="1440"/>
        </w:tabs>
        <w:jc w:val="left"/>
        <w:rPr>
          <w:rStyle w:val="FontStyle147"/>
          <w:rFonts w:asciiTheme="minorHAnsi" w:hAnsiTheme="minorHAnsi" w:cstheme="minorHAnsi"/>
          <w:sz w:val="28"/>
          <w:szCs w:val="28"/>
        </w:rPr>
      </w:pPr>
    </w:p>
    <w:p w:rsidR="00C77C74" w:rsidRPr="004A590B" w:rsidRDefault="00C77C74" w:rsidP="00C77C74">
      <w:pPr>
        <w:pStyle w:val="Style69"/>
        <w:widowControl/>
        <w:tabs>
          <w:tab w:val="left" w:pos="1469"/>
        </w:tabs>
        <w:spacing w:line="240" w:lineRule="auto"/>
        <w:ind w:left="1075" w:firstLine="0"/>
        <w:jc w:val="left"/>
        <w:rPr>
          <w:rStyle w:val="FontStyle147"/>
          <w:rFonts w:ascii="Calibri" w:cs="Calibri"/>
          <w:sz w:val="24"/>
          <w:szCs w:val="24"/>
          <w:highlight w:val="yellow"/>
        </w:rPr>
      </w:pPr>
    </w:p>
    <w:p w:rsidR="00C77C74" w:rsidRPr="002B216C" w:rsidRDefault="00C77C74" w:rsidP="004A590B">
      <w:pPr>
        <w:spacing w:after="0" w:line="240" w:lineRule="auto"/>
        <w:ind w:right="34" w:firstLine="709"/>
        <w:jc w:val="both"/>
        <w:rPr>
          <w:rFonts w:cs="Calibri"/>
          <w:sz w:val="28"/>
          <w:szCs w:val="28"/>
        </w:rPr>
      </w:pPr>
      <w:r w:rsidRPr="002B216C">
        <w:rPr>
          <w:rFonts w:cs="Calibri"/>
          <w:sz w:val="28"/>
          <w:szCs w:val="28"/>
          <w:lang w:val="fr-FR"/>
        </w:rPr>
        <w:lastRenderedPageBreak/>
        <w:t>Aparatele de iluminat vor fi echipate cu surse LED</w:t>
      </w:r>
      <w:r w:rsidRPr="002B216C">
        <w:rPr>
          <w:rFonts w:cs="Calibri"/>
          <w:sz w:val="28"/>
          <w:szCs w:val="28"/>
        </w:rPr>
        <w:t>, iar puterea lor se va alege în urma efectuării calculelor luminotehnice pentru fiecare strada.</w:t>
      </w:r>
    </w:p>
    <w:p w:rsidR="00C77C74" w:rsidRPr="002B216C" w:rsidRDefault="00BA609C" w:rsidP="004A590B">
      <w:pPr>
        <w:spacing w:after="0" w:line="240" w:lineRule="auto"/>
        <w:ind w:right="34" w:firstLine="709"/>
        <w:jc w:val="both"/>
        <w:rPr>
          <w:rFonts w:cs="Calibri"/>
          <w:sz w:val="28"/>
          <w:szCs w:val="28"/>
        </w:rPr>
      </w:pPr>
      <w:r w:rsidRPr="0094453B">
        <w:rPr>
          <w:rFonts w:cs="Calibri"/>
          <w:sz w:val="28"/>
          <w:szCs w:val="28"/>
        </w:rPr>
        <w:t xml:space="preserve">In anexa </w:t>
      </w:r>
      <w:r w:rsidR="0094453B" w:rsidRPr="0094453B">
        <w:rPr>
          <w:rFonts w:cs="Calibri"/>
          <w:sz w:val="28"/>
          <w:szCs w:val="28"/>
        </w:rPr>
        <w:t>2</w:t>
      </w:r>
      <w:r w:rsidR="00C77C74" w:rsidRPr="0094453B">
        <w:rPr>
          <w:rFonts w:cs="Calibri"/>
          <w:sz w:val="28"/>
          <w:szCs w:val="28"/>
        </w:rPr>
        <w:t xml:space="preserve"> – Situatia proiectata a sistemului de iluminat in </w:t>
      </w:r>
      <w:r w:rsidR="004A3771" w:rsidRPr="0094453B">
        <w:rPr>
          <w:rFonts w:cs="Calibri"/>
          <w:sz w:val="28"/>
          <w:szCs w:val="28"/>
        </w:rPr>
        <w:t>municipiul</w:t>
      </w:r>
      <w:r w:rsidR="00C77C74" w:rsidRPr="0094453B">
        <w:rPr>
          <w:rFonts w:cs="Calibri"/>
          <w:sz w:val="28"/>
          <w:szCs w:val="28"/>
        </w:rPr>
        <w:t xml:space="preserve"> </w:t>
      </w:r>
      <w:r w:rsidR="00601BB2" w:rsidRPr="0094453B">
        <w:rPr>
          <w:rFonts w:cs="Calibri"/>
          <w:sz w:val="28"/>
          <w:szCs w:val="28"/>
        </w:rPr>
        <w:t>SFANTU GHEORGHE</w:t>
      </w:r>
      <w:r w:rsidR="00C77C74" w:rsidRPr="0094453B">
        <w:rPr>
          <w:rFonts w:cs="Calibri"/>
          <w:sz w:val="28"/>
          <w:szCs w:val="28"/>
        </w:rPr>
        <w:t xml:space="preserve"> sunt prezentate solutiile luminotehnice calculate ce asigura incadrarea in clasele de iluminat conform standard SR EN 13201. Puterile maxime ale aparatelor de iluminat mentionate in anexa </w:t>
      </w:r>
      <w:r w:rsidR="0094453B" w:rsidRPr="0094453B">
        <w:rPr>
          <w:rFonts w:cs="Calibri"/>
          <w:sz w:val="28"/>
          <w:szCs w:val="28"/>
        </w:rPr>
        <w:t>2</w:t>
      </w:r>
      <w:r w:rsidR="00C77C74" w:rsidRPr="0094453B">
        <w:rPr>
          <w:rFonts w:cs="Calibri"/>
          <w:sz w:val="28"/>
          <w:szCs w:val="28"/>
        </w:rPr>
        <w:t xml:space="preserve"> trebuie respectate pentru a se obtine parametrii de eficienta energetica.</w:t>
      </w:r>
    </w:p>
    <w:p w:rsidR="00C77C74" w:rsidRDefault="00C77C74" w:rsidP="004A590B">
      <w:pPr>
        <w:spacing w:after="0" w:line="240" w:lineRule="auto"/>
        <w:ind w:right="34" w:firstLine="709"/>
        <w:jc w:val="both"/>
        <w:rPr>
          <w:rFonts w:cs="Calibri"/>
          <w:color w:val="000000"/>
          <w:sz w:val="28"/>
          <w:szCs w:val="28"/>
        </w:rPr>
      </w:pPr>
      <w:r w:rsidRPr="002B216C">
        <w:rPr>
          <w:rFonts w:cs="Calibri"/>
          <w:snapToGrid w:val="0"/>
          <w:color w:val="000000"/>
          <w:sz w:val="28"/>
          <w:szCs w:val="28"/>
        </w:rPr>
        <w:t xml:space="preserve">Calculele luminotehnice se </w:t>
      </w:r>
      <w:r w:rsidRPr="008F76F8">
        <w:rPr>
          <w:rFonts w:cs="Calibri"/>
          <w:snapToGrid w:val="0"/>
          <w:color w:val="000000" w:themeColor="text1"/>
          <w:sz w:val="28"/>
          <w:szCs w:val="28"/>
        </w:rPr>
        <w:t>vor</w:t>
      </w:r>
      <w:r w:rsidRPr="00E06A9E">
        <w:rPr>
          <w:rFonts w:cs="Calibri"/>
          <w:snapToGrid w:val="0"/>
          <w:color w:val="FF0000"/>
          <w:sz w:val="28"/>
          <w:szCs w:val="28"/>
        </w:rPr>
        <w:t xml:space="preserve"> </w:t>
      </w:r>
      <w:r w:rsidRPr="002B216C">
        <w:rPr>
          <w:rFonts w:cs="Calibri"/>
          <w:snapToGrid w:val="0"/>
          <w:color w:val="000000"/>
          <w:sz w:val="28"/>
          <w:szCs w:val="28"/>
        </w:rPr>
        <w:t xml:space="preserve">efectua fie cu un program neutru recunoscut de catre CIE </w:t>
      </w:r>
      <w:r w:rsidRPr="002B216C">
        <w:rPr>
          <w:rFonts w:cs="Calibri"/>
          <w:color w:val="000000"/>
          <w:sz w:val="28"/>
          <w:szCs w:val="28"/>
        </w:rPr>
        <w:t>(Comisia Internaţională de Iluminat), fie</w:t>
      </w:r>
      <w:r w:rsidRPr="002B216C">
        <w:rPr>
          <w:rFonts w:cs="Calibri"/>
          <w:snapToGrid w:val="0"/>
          <w:color w:val="000000"/>
          <w:sz w:val="28"/>
          <w:szCs w:val="28"/>
        </w:rPr>
        <w:t xml:space="preserve"> cu un program de calcul certificat de un organism internaţional sau naţional acreditat</w:t>
      </w:r>
      <w:r w:rsidRPr="002B216C">
        <w:rPr>
          <w:rFonts w:cs="Calibri"/>
          <w:color w:val="000000"/>
          <w:sz w:val="28"/>
          <w:szCs w:val="28"/>
        </w:rPr>
        <w:t xml:space="preserve">  CIE . </w:t>
      </w:r>
    </w:p>
    <w:p w:rsidR="00196C87" w:rsidRDefault="00196C87" w:rsidP="004A590B">
      <w:pPr>
        <w:spacing w:after="0" w:line="240" w:lineRule="auto"/>
        <w:ind w:right="34" w:firstLine="709"/>
        <w:jc w:val="both"/>
        <w:rPr>
          <w:rFonts w:cs="Calibri"/>
          <w:color w:val="000000"/>
          <w:sz w:val="28"/>
          <w:szCs w:val="28"/>
        </w:rPr>
      </w:pPr>
    </w:p>
    <w:p w:rsidR="00196C87" w:rsidRPr="00551458" w:rsidRDefault="00196C87" w:rsidP="00196C87">
      <w:pPr>
        <w:pStyle w:val="Style30"/>
        <w:widowControl/>
        <w:spacing w:line="240" w:lineRule="auto"/>
        <w:jc w:val="left"/>
        <w:rPr>
          <w:b/>
          <w:bCs/>
          <w:lang w:val="pt-BR"/>
        </w:rPr>
      </w:pPr>
      <w:r w:rsidRPr="00551458">
        <w:rPr>
          <w:rFonts w:asciiTheme="minorHAnsi" w:hAnsiTheme="minorHAnsi" w:cstheme="minorHAnsi"/>
          <w:b/>
          <w:bCs/>
          <w:i/>
          <w:iCs/>
          <w:sz w:val="28"/>
          <w:szCs w:val="28"/>
          <w:lang w:val="pt-BR"/>
        </w:rPr>
        <w:t xml:space="preserve">Se </w:t>
      </w:r>
      <w:r>
        <w:rPr>
          <w:rFonts w:asciiTheme="minorHAnsi" w:hAnsiTheme="minorHAnsi" w:cstheme="minorHAnsi"/>
          <w:b/>
          <w:bCs/>
          <w:i/>
          <w:iCs/>
          <w:sz w:val="28"/>
          <w:szCs w:val="28"/>
          <w:lang w:val="pt-BR"/>
        </w:rPr>
        <w:t xml:space="preserve">vor utiliza doar  acele </w:t>
      </w:r>
      <w:r w:rsidRPr="00551458">
        <w:rPr>
          <w:rFonts w:asciiTheme="minorHAnsi" w:hAnsiTheme="minorHAnsi" w:cstheme="minorHAnsi"/>
          <w:b/>
          <w:bCs/>
          <w:i/>
          <w:iCs/>
          <w:sz w:val="28"/>
          <w:szCs w:val="28"/>
          <w:lang w:val="pt-BR"/>
        </w:rPr>
        <w:t xml:space="preserve"> corpuri de iluminat LED care permit reglarea fluxului luminos prin sistem de telegestiune</w:t>
      </w:r>
    </w:p>
    <w:p w:rsidR="00196C87" w:rsidRPr="00FB775E" w:rsidRDefault="00196C87" w:rsidP="00196C87">
      <w:pPr>
        <w:ind w:right="2318"/>
        <w:rPr>
          <w:rFonts w:asciiTheme="minorHAnsi" w:hAnsiTheme="minorHAnsi" w:cstheme="minorHAnsi"/>
          <w:b/>
          <w:sz w:val="28"/>
          <w:szCs w:val="28"/>
        </w:rPr>
      </w:pPr>
    </w:p>
    <w:tbl>
      <w:tblPr>
        <w:tblW w:w="9464" w:type="dxa"/>
        <w:tblLook w:val="04A0" w:firstRow="1" w:lastRow="0" w:firstColumn="1" w:lastColumn="0" w:noHBand="0" w:noVBand="1"/>
      </w:tblPr>
      <w:tblGrid>
        <w:gridCol w:w="9464"/>
      </w:tblGrid>
      <w:tr w:rsidR="00196C87" w:rsidRPr="00FB775E" w:rsidTr="00A40DE6">
        <w:trPr>
          <w:trHeight w:val="830"/>
        </w:trPr>
        <w:tc>
          <w:tcPr>
            <w:tcW w:w="9464" w:type="dxa"/>
            <w:vAlign w:val="center"/>
            <w:hideMark/>
          </w:tcPr>
          <w:p w:rsidR="00196C87" w:rsidRPr="00FB775E" w:rsidRDefault="00196C87" w:rsidP="00A40DE6">
            <w:pPr>
              <w:pStyle w:val="ListParagraph"/>
              <w:ind w:left="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APARATE DE ILUMINAT – TEHNOLOGIE LED</w:t>
            </w:r>
          </w:p>
          <w:p w:rsidR="00196C87" w:rsidRPr="00FB775E" w:rsidRDefault="00196C87" w:rsidP="00A40DE6">
            <w:pPr>
              <w:pStyle w:val="ListParagraph"/>
              <w:ind w:left="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Alimentare electrică: 230V/50Hz.</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Grad de protecţie compartiment optic (minim) IP66</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Grad de protecţie  compartiment accesorii electrice  (minim)  IP66</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Rezistenţă la impact (minim) IK08</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Clasă de izolație electrică: Clasa I sau II</w:t>
            </w:r>
          </w:p>
        </w:tc>
      </w:tr>
      <w:tr w:rsidR="00196C87" w:rsidRPr="00FB775E" w:rsidTr="00A40DE6">
        <w:trPr>
          <w:trHeight w:val="255"/>
        </w:trPr>
        <w:tc>
          <w:tcPr>
            <w:tcW w:w="9464" w:type="dxa"/>
            <w:vAlign w:val="center"/>
            <w:hideMark/>
          </w:tcPr>
          <w:p w:rsidR="00196C87" w:rsidRPr="00FB775E" w:rsidRDefault="00196C87" w:rsidP="00A40DE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Dimensiuni aparat de iluminat LxlxH: nu sunt impuse</w:t>
            </w:r>
          </w:p>
        </w:tc>
      </w:tr>
      <w:tr w:rsidR="00196C87" w:rsidRPr="00FB775E" w:rsidTr="00A40DE6">
        <w:trPr>
          <w:trHeight w:val="255"/>
        </w:trPr>
        <w:tc>
          <w:tcPr>
            <w:tcW w:w="9464" w:type="dxa"/>
            <w:shd w:val="clear" w:color="auto" w:fill="auto"/>
            <w:vAlign w:val="center"/>
            <w:hideMark/>
          </w:tcPr>
          <w:p w:rsidR="00196C87" w:rsidRPr="00FB775E" w:rsidRDefault="00196C87" w:rsidP="00A40DE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Putere instalată (maxim) </w:t>
            </w:r>
          </w:p>
          <w:p w:rsidR="00196C87" w:rsidRPr="0094453B" w:rsidRDefault="00196C87" w:rsidP="0094453B">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TIP 1 </w:t>
            </w:r>
            <w:r w:rsidR="0094453B">
              <w:rPr>
                <w:rFonts w:asciiTheme="minorHAnsi" w:eastAsia="Times New Roman" w:hAnsiTheme="minorHAnsi" w:cstheme="minorHAnsi"/>
                <w:bCs/>
                <w:sz w:val="28"/>
                <w:szCs w:val="28"/>
              </w:rPr>
              <w:t>/ TIP 2 / TIP 3 – 3</w:t>
            </w:r>
            <w:r w:rsidRPr="00FB775E">
              <w:rPr>
                <w:rFonts w:asciiTheme="minorHAnsi" w:eastAsia="Times New Roman" w:hAnsiTheme="minorHAnsi" w:cstheme="minorHAnsi"/>
                <w:bCs/>
                <w:sz w:val="28"/>
                <w:szCs w:val="28"/>
              </w:rPr>
              <w:t xml:space="preserve">0W / </w:t>
            </w:r>
            <w:r w:rsidR="0094453B">
              <w:rPr>
                <w:rFonts w:asciiTheme="minorHAnsi" w:eastAsia="Times New Roman" w:hAnsiTheme="minorHAnsi" w:cstheme="minorHAnsi"/>
                <w:bCs/>
                <w:sz w:val="28"/>
                <w:szCs w:val="28"/>
              </w:rPr>
              <w:t>40W/ 50</w:t>
            </w:r>
            <w:r>
              <w:rPr>
                <w:rFonts w:asciiTheme="minorHAnsi" w:eastAsia="Times New Roman" w:hAnsiTheme="minorHAnsi" w:cstheme="minorHAnsi"/>
                <w:bCs/>
                <w:sz w:val="28"/>
                <w:szCs w:val="28"/>
              </w:rPr>
              <w:t>W– conform fisa tehnica 1</w:t>
            </w:r>
          </w:p>
        </w:tc>
      </w:tr>
      <w:tr w:rsidR="00196C87" w:rsidRPr="00FB775E" w:rsidTr="00A40DE6">
        <w:trPr>
          <w:trHeight w:val="255"/>
        </w:trPr>
        <w:tc>
          <w:tcPr>
            <w:tcW w:w="9464" w:type="dxa"/>
            <w:vAlign w:val="center"/>
            <w:hideMark/>
          </w:tcPr>
          <w:p w:rsidR="00196C87" w:rsidRPr="00FB775E" w:rsidRDefault="00196C87" w:rsidP="00A40DE6">
            <w:pPr>
              <w:pStyle w:val="ListParagraph"/>
              <w:numPr>
                <w:ilvl w:val="0"/>
                <w:numId w:val="5"/>
              </w:numPr>
              <w:spacing w:after="120" w:line="360" w:lineRule="auto"/>
              <w:ind w:left="0"/>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Eficacitate luminoasă aparat de iluminat (minim): 80 lm/W</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Greutate: nu se impune</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 xml:space="preserve">Aparat de iluminat cu următoarele componente: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carcasă realizată din aluminiu turnat sub presiune sau aluminiu extrudat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difuzor din sticlă tratată termic, securizata, plană sau curbată;</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distribuția luminoasă va fi de tip stradal şi nu va fi influenţată de  apariţia unor defecte asupra unora dintre LED-uri; fiecare dintre LED-uri va avea </w:t>
            </w:r>
            <w:r w:rsidRPr="00FB775E">
              <w:rPr>
                <w:rFonts w:asciiTheme="minorHAnsi" w:hAnsiTheme="minorHAnsi" w:cstheme="minorHAnsi"/>
                <w:bCs/>
                <w:sz w:val="28"/>
                <w:szCs w:val="28"/>
                <w:lang w:eastAsia="en-US"/>
              </w:rPr>
              <w:lastRenderedPageBreak/>
              <w:t xml:space="preserve">asociată acelaşi tip de lentilă specifică, care reproduce distribuţia luminoasă completă a aparatului de iluminat;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fluxul luminos total al aparatului de iluminat va fi determinat de numărul de LED-uri şi/sau de curentul aplicat la bornele LED-urilor;</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compartimentul optic trebuie să permita deschiderea sa pentru operaţii de mentenanţă, chiar dacă prin intermediul unor unelte. Pentru a facilita operaţiile de mentenanţă, acesta trebuie să poată fii deschis într-un interval scurt de timp, de maxim 1 minut, fără  deteriorarea componentelor aparatului de iluminat; nu se acceptă aparate de iluminat pentru care difuzorul este lipit de carcasă;</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compatimentul accesorii electrice va trebui să permită deschiderea sa pentru operaţii de mentenanţă, chiar dacă prin intermediul unor unelte. Pentru a facilita operaţiile de mentenanţă, acesta trebuie să poată fi deschis într-un interval scurt de timp, de maxim 1 minut, fără  deteriorarea componentelor aparatului de iluminat ;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placa LED va fi amovibilă, pentru a facilita operaţiile de mentenanţă şi pentru a permite schimbarea acesteia într-un mod facil, in caz de defect, după terminarea perioadei de garanţie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 xml:space="preserve">placa LED va fi fixată direct de carcasa aparatului de iluminat, pentru a permite extragerea rapidă a căldurii produsa de sursele LED, astfel carcasa va avea şi rolul de radiator ; </w:t>
            </w:r>
          </w:p>
          <w:p w:rsidR="00196C87" w:rsidRPr="00FB775E" w:rsidRDefault="00196C87" w:rsidP="00A40DE6">
            <w:pPr>
              <w:pStyle w:val="repbullet"/>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placa LED va fi prevazuta cu rezistenta termica (termistor), care, impreuna cu balastul electronic utilizat, va reduce fluxul luminos al aparatului de iluminat, in cazul supraincalzirii placii LED;</w:t>
            </w:r>
          </w:p>
          <w:p w:rsidR="00196C87" w:rsidRPr="00FB775E" w:rsidRDefault="00196C87" w:rsidP="00A40DE6">
            <w:pPr>
              <w:pStyle w:val="repbullet"/>
              <w:tabs>
                <w:tab w:val="num" w:pos="900"/>
              </w:tabs>
              <w:rPr>
                <w:rFonts w:asciiTheme="minorHAnsi" w:hAnsiTheme="minorHAnsi" w:cstheme="minorHAnsi"/>
                <w:bCs/>
                <w:sz w:val="28"/>
                <w:szCs w:val="28"/>
                <w:lang w:eastAsia="en-US"/>
              </w:rPr>
            </w:pPr>
            <w:r w:rsidRPr="00FB775E">
              <w:rPr>
                <w:rFonts w:asciiTheme="minorHAnsi" w:hAnsiTheme="minorHAnsi" w:cstheme="minorHAnsi"/>
                <w:bCs/>
                <w:sz w:val="28"/>
                <w:szCs w:val="28"/>
                <w:lang w:eastAsia="en-US"/>
              </w:rPr>
              <w:t>sistemul de montaj va permite montarea pe braţ sau în vârf de stâlp si inclinare ajustabila.</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lastRenderedPageBreak/>
              <w:t>Echipare cu sursă luminoasă tip LED de mare putere (se va preciza modelul şi producătorul)</w:t>
            </w:r>
          </w:p>
          <w:p w:rsidR="00196C87" w:rsidRPr="00FB775E" w:rsidRDefault="00196C87" w:rsidP="00A40DE6">
            <w:pPr>
              <w:numPr>
                <w:ilvl w:val="0"/>
                <w:numId w:val="20"/>
              </w:numPr>
              <w:spacing w:after="0" w:line="240" w:lineRule="auto"/>
              <w:rPr>
                <w:rFonts w:asciiTheme="minorHAnsi" w:hAnsiTheme="minorHAnsi" w:cstheme="minorHAnsi"/>
                <w:bCs/>
                <w:sz w:val="28"/>
                <w:szCs w:val="28"/>
              </w:rPr>
            </w:pPr>
            <w:r w:rsidRPr="00FB775E">
              <w:rPr>
                <w:rFonts w:asciiTheme="minorHAnsi" w:hAnsiTheme="minorHAnsi" w:cstheme="minorHAnsi"/>
                <w:bCs/>
                <w:sz w:val="28"/>
                <w:szCs w:val="28"/>
              </w:rPr>
              <w:t xml:space="preserve">temperatura de culoare Tc = </w:t>
            </w:r>
            <w:r>
              <w:rPr>
                <w:rFonts w:asciiTheme="minorHAnsi" w:hAnsiTheme="minorHAnsi" w:cstheme="minorHAnsi"/>
                <w:bCs/>
                <w:sz w:val="28"/>
                <w:szCs w:val="28"/>
              </w:rPr>
              <w:t>3</w:t>
            </w:r>
            <w:r w:rsidRPr="00FB775E">
              <w:rPr>
                <w:rFonts w:asciiTheme="minorHAnsi" w:hAnsiTheme="minorHAnsi" w:cstheme="minorHAnsi"/>
                <w:bCs/>
                <w:sz w:val="28"/>
                <w:szCs w:val="28"/>
              </w:rPr>
              <w:t>000K±10%</w:t>
            </w:r>
          </w:p>
          <w:p w:rsidR="00196C87" w:rsidRPr="00FB775E" w:rsidRDefault="00196C87" w:rsidP="00A40DE6">
            <w:pPr>
              <w:numPr>
                <w:ilvl w:val="0"/>
                <w:numId w:val="20"/>
              </w:numPr>
              <w:spacing w:after="0" w:line="240" w:lineRule="auto"/>
              <w:rPr>
                <w:rFonts w:asciiTheme="minorHAnsi" w:hAnsiTheme="minorHAnsi" w:cstheme="minorHAnsi"/>
                <w:bCs/>
                <w:sz w:val="28"/>
                <w:szCs w:val="28"/>
              </w:rPr>
            </w:pPr>
            <w:r w:rsidRPr="00FB775E">
              <w:rPr>
                <w:rFonts w:asciiTheme="minorHAnsi" w:hAnsiTheme="minorHAnsi" w:cstheme="minorHAnsi"/>
                <w:bCs/>
                <w:sz w:val="28"/>
                <w:szCs w:val="28"/>
              </w:rPr>
              <w:t>indicele de redare al culorilor Ra≥</w:t>
            </w:r>
            <w:r>
              <w:rPr>
                <w:rFonts w:asciiTheme="minorHAnsi" w:hAnsiTheme="minorHAnsi" w:cstheme="minorHAnsi"/>
                <w:bCs/>
                <w:sz w:val="28"/>
                <w:szCs w:val="28"/>
              </w:rPr>
              <w:t>8</w:t>
            </w:r>
            <w:r w:rsidRPr="00FB775E">
              <w:rPr>
                <w:rFonts w:asciiTheme="minorHAnsi" w:hAnsiTheme="minorHAnsi" w:cstheme="minorHAnsi"/>
                <w:bCs/>
                <w:sz w:val="28"/>
                <w:szCs w:val="28"/>
              </w:rPr>
              <w:t>0</w:t>
            </w:r>
          </w:p>
        </w:tc>
      </w:tr>
      <w:tr w:rsidR="00196C87" w:rsidRPr="00FB775E" w:rsidTr="00A40DE6">
        <w:trPr>
          <w:trHeight w:val="255"/>
        </w:trPr>
        <w:tc>
          <w:tcPr>
            <w:tcW w:w="9464" w:type="dxa"/>
            <w:vAlign w:val="center"/>
            <w:hideMark/>
          </w:tcPr>
          <w:p w:rsidR="00196C87" w:rsidRPr="00FB775E" w:rsidRDefault="00196C87" w:rsidP="00A40DE6">
            <w:pPr>
              <w:pStyle w:val="ListParagraph"/>
              <w:numPr>
                <w:ilvl w:val="0"/>
                <w:numId w:val="5"/>
              </w:numPr>
              <w:spacing w:after="120" w:line="360" w:lineRule="auto"/>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Balastul electronic programabil compatibil cu tipul de sursă luminoasă utilizată, va avea minim următoarele funcţii:</w:t>
            </w:r>
          </w:p>
          <w:p w:rsidR="00196C87" w:rsidRPr="00FB775E" w:rsidRDefault="00196C87" w:rsidP="00A40DE6">
            <w:pPr>
              <w:pStyle w:val="ListParagraph"/>
              <w:numPr>
                <w:ilvl w:val="0"/>
                <w:numId w:val="23"/>
              </w:numPr>
              <w:suppressAutoHyphens/>
              <w:spacing w:after="0" w:line="240" w:lineRule="auto"/>
              <w:ind w:left="718"/>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asigurarea funcţionării cu factorul de putere &gt;0,92, pentru functionare la 100%;</w:t>
            </w:r>
          </w:p>
          <w:p w:rsidR="00196C87" w:rsidRPr="00FB775E" w:rsidRDefault="00196C87" w:rsidP="00A40DE6">
            <w:pPr>
              <w:pStyle w:val="ListParagraph"/>
              <w:numPr>
                <w:ilvl w:val="0"/>
                <w:numId w:val="22"/>
              </w:numPr>
              <w:suppressAutoHyphens/>
              <w:spacing w:after="0" w:line="240" w:lineRule="auto"/>
              <w:ind w:left="718"/>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posibilitate de comunicare prin protocoalele de comunicare DALI sau 1-10V</w:t>
            </w:r>
          </w:p>
          <w:p w:rsidR="00196C87" w:rsidRPr="00FB775E" w:rsidRDefault="00196C87" w:rsidP="00A40DE6">
            <w:pPr>
              <w:pStyle w:val="ListParagraph"/>
              <w:numPr>
                <w:ilvl w:val="0"/>
                <w:numId w:val="21"/>
              </w:numPr>
              <w:suppressAutoHyphens/>
              <w:spacing w:after="0" w:line="240" w:lineRule="auto"/>
              <w:contextualSpacing w:val="0"/>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permite reducerea fluxului luminos cu minim 80% din valoarea fluxului nominal, în trepte de minim 1%</w:t>
            </w:r>
          </w:p>
        </w:tc>
      </w:tr>
      <w:tr w:rsidR="00196C87" w:rsidRPr="00FB775E" w:rsidTr="00A40DE6">
        <w:trPr>
          <w:trHeight w:val="1281"/>
        </w:trPr>
        <w:tc>
          <w:tcPr>
            <w:tcW w:w="9464" w:type="dxa"/>
            <w:vAlign w:val="center"/>
            <w:hideMark/>
          </w:tcPr>
          <w:p w:rsidR="00196C87" w:rsidRPr="00FB775E" w:rsidRDefault="00196C87" w:rsidP="00FC55C6">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lastRenderedPageBreak/>
              <w:t>Aparatul de iluminat va permite echiparea cu dispozitiv de control individual fără fir (parte componenta a sistemului de control), pentru  comanda și controlul independent al aparatului de iluminat, prin utilizarea cel puțin a protocoalelor de comunicare 1-10 V sau DALI; acesta va îndeplini cel puțin funcțiile descrise în fișa tehnică a sistemului de telegestiune;</w:t>
            </w:r>
          </w:p>
          <w:p w:rsidR="00196C87" w:rsidRPr="00FB775E" w:rsidRDefault="00196C87" w:rsidP="00FC55C6">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Aparatul de iluminat va fi echipat cu sistem de cuplare a modulului de telegestiune tip NEMASOCKET. </w:t>
            </w:r>
          </w:p>
        </w:tc>
      </w:tr>
      <w:tr w:rsidR="00196C87" w:rsidRPr="00FB775E" w:rsidTr="00FC55C6">
        <w:trPr>
          <w:trHeight w:val="255"/>
        </w:trPr>
        <w:tc>
          <w:tcPr>
            <w:tcW w:w="9464" w:type="dxa"/>
            <w:vAlign w:val="center"/>
            <w:hideMark/>
          </w:tcPr>
          <w:p w:rsidR="00196C87" w:rsidRPr="00FB775E" w:rsidRDefault="00196C87" w:rsidP="00FC55C6">
            <w:pPr>
              <w:pStyle w:val="ListParagraph"/>
              <w:numPr>
                <w:ilvl w:val="0"/>
                <w:numId w:val="5"/>
              </w:numPr>
              <w:spacing w:after="120"/>
              <w:ind w:left="9"/>
              <w:contextualSpacing w:val="0"/>
              <w:jc w:val="both"/>
              <w:rPr>
                <w:rFonts w:asciiTheme="minorHAnsi" w:eastAsia="Times New Roman" w:hAnsiTheme="minorHAnsi" w:cstheme="minorHAnsi"/>
                <w:bCs/>
                <w:sz w:val="28"/>
                <w:szCs w:val="28"/>
              </w:rPr>
            </w:pPr>
            <w:r w:rsidRPr="00FB775E">
              <w:rPr>
                <w:rFonts w:asciiTheme="minorHAnsi" w:eastAsia="Times New Roman" w:hAnsiTheme="minorHAnsi" w:cstheme="minorHAnsi"/>
                <w:bCs/>
                <w:sz w:val="28"/>
                <w:szCs w:val="28"/>
              </w:rPr>
              <w:t xml:space="preserve">Aparatul de iluminat va permite echipare cu senzori de miscare. Se va prezenta o lista cu senzorii cu care este compatibil si modul de interactiune al acestora cu sistemul de control. </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Durata de viata minim 100 000 ore cu pastrarea a 70% din fluxul luminos</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Funcţionare la Ta=min50˚C</w:t>
            </w:r>
          </w:p>
        </w:tc>
      </w:tr>
      <w:tr w:rsidR="00196C87" w:rsidRPr="00FB775E" w:rsidTr="00A40DE6">
        <w:trPr>
          <w:trHeight w:val="255"/>
        </w:trPr>
        <w:tc>
          <w:tcPr>
            <w:tcW w:w="9464" w:type="dxa"/>
            <w:vAlign w:val="center"/>
            <w:hideMark/>
          </w:tcPr>
          <w:p w:rsidR="00196C87" w:rsidRPr="00FB775E" w:rsidRDefault="00196C87" w:rsidP="00FC55C6">
            <w:pPr>
              <w:rPr>
                <w:rFonts w:asciiTheme="minorHAnsi" w:hAnsiTheme="minorHAnsi" w:cstheme="minorHAnsi"/>
                <w:bCs/>
                <w:sz w:val="28"/>
                <w:szCs w:val="28"/>
              </w:rPr>
            </w:pPr>
            <w:r w:rsidRPr="00FB775E">
              <w:rPr>
                <w:rFonts w:asciiTheme="minorHAnsi" w:hAnsiTheme="minorHAnsi" w:cstheme="minorHAnsi"/>
                <w:bCs/>
                <w:sz w:val="28"/>
                <w:szCs w:val="28"/>
              </w:rPr>
              <w:t>Protecție încorporată la descărcări și supratensiuni atmosferice de până la 10kV, pentru toate componentele electronice integrate în aparatul de iluminat si protectie la scurtcircuit.</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Posibilitate de vopsire a stalpului in orice culoare din paleta RAL(va  fi stabilita de catre beneficiar ).</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Se va prezenta diagrama polară a intensităţii luminoase şi curbele K pentru aparatul de iluminat propus</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Se va prezenta declaratia de conformitate CE.</w:t>
            </w:r>
          </w:p>
        </w:tc>
      </w:tr>
      <w:tr w:rsidR="00196C87" w:rsidRPr="00FB775E" w:rsidTr="00A40DE6">
        <w:trPr>
          <w:trHeight w:val="255"/>
        </w:trPr>
        <w:tc>
          <w:tcPr>
            <w:tcW w:w="9464" w:type="dxa"/>
            <w:vAlign w:val="center"/>
            <w:hideMark/>
          </w:tcPr>
          <w:p w:rsidR="00196C87" w:rsidRPr="00FB775E" w:rsidRDefault="00196C87" w:rsidP="00B06DE9">
            <w:pPr>
              <w:spacing w:after="0"/>
              <w:rPr>
                <w:rFonts w:asciiTheme="minorHAnsi" w:hAnsiTheme="minorHAnsi" w:cstheme="minorHAnsi"/>
                <w:bCs/>
                <w:sz w:val="28"/>
                <w:szCs w:val="28"/>
              </w:rPr>
            </w:pPr>
            <w:r w:rsidRPr="00FB775E">
              <w:rPr>
                <w:rFonts w:asciiTheme="minorHAnsi" w:hAnsiTheme="minorHAnsi" w:cstheme="minorHAnsi"/>
                <w:bCs/>
                <w:sz w:val="28"/>
                <w:szCs w:val="28"/>
              </w:rPr>
              <w:t>Specificatii de performanta si conditii privind siguranta in exploatare</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Conditii privind conformitatea cu standardele relevante</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Se va prezenta declarație de conformitate a produselor cu cerințele esențiale prevăzute de directivele Uniunii Europene ( marca CE )</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Se vor prezenta certificate emise de organisme europene abilitate, din care sa rezulte respectarea integrala a cerințelor EN 60598-1:2008 + A11:2009, EN 60598-2-3:2003 pentru aparatele de iluminat ofertate, pentru a garanta conformitatea constantă a produselor cu standardele de siguranță</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Conditii de garantie si post garantie</w:t>
            </w:r>
          </w:p>
        </w:tc>
      </w:tr>
      <w:tr w:rsidR="00196C87" w:rsidRPr="00FB775E" w:rsidTr="00A40DE6">
        <w:trPr>
          <w:trHeight w:val="255"/>
        </w:trPr>
        <w:tc>
          <w:tcPr>
            <w:tcW w:w="9464" w:type="dxa"/>
            <w:vAlign w:val="center"/>
            <w:hideMark/>
          </w:tcPr>
          <w:p w:rsidR="00196C87" w:rsidRPr="00FB775E" w:rsidRDefault="00196C87" w:rsidP="00A40DE6">
            <w:pPr>
              <w:rPr>
                <w:rFonts w:asciiTheme="minorHAnsi" w:hAnsiTheme="minorHAnsi" w:cstheme="minorHAnsi"/>
                <w:bCs/>
                <w:sz w:val="28"/>
                <w:szCs w:val="28"/>
              </w:rPr>
            </w:pPr>
            <w:r w:rsidRPr="00FB775E">
              <w:rPr>
                <w:rFonts w:asciiTheme="minorHAnsi" w:hAnsiTheme="minorHAnsi" w:cstheme="minorHAnsi"/>
                <w:bCs/>
                <w:sz w:val="28"/>
                <w:szCs w:val="28"/>
              </w:rPr>
              <w:t>Garantie aparat de iluminat - minim 60 luni</w:t>
            </w:r>
          </w:p>
        </w:tc>
      </w:tr>
    </w:tbl>
    <w:p w:rsidR="00C77C74" w:rsidRPr="00061F67" w:rsidRDefault="00C77C74" w:rsidP="00061F67">
      <w:pPr>
        <w:spacing w:after="0" w:line="240" w:lineRule="auto"/>
        <w:ind w:right="34"/>
        <w:rPr>
          <w:rStyle w:val="FontStyle137"/>
          <w:rFonts w:ascii="Calibri" w:hAnsi="Calibri" w:cs="Calibri"/>
          <w:sz w:val="24"/>
          <w:szCs w:val="24"/>
        </w:rPr>
      </w:pPr>
    </w:p>
    <w:p w:rsidR="00196C87" w:rsidRPr="003A28FC" w:rsidRDefault="00196C87" w:rsidP="00196C87">
      <w:pPr>
        <w:pStyle w:val="ListParagraph"/>
        <w:spacing w:after="0" w:line="240" w:lineRule="auto"/>
        <w:ind w:left="0" w:firstLine="720"/>
        <w:jc w:val="both"/>
        <w:rPr>
          <w:rFonts w:asciiTheme="minorHAnsi" w:hAnsiTheme="minorHAnsi" w:cstheme="minorHAnsi"/>
          <w:b/>
          <w:i/>
          <w:sz w:val="28"/>
          <w:szCs w:val="28"/>
        </w:rPr>
      </w:pPr>
      <w:r w:rsidRPr="003A28FC">
        <w:rPr>
          <w:rFonts w:asciiTheme="minorHAnsi" w:hAnsiTheme="minorHAnsi" w:cstheme="minorHAnsi"/>
          <w:b/>
          <w:i/>
          <w:sz w:val="28"/>
          <w:szCs w:val="28"/>
        </w:rPr>
        <w:lastRenderedPageBreak/>
        <w:t xml:space="preserve">Arhitectura sistemului de telegestiune a sistemului de iluminat public </w:t>
      </w:r>
    </w:p>
    <w:p w:rsidR="00196C87" w:rsidRPr="004B4047" w:rsidRDefault="00196C87" w:rsidP="00196C87">
      <w:pPr>
        <w:pStyle w:val="ListParagraph"/>
        <w:spacing w:after="0" w:line="240" w:lineRule="auto"/>
        <w:ind w:left="0"/>
        <w:rPr>
          <w:rFonts w:asciiTheme="minorHAnsi" w:hAnsiTheme="minorHAnsi" w:cstheme="minorHAnsi"/>
          <w:sz w:val="28"/>
          <w:szCs w:val="28"/>
        </w:rPr>
      </w:pPr>
    </w:p>
    <w:p w:rsidR="00196C87" w:rsidRPr="008075C1" w:rsidRDefault="00196C87"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Controller instalat la nivelul fiecarui corp de iluminat</w:t>
      </w:r>
    </w:p>
    <w:p w:rsidR="00196C87" w:rsidRPr="004B4047" w:rsidRDefault="00196C87" w:rsidP="00196C87">
      <w:pPr>
        <w:spacing w:after="0" w:line="240" w:lineRule="auto"/>
        <w:jc w:val="both"/>
        <w:rPr>
          <w:rFonts w:asciiTheme="minorHAnsi" w:hAnsiTheme="minorHAnsi" w:cstheme="minorHAnsi"/>
          <w:sz w:val="28"/>
          <w:szCs w:val="28"/>
        </w:rPr>
      </w:pPr>
    </w:p>
    <w:tbl>
      <w:tblPr>
        <w:tblW w:w="0" w:type="auto"/>
        <w:tblInd w:w="-72" w:type="dxa"/>
        <w:tblLook w:val="01E0" w:firstRow="1" w:lastRow="1" w:firstColumn="1" w:lastColumn="1" w:noHBand="0" w:noVBand="0"/>
      </w:tblPr>
      <w:tblGrid>
        <w:gridCol w:w="9428"/>
      </w:tblGrid>
      <w:tr w:rsidR="00196C87" w:rsidRPr="004B4047" w:rsidTr="00A40DE6">
        <w:trPr>
          <w:trHeight w:val="70"/>
        </w:trPr>
        <w:tc>
          <w:tcPr>
            <w:tcW w:w="0" w:type="auto"/>
            <w:hideMark/>
          </w:tcPr>
          <w:p w:rsidR="00196C87" w:rsidRDefault="00196C87" w:rsidP="00A40DE6">
            <w:pPr>
              <w:autoSpaceDN w:val="0"/>
              <w:jc w:val="both"/>
              <w:rPr>
                <w:rFonts w:asciiTheme="minorHAnsi" w:hAnsiTheme="minorHAnsi" w:cstheme="minorHAnsi"/>
                <w:sz w:val="28"/>
                <w:szCs w:val="28"/>
              </w:rPr>
            </w:pPr>
            <w:r w:rsidRPr="004B4047">
              <w:rPr>
                <w:rFonts w:asciiTheme="minorHAnsi" w:hAnsiTheme="minorHAnsi" w:cstheme="minorHAnsi"/>
                <w:sz w:val="28"/>
                <w:szCs w:val="28"/>
              </w:rPr>
              <w:t>Controler pentru monitorizare si control</w:t>
            </w:r>
            <w:r>
              <w:rPr>
                <w:rFonts w:asciiTheme="minorHAnsi" w:hAnsiTheme="minorHAnsi" w:cstheme="minorHAnsi"/>
                <w:sz w:val="28"/>
                <w:szCs w:val="28"/>
              </w:rPr>
              <w:t xml:space="preserve"> on/off/dim a</w:t>
            </w:r>
            <w:r w:rsidRPr="004B4047">
              <w:rPr>
                <w:rFonts w:asciiTheme="minorHAnsi" w:hAnsiTheme="minorHAnsi" w:cstheme="minorHAnsi"/>
                <w:sz w:val="28"/>
                <w:szCs w:val="28"/>
              </w:rPr>
              <w:t xml:space="preserve"> corp</w:t>
            </w:r>
            <w:r>
              <w:rPr>
                <w:rFonts w:asciiTheme="minorHAnsi" w:hAnsiTheme="minorHAnsi" w:cstheme="minorHAnsi"/>
                <w:sz w:val="28"/>
                <w:szCs w:val="28"/>
              </w:rPr>
              <w:t>ului</w:t>
            </w:r>
            <w:r w:rsidRPr="004B4047">
              <w:rPr>
                <w:rFonts w:asciiTheme="minorHAnsi" w:hAnsiTheme="minorHAnsi" w:cstheme="minorHAnsi"/>
                <w:sz w:val="28"/>
                <w:szCs w:val="28"/>
              </w:rPr>
              <w:t xml:space="preserve"> de iluminat asigura o comunica</w:t>
            </w:r>
            <w:r>
              <w:rPr>
                <w:rFonts w:asciiTheme="minorHAnsi" w:hAnsiTheme="minorHAnsi" w:cstheme="minorHAnsi"/>
                <w:sz w:val="28"/>
                <w:szCs w:val="28"/>
              </w:rPr>
              <w:t>rea</w:t>
            </w:r>
            <w:r w:rsidRPr="004B4047">
              <w:rPr>
                <w:rFonts w:asciiTheme="minorHAnsi" w:hAnsiTheme="minorHAnsi" w:cstheme="minorHAnsi"/>
                <w:sz w:val="28"/>
                <w:szCs w:val="28"/>
              </w:rPr>
              <w:t xml:space="preserve"> cu statia de baza</w:t>
            </w:r>
            <w:r>
              <w:rPr>
                <w:rFonts w:asciiTheme="minorHAnsi" w:hAnsiTheme="minorHAnsi" w:cstheme="minorHAnsi"/>
                <w:sz w:val="28"/>
                <w:szCs w:val="28"/>
              </w:rPr>
              <w:t>.</w:t>
            </w:r>
          </w:p>
          <w:p w:rsidR="00196C87" w:rsidRPr="004B4047" w:rsidRDefault="00196C87" w:rsidP="00A40DE6">
            <w:pPr>
              <w:autoSpaceDN w:val="0"/>
              <w:jc w:val="both"/>
              <w:rPr>
                <w:rFonts w:asciiTheme="minorHAnsi" w:hAnsiTheme="minorHAnsi" w:cstheme="minorHAnsi"/>
                <w:sz w:val="28"/>
                <w:szCs w:val="28"/>
              </w:rPr>
            </w:pPr>
            <w:r>
              <w:rPr>
                <w:rFonts w:asciiTheme="minorHAnsi" w:hAnsiTheme="minorHAnsi" w:cstheme="minorHAnsi"/>
                <w:sz w:val="28"/>
                <w:szCs w:val="28"/>
              </w:rPr>
              <w:t>Functii la nivel de corp de iluminat</w:t>
            </w:r>
          </w:p>
        </w:tc>
      </w:tr>
      <w:tr w:rsidR="00196C87" w:rsidRPr="004B4047" w:rsidTr="00A40DE6">
        <w:trPr>
          <w:trHeight w:val="70"/>
        </w:trPr>
        <w:tc>
          <w:tcPr>
            <w:tcW w:w="0" w:type="auto"/>
            <w:hideMark/>
          </w:tcPr>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Sistemul trebuie sa controleaze si sa monitorizeze fiecare corp de iluminat din cadrul sistemului de iluminat, cu informatii despre starea acestuia</w:t>
            </w:r>
          </w:p>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Sa inregistreaze si afiseaza parametrii elec</w:t>
            </w:r>
            <w:r w:rsidR="00E06A9E">
              <w:rPr>
                <w:rFonts w:asciiTheme="minorHAnsi" w:hAnsiTheme="minorHAnsi" w:cstheme="minorHAnsi"/>
                <w:sz w:val="28"/>
                <w:szCs w:val="28"/>
              </w:rPr>
              <w:t>t</w:t>
            </w:r>
            <w:r>
              <w:rPr>
                <w:rFonts w:asciiTheme="minorHAnsi" w:hAnsiTheme="minorHAnsi" w:cstheme="minorHAnsi"/>
                <w:sz w:val="28"/>
                <w:szCs w:val="28"/>
              </w:rPr>
              <w:t>rici si energetici, precum si erorile detectate la nivelul fiecarui corp de iluminat in parte</w:t>
            </w:r>
          </w:p>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Sistemul sa permite comenzi pentru fiecare lampa din cadrul sistemului de iluminat. Comenzile standard sunt: pornire lampa, oprire lampa, reducerea intensitatii luminoase a lampii</w:t>
            </w:r>
          </w:p>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Echipamentul va fi instalat la exteriorul corpului de iluminat.</w:t>
            </w:r>
          </w:p>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 activa/ reactiva / aparenta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Timp functionare lampa</w:t>
            </w:r>
          </w:p>
          <w:p w:rsidR="00196C87" w:rsidRDefault="00196C87" w:rsidP="003A28FC">
            <w:pPr>
              <w:pStyle w:val="ListParagraph"/>
              <w:numPr>
                <w:ilvl w:val="0"/>
                <w:numId w:val="70"/>
              </w:numPr>
              <w:autoSpaceDN w:val="0"/>
              <w:ind w:left="1490" w:hanging="425"/>
              <w:jc w:val="both"/>
              <w:rPr>
                <w:rFonts w:asciiTheme="minorHAnsi" w:hAnsiTheme="minorHAnsi" w:cstheme="minorHAnsi"/>
                <w:sz w:val="28"/>
                <w:szCs w:val="28"/>
              </w:rPr>
            </w:pPr>
            <w:r>
              <w:rPr>
                <w:rFonts w:asciiTheme="minorHAnsi" w:hAnsiTheme="minorHAnsi" w:cstheme="minorHAnsi"/>
                <w:sz w:val="28"/>
                <w:szCs w:val="28"/>
              </w:rPr>
              <w:t>Alarme minime impuse</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Defect lampas au ballast</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Controller defect</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196C87" w:rsidRPr="00640ED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curent</w:t>
            </w:r>
          </w:p>
        </w:tc>
      </w:tr>
      <w:tr w:rsidR="00196C87" w:rsidRPr="004B4047" w:rsidTr="00A40DE6">
        <w:trPr>
          <w:trHeight w:val="620"/>
        </w:trPr>
        <w:tc>
          <w:tcPr>
            <w:tcW w:w="0" w:type="auto"/>
            <w:hideMark/>
          </w:tcPr>
          <w:p w:rsidR="00196C87" w:rsidRPr="004B4047" w:rsidRDefault="00196C87" w:rsidP="00A40DE6">
            <w:pPr>
              <w:suppressAutoHyphens/>
              <w:jc w:val="both"/>
              <w:rPr>
                <w:rFonts w:asciiTheme="minorHAnsi" w:hAnsiTheme="minorHAnsi" w:cstheme="minorHAnsi"/>
                <w:sz w:val="28"/>
                <w:szCs w:val="28"/>
              </w:rPr>
            </w:pPr>
            <w:r w:rsidRPr="004B4047">
              <w:rPr>
                <w:rFonts w:asciiTheme="minorHAnsi" w:hAnsiTheme="minorHAnsi" w:cstheme="minorHAnsi"/>
                <w:sz w:val="28"/>
                <w:szCs w:val="28"/>
              </w:rPr>
              <w:t>Parametri configurabili:</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timp fix</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Program functionare pe baza de ceas astronomic</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Modalitate de pornire: senzor lumina/program predefinit/ manual</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putere</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lastRenderedPageBreak/>
              <w:t>Prag de supra/sub tensiune</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Prag de supra/sub curent</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Numar de incercari de aprindere lampa</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Panta de dimming</w:t>
            </w:r>
          </w:p>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sidRPr="004B4047">
              <w:rPr>
                <w:rFonts w:asciiTheme="minorHAnsi" w:hAnsiTheme="minorHAnsi" w:cstheme="minorHAnsi"/>
                <w:sz w:val="28"/>
                <w:szCs w:val="28"/>
              </w:rPr>
              <w:t>Timp incalzire/racire lampa</w:t>
            </w:r>
          </w:p>
        </w:tc>
      </w:tr>
      <w:tr w:rsidR="00196C87" w:rsidRPr="004B4047" w:rsidTr="00A40DE6">
        <w:trPr>
          <w:trHeight w:val="620"/>
        </w:trPr>
        <w:tc>
          <w:tcPr>
            <w:tcW w:w="0" w:type="auto"/>
            <w:hideMark/>
          </w:tcPr>
          <w:p w:rsidR="00196C87" w:rsidRPr="004B4047" w:rsidRDefault="000649E3" w:rsidP="00A40DE6">
            <w:pPr>
              <w:jc w:val="both"/>
              <w:rPr>
                <w:rFonts w:asciiTheme="minorHAnsi" w:hAnsiTheme="minorHAnsi" w:cstheme="minorHAnsi"/>
                <w:sz w:val="28"/>
                <w:szCs w:val="28"/>
              </w:rPr>
            </w:pPr>
            <w:r>
              <w:rPr>
                <w:rFonts w:asciiTheme="minorHAnsi" w:hAnsiTheme="minorHAnsi" w:cstheme="minorHAnsi"/>
                <w:sz w:val="28"/>
                <w:szCs w:val="28"/>
              </w:rPr>
              <w:lastRenderedPageBreak/>
              <w:softHyphen/>
            </w:r>
            <w:r w:rsidR="00196C87" w:rsidRPr="004B4047">
              <w:rPr>
                <w:rFonts w:asciiTheme="minorHAnsi" w:hAnsiTheme="minorHAnsi" w:cstheme="minorHAnsi"/>
                <w:sz w:val="28"/>
                <w:szCs w:val="28"/>
              </w:rPr>
              <w:t>Functionare automona, in lipsa oricarei comunicatii echipamentul poate sa functioneze pe baza programului prestabilit.</w:t>
            </w:r>
          </w:p>
        </w:tc>
      </w:tr>
      <w:tr w:rsidR="00196C87" w:rsidRPr="004B4047" w:rsidTr="00A40DE6">
        <w:trPr>
          <w:trHeight w:val="70"/>
        </w:trPr>
        <w:tc>
          <w:tcPr>
            <w:tcW w:w="0" w:type="auto"/>
            <w:hideMark/>
          </w:tcPr>
          <w:p w:rsidR="00196C87" w:rsidRPr="004B4047" w:rsidRDefault="00196C87"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softHyphen/>
              <w:t xml:space="preserve"> </w:t>
            </w:r>
            <w:r w:rsidRPr="004B4047">
              <w:rPr>
                <w:rFonts w:asciiTheme="minorHAnsi" w:hAnsiTheme="minorHAnsi" w:cstheme="minorHAnsi"/>
                <w:sz w:val="28"/>
                <w:szCs w:val="28"/>
              </w:rPr>
              <w:t>Ceas intern alimentat de baterie (Real Time Clock)</w:t>
            </w:r>
          </w:p>
        </w:tc>
      </w:tr>
      <w:tr w:rsidR="00196C87" w:rsidRPr="004B4047" w:rsidTr="00A40DE6">
        <w:trPr>
          <w:trHeight w:val="70"/>
        </w:trPr>
        <w:tc>
          <w:tcPr>
            <w:tcW w:w="0" w:type="auto"/>
            <w:hideMark/>
          </w:tcPr>
          <w:p w:rsidR="00196C87" w:rsidRPr="004B4047" w:rsidRDefault="00887C26"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196C87" w:rsidRPr="004B4047">
              <w:rPr>
                <w:rFonts w:asciiTheme="minorHAnsi" w:hAnsiTheme="minorHAnsi" w:cstheme="minorHAnsi"/>
                <w:sz w:val="28"/>
                <w:szCs w:val="28"/>
              </w:rPr>
              <w:t>Niveluri de dimming predefinite in pasi de 1%</w:t>
            </w:r>
          </w:p>
        </w:tc>
      </w:tr>
      <w:tr w:rsidR="00196C87" w:rsidRPr="004B4047" w:rsidTr="00A40DE6">
        <w:trPr>
          <w:trHeight w:val="70"/>
        </w:trPr>
        <w:tc>
          <w:tcPr>
            <w:tcW w:w="0" w:type="auto"/>
            <w:hideMark/>
          </w:tcPr>
          <w:p w:rsidR="00196C87" w:rsidRPr="004B4047" w:rsidRDefault="00887C26"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196C87" w:rsidRPr="004B4047">
              <w:rPr>
                <w:rFonts w:asciiTheme="minorHAnsi" w:hAnsiTheme="minorHAnsi" w:cstheme="minorHAnsi"/>
                <w:sz w:val="28"/>
                <w:szCs w:val="28"/>
              </w:rPr>
              <w:t>Interfata dimming 0-10V / DALI</w:t>
            </w:r>
          </w:p>
        </w:tc>
      </w:tr>
      <w:tr w:rsidR="00196C87" w:rsidRPr="004B4047" w:rsidTr="00A40DE6">
        <w:trPr>
          <w:trHeight w:val="70"/>
        </w:trPr>
        <w:tc>
          <w:tcPr>
            <w:tcW w:w="0" w:type="auto"/>
            <w:hideMark/>
          </w:tcPr>
          <w:p w:rsidR="00196C87" w:rsidRPr="004B4047" w:rsidRDefault="00887C26"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196C87" w:rsidRPr="004B4047">
              <w:rPr>
                <w:rFonts w:asciiTheme="minorHAnsi" w:hAnsiTheme="minorHAnsi" w:cstheme="minorHAnsi"/>
                <w:sz w:val="28"/>
                <w:szCs w:val="28"/>
              </w:rPr>
              <w:t>Tensiune de alimentare 85 - 260VAC / 50Hz-60Hz</w:t>
            </w:r>
          </w:p>
        </w:tc>
      </w:tr>
      <w:tr w:rsidR="00196C87" w:rsidRPr="004B4047" w:rsidTr="00887C26">
        <w:trPr>
          <w:trHeight w:val="410"/>
        </w:trPr>
        <w:tc>
          <w:tcPr>
            <w:tcW w:w="0" w:type="auto"/>
            <w:hideMark/>
          </w:tcPr>
          <w:p w:rsidR="00196C87" w:rsidRPr="004B4047" w:rsidRDefault="00887C26"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196C87" w:rsidRPr="004B4047">
              <w:rPr>
                <w:rFonts w:asciiTheme="minorHAnsi" w:hAnsiTheme="minorHAnsi" w:cstheme="minorHAnsi"/>
                <w:sz w:val="28"/>
                <w:szCs w:val="28"/>
              </w:rPr>
              <w:t>Consum de energie max. 0.5W</w:t>
            </w:r>
          </w:p>
        </w:tc>
      </w:tr>
      <w:tr w:rsidR="00196C87" w:rsidRPr="004B4047" w:rsidTr="00A40DE6">
        <w:trPr>
          <w:trHeight w:val="80"/>
        </w:trPr>
        <w:tc>
          <w:tcPr>
            <w:tcW w:w="0" w:type="auto"/>
            <w:hideMark/>
          </w:tcPr>
          <w:p w:rsidR="00196C87" w:rsidRPr="004B4047" w:rsidRDefault="00887C26" w:rsidP="00A41D93">
            <w:pPr>
              <w:numPr>
                <w:ilvl w:val="0"/>
                <w:numId w:val="63"/>
              </w:numPr>
              <w:suppressAutoHyphens/>
              <w:spacing w:after="0" w:line="240" w:lineRule="auto"/>
              <w:jc w:val="both"/>
              <w:rPr>
                <w:rFonts w:asciiTheme="minorHAnsi" w:hAnsiTheme="minorHAnsi" w:cstheme="minorHAnsi"/>
                <w:sz w:val="28"/>
                <w:szCs w:val="28"/>
              </w:rPr>
            </w:pPr>
            <w:r>
              <w:rPr>
                <w:rFonts w:asciiTheme="minorHAnsi" w:hAnsiTheme="minorHAnsi" w:cstheme="minorHAnsi"/>
                <w:sz w:val="28"/>
                <w:szCs w:val="28"/>
              </w:rPr>
              <w:t xml:space="preserve"> </w:t>
            </w:r>
            <w:r w:rsidR="00196C87" w:rsidRPr="004B4047">
              <w:rPr>
                <w:rFonts w:asciiTheme="minorHAnsi" w:hAnsiTheme="minorHAnsi" w:cstheme="minorHAnsi"/>
                <w:sz w:val="28"/>
                <w:szCs w:val="28"/>
              </w:rPr>
              <w:t>Protectie IP66</w:t>
            </w:r>
          </w:p>
        </w:tc>
      </w:tr>
      <w:tr w:rsidR="00196C87" w:rsidRPr="004B4047" w:rsidTr="00A40DE6">
        <w:trPr>
          <w:trHeight w:val="70"/>
        </w:trPr>
        <w:tc>
          <w:tcPr>
            <w:tcW w:w="0" w:type="auto"/>
            <w:hideMark/>
          </w:tcPr>
          <w:p w:rsidR="00196C87" w:rsidRDefault="00196C87" w:rsidP="00A41D93">
            <w:pPr>
              <w:pStyle w:val="ListParagraph"/>
              <w:numPr>
                <w:ilvl w:val="0"/>
                <w:numId w:val="63"/>
              </w:numPr>
              <w:jc w:val="both"/>
              <w:rPr>
                <w:rFonts w:asciiTheme="minorHAnsi" w:hAnsiTheme="minorHAnsi" w:cstheme="minorHAnsi"/>
                <w:sz w:val="28"/>
                <w:szCs w:val="28"/>
              </w:rPr>
            </w:pPr>
            <w:r w:rsidRPr="00196C87">
              <w:rPr>
                <w:rFonts w:asciiTheme="minorHAnsi" w:hAnsiTheme="minorHAnsi" w:cstheme="minorHAnsi"/>
                <w:sz w:val="28"/>
                <w:szCs w:val="28"/>
              </w:rPr>
              <w:t>Temperatura de functionare -25°C to +55°C</w:t>
            </w:r>
          </w:p>
          <w:p w:rsidR="00196C87" w:rsidRPr="00196C87" w:rsidRDefault="00196C87" w:rsidP="00196C87">
            <w:pPr>
              <w:pStyle w:val="ListParagraph"/>
              <w:jc w:val="both"/>
              <w:rPr>
                <w:rFonts w:asciiTheme="minorHAnsi" w:hAnsiTheme="minorHAnsi" w:cstheme="minorHAnsi"/>
                <w:sz w:val="28"/>
                <w:szCs w:val="28"/>
              </w:rPr>
            </w:pPr>
          </w:p>
          <w:p w:rsidR="00196C87" w:rsidRPr="008075C1" w:rsidRDefault="00196C87" w:rsidP="00A41D93">
            <w:pPr>
              <w:pStyle w:val="ListParagraph"/>
              <w:numPr>
                <w:ilvl w:val="0"/>
                <w:numId w:val="67"/>
              </w:numPr>
              <w:spacing w:after="0" w:line="240" w:lineRule="auto"/>
              <w:jc w:val="both"/>
              <w:rPr>
                <w:rFonts w:asciiTheme="minorHAnsi" w:hAnsiTheme="minorHAnsi" w:cstheme="minorHAnsi"/>
                <w:b/>
                <w:i/>
                <w:sz w:val="28"/>
                <w:szCs w:val="28"/>
                <w:lang w:val="pt-BR"/>
              </w:rPr>
            </w:pPr>
            <w:r>
              <w:rPr>
                <w:rFonts w:asciiTheme="minorHAnsi" w:hAnsiTheme="minorHAnsi" w:cstheme="minorHAnsi"/>
                <w:b/>
                <w:i/>
                <w:sz w:val="28"/>
                <w:szCs w:val="28"/>
              </w:rPr>
              <w:t>Dispozitiv de monitorizare si control punct de aprindere</w:t>
            </w:r>
          </w:p>
          <w:p w:rsidR="00196C87" w:rsidRDefault="00196C87" w:rsidP="00A40DE6">
            <w:pPr>
              <w:jc w:val="both"/>
              <w:rPr>
                <w:rFonts w:asciiTheme="minorHAnsi" w:hAnsiTheme="minorHAnsi" w:cstheme="minorHAnsi"/>
                <w:sz w:val="28"/>
                <w:szCs w:val="28"/>
              </w:rPr>
            </w:pPr>
          </w:p>
          <w:p w:rsidR="00196C87" w:rsidRDefault="00196C87" w:rsidP="00A40DE6">
            <w:pPr>
              <w:jc w:val="both"/>
              <w:rPr>
                <w:rFonts w:asciiTheme="minorHAnsi" w:hAnsiTheme="minorHAnsi" w:cstheme="minorHAnsi"/>
                <w:sz w:val="28"/>
                <w:szCs w:val="28"/>
              </w:rPr>
            </w:pPr>
            <w:r>
              <w:rPr>
                <w:rFonts w:asciiTheme="minorHAnsi" w:hAnsiTheme="minorHAnsi" w:cstheme="minorHAnsi"/>
                <w:sz w:val="28"/>
                <w:szCs w:val="28"/>
              </w:rPr>
              <w:t>Aceste echipamente vor permite comenzi de la distanta de tip pornit / oprit punct de aprindere, vor efectua masutratori electrice ale parametrilor electrici de functionare a retelelor de iluminat . Depasirea anumitor praguri vor fi raportate in timp real catre serverul central de monitorizare cum ar fi: s</w:t>
            </w:r>
            <w:r w:rsidR="00E06A9E">
              <w:rPr>
                <w:rFonts w:asciiTheme="minorHAnsi" w:hAnsiTheme="minorHAnsi" w:cstheme="minorHAnsi"/>
                <w:sz w:val="28"/>
                <w:szCs w:val="28"/>
              </w:rPr>
              <w:t>u</w:t>
            </w:r>
            <w:r>
              <w:rPr>
                <w:rFonts w:asciiTheme="minorHAnsi" w:hAnsiTheme="minorHAnsi" w:cstheme="minorHAnsi"/>
                <w:sz w:val="28"/>
                <w:szCs w:val="28"/>
              </w:rPr>
              <w:t>b/supra consum, sub/supra tensiune, defect de faza, consum neobisnuit pe</w:t>
            </w:r>
            <w:r w:rsidR="00E06A9E">
              <w:rPr>
                <w:rFonts w:asciiTheme="minorHAnsi" w:hAnsiTheme="minorHAnsi" w:cstheme="minorHAnsi"/>
                <w:sz w:val="28"/>
                <w:szCs w:val="28"/>
              </w:rPr>
              <w:t xml:space="preserve"> t</w:t>
            </w:r>
            <w:r>
              <w:rPr>
                <w:rFonts w:asciiTheme="minorHAnsi" w:hAnsiTheme="minorHAnsi" w:cstheme="minorHAnsi"/>
                <w:sz w:val="28"/>
                <w:szCs w:val="28"/>
              </w:rPr>
              <w:t>imp de zi/noapte. Analizoarele vor masuara diferiti parametrii electrici: factor de putere, tensiune, frecventa.</w:t>
            </w:r>
          </w:p>
          <w:p w:rsidR="00196C87" w:rsidRDefault="00196C87" w:rsidP="00A41D93">
            <w:pPr>
              <w:pStyle w:val="ListParagraph"/>
              <w:numPr>
                <w:ilvl w:val="0"/>
                <w:numId w:val="68"/>
              </w:numPr>
              <w:autoSpaceDN w:val="0"/>
              <w:jc w:val="both"/>
              <w:rPr>
                <w:rFonts w:asciiTheme="minorHAnsi" w:hAnsiTheme="minorHAnsi" w:cstheme="minorHAnsi"/>
                <w:sz w:val="28"/>
                <w:szCs w:val="28"/>
              </w:rPr>
            </w:pPr>
            <w:r>
              <w:rPr>
                <w:rFonts w:asciiTheme="minorHAnsi" w:hAnsiTheme="minorHAnsi" w:cstheme="minorHAnsi"/>
                <w:sz w:val="28"/>
                <w:szCs w:val="28"/>
              </w:rPr>
              <w:t>Masuratorile minime pe care le va efectua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Tensiune</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Current</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Putere activa/ reactiva / aparenta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Factor de putere</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Energie active / reactiva</w:t>
            </w:r>
          </w:p>
          <w:p w:rsidR="00196C87" w:rsidRDefault="00196C87" w:rsidP="00A41D93">
            <w:pPr>
              <w:pStyle w:val="ListParagraph"/>
              <w:numPr>
                <w:ilvl w:val="0"/>
                <w:numId w:val="69"/>
              </w:numPr>
              <w:autoSpaceDN w:val="0"/>
              <w:jc w:val="both"/>
              <w:rPr>
                <w:rFonts w:asciiTheme="minorHAnsi" w:hAnsiTheme="minorHAnsi" w:cstheme="minorHAnsi"/>
                <w:sz w:val="28"/>
                <w:szCs w:val="28"/>
              </w:rPr>
            </w:pPr>
            <w:r>
              <w:rPr>
                <w:rFonts w:asciiTheme="minorHAnsi" w:hAnsiTheme="minorHAnsi" w:cstheme="minorHAnsi"/>
                <w:sz w:val="28"/>
                <w:szCs w:val="28"/>
              </w:rPr>
              <w:t>Frecventa</w:t>
            </w:r>
          </w:p>
          <w:p w:rsidR="00196C87" w:rsidRDefault="00196C87" w:rsidP="00A41D93">
            <w:pPr>
              <w:pStyle w:val="ListParagraph"/>
              <w:numPr>
                <w:ilvl w:val="0"/>
                <w:numId w:val="70"/>
              </w:numPr>
              <w:autoSpaceDN w:val="0"/>
              <w:jc w:val="both"/>
              <w:rPr>
                <w:rFonts w:asciiTheme="minorHAnsi" w:hAnsiTheme="minorHAnsi" w:cstheme="minorHAnsi"/>
                <w:sz w:val="28"/>
                <w:szCs w:val="28"/>
              </w:rPr>
            </w:pPr>
            <w:r>
              <w:rPr>
                <w:rFonts w:asciiTheme="minorHAnsi" w:hAnsiTheme="minorHAnsi" w:cstheme="minorHAnsi"/>
                <w:sz w:val="28"/>
                <w:szCs w:val="28"/>
              </w:rPr>
              <w:t>Alarme minime impuse</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Supra/sub tensiune</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Supra / sub current</w:t>
            </w:r>
          </w:p>
          <w:p w:rsidR="00196C87"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t>Alerta consum ziua / lipsa consum noaptea</w:t>
            </w:r>
          </w:p>
          <w:p w:rsidR="00196C87" w:rsidRPr="00EA4F8A" w:rsidRDefault="00196C87" w:rsidP="00A41D93">
            <w:pPr>
              <w:pStyle w:val="ListParagraph"/>
              <w:numPr>
                <w:ilvl w:val="0"/>
                <w:numId w:val="71"/>
              </w:numPr>
              <w:autoSpaceDN w:val="0"/>
              <w:jc w:val="both"/>
              <w:rPr>
                <w:rFonts w:asciiTheme="minorHAnsi" w:hAnsiTheme="minorHAnsi" w:cstheme="minorHAnsi"/>
                <w:sz w:val="28"/>
                <w:szCs w:val="28"/>
              </w:rPr>
            </w:pPr>
            <w:r>
              <w:rPr>
                <w:rFonts w:asciiTheme="minorHAnsi" w:hAnsiTheme="minorHAnsi" w:cstheme="minorHAnsi"/>
                <w:sz w:val="28"/>
                <w:szCs w:val="28"/>
              </w:rPr>
              <w:lastRenderedPageBreak/>
              <w:t>Usa cutie deschis</w:t>
            </w:r>
          </w:p>
        </w:tc>
      </w:tr>
    </w:tbl>
    <w:p w:rsidR="00196C87" w:rsidRDefault="00196C87" w:rsidP="00A41D93">
      <w:pPr>
        <w:pStyle w:val="ListParagraph"/>
        <w:numPr>
          <w:ilvl w:val="0"/>
          <w:numId w:val="67"/>
        </w:numPr>
        <w:spacing w:after="0" w:line="240" w:lineRule="auto"/>
        <w:jc w:val="both"/>
        <w:rPr>
          <w:rFonts w:asciiTheme="minorHAnsi" w:hAnsiTheme="minorHAnsi" w:cstheme="minorHAnsi"/>
          <w:b/>
          <w:i/>
          <w:sz w:val="28"/>
          <w:szCs w:val="28"/>
        </w:rPr>
      </w:pPr>
      <w:r w:rsidRPr="00EA4F8A">
        <w:rPr>
          <w:rFonts w:asciiTheme="minorHAnsi" w:hAnsiTheme="minorHAnsi" w:cstheme="minorHAnsi"/>
          <w:b/>
          <w:i/>
          <w:sz w:val="28"/>
          <w:szCs w:val="28"/>
        </w:rPr>
        <w:lastRenderedPageBreak/>
        <w:t>Statie zonala sistem telegestiune iluminat</w:t>
      </w:r>
    </w:p>
    <w:p w:rsidR="00196C87" w:rsidRPr="00EA4F8A" w:rsidRDefault="00196C87" w:rsidP="00196C87">
      <w:pPr>
        <w:pStyle w:val="ListParagraph"/>
        <w:spacing w:after="0" w:line="240" w:lineRule="auto"/>
        <w:jc w:val="both"/>
        <w:rPr>
          <w:rFonts w:asciiTheme="minorHAnsi" w:hAnsiTheme="minorHAnsi" w:cstheme="minorHAnsi"/>
          <w:b/>
          <w:i/>
          <w:sz w:val="28"/>
          <w:szCs w:val="28"/>
        </w:rPr>
      </w:pPr>
    </w:p>
    <w:tbl>
      <w:tblPr>
        <w:tblW w:w="9810" w:type="dxa"/>
        <w:tblInd w:w="-72" w:type="dxa"/>
        <w:tblLayout w:type="fixed"/>
        <w:tblLook w:val="01E0" w:firstRow="1" w:lastRow="1" w:firstColumn="1" w:lastColumn="1" w:noHBand="0" w:noVBand="0"/>
      </w:tblPr>
      <w:tblGrid>
        <w:gridCol w:w="9810"/>
      </w:tblGrid>
      <w:tr w:rsidR="00196C87" w:rsidRPr="004B4047" w:rsidTr="00A40DE6">
        <w:trPr>
          <w:trHeight w:val="376"/>
        </w:trPr>
        <w:tc>
          <w:tcPr>
            <w:tcW w:w="9810" w:type="dxa"/>
            <w:hideMark/>
          </w:tcPr>
          <w:p w:rsidR="00196C87" w:rsidRDefault="00196C87" w:rsidP="00A40DE6">
            <w:pPr>
              <w:autoSpaceDN w:val="0"/>
              <w:jc w:val="both"/>
              <w:rPr>
                <w:rFonts w:asciiTheme="minorHAnsi" w:hAnsiTheme="minorHAnsi" w:cstheme="minorHAnsi"/>
                <w:sz w:val="28"/>
                <w:szCs w:val="28"/>
              </w:rPr>
            </w:pPr>
            <w:r w:rsidRPr="004B4047">
              <w:rPr>
                <w:rFonts w:asciiTheme="minorHAnsi" w:hAnsiTheme="minorHAnsi" w:cstheme="minorHAnsi"/>
                <w:sz w:val="28"/>
                <w:szCs w:val="28"/>
              </w:rPr>
              <w:t>Stat</w:t>
            </w:r>
            <w:r>
              <w:rPr>
                <w:rFonts w:asciiTheme="minorHAnsi" w:hAnsiTheme="minorHAnsi" w:cstheme="minorHAnsi"/>
                <w:sz w:val="28"/>
                <w:szCs w:val="28"/>
              </w:rPr>
              <w:t>iile</w:t>
            </w:r>
            <w:r w:rsidRPr="004B4047">
              <w:rPr>
                <w:rFonts w:asciiTheme="minorHAnsi" w:hAnsiTheme="minorHAnsi" w:cstheme="minorHAnsi"/>
                <w:sz w:val="28"/>
                <w:szCs w:val="28"/>
              </w:rPr>
              <w:t xml:space="preserve"> </w:t>
            </w:r>
            <w:r w:rsidR="00FC0724">
              <w:rPr>
                <w:rFonts w:asciiTheme="minorHAnsi" w:hAnsiTheme="minorHAnsi" w:cstheme="minorHAnsi"/>
                <w:sz w:val="28"/>
                <w:szCs w:val="28"/>
              </w:rPr>
              <w:t>zonal</w:t>
            </w:r>
            <w:r>
              <w:rPr>
                <w:rFonts w:asciiTheme="minorHAnsi" w:hAnsiTheme="minorHAnsi" w:cstheme="minorHAnsi"/>
                <w:sz w:val="28"/>
                <w:szCs w:val="28"/>
              </w:rPr>
              <w:t>e</w:t>
            </w:r>
            <w:r w:rsidRPr="004B4047">
              <w:rPr>
                <w:rFonts w:asciiTheme="minorHAnsi" w:hAnsiTheme="minorHAnsi" w:cstheme="minorHAnsi"/>
                <w:sz w:val="28"/>
                <w:szCs w:val="28"/>
              </w:rPr>
              <w:t xml:space="preserve"> </w:t>
            </w:r>
            <w:r>
              <w:rPr>
                <w:rFonts w:asciiTheme="minorHAnsi" w:hAnsiTheme="minorHAnsi" w:cstheme="minorHAnsi"/>
                <w:sz w:val="28"/>
                <w:szCs w:val="28"/>
              </w:rPr>
              <w:t>vor fi</w:t>
            </w:r>
            <w:r w:rsidRPr="004B4047">
              <w:rPr>
                <w:rFonts w:asciiTheme="minorHAnsi" w:hAnsiTheme="minorHAnsi" w:cstheme="minorHAnsi"/>
                <w:sz w:val="28"/>
                <w:szCs w:val="28"/>
              </w:rPr>
              <w:t xml:space="preserve"> capabila</w:t>
            </w:r>
            <w:r>
              <w:rPr>
                <w:rFonts w:asciiTheme="minorHAnsi" w:hAnsiTheme="minorHAnsi" w:cstheme="minorHAnsi"/>
                <w:sz w:val="28"/>
                <w:szCs w:val="28"/>
              </w:rPr>
              <w:t>e</w:t>
            </w:r>
            <w:r w:rsidRPr="004B4047">
              <w:rPr>
                <w:rFonts w:asciiTheme="minorHAnsi" w:hAnsiTheme="minorHAnsi" w:cstheme="minorHAnsi"/>
                <w:sz w:val="28"/>
                <w:szCs w:val="28"/>
              </w:rPr>
              <w:t xml:space="preserve"> să controleze </w:t>
            </w:r>
            <w:r>
              <w:rPr>
                <w:rFonts w:asciiTheme="minorHAnsi" w:hAnsiTheme="minorHAnsi" w:cstheme="minorHAnsi"/>
                <w:sz w:val="28"/>
                <w:szCs w:val="28"/>
              </w:rPr>
              <w:t>dispozitivele</w:t>
            </w:r>
            <w:r w:rsidRPr="004B4047">
              <w:rPr>
                <w:rFonts w:asciiTheme="minorHAnsi" w:hAnsiTheme="minorHAnsi" w:cstheme="minorHAnsi"/>
                <w:sz w:val="28"/>
                <w:szCs w:val="28"/>
              </w:rPr>
              <w:t xml:space="preserve"> de telegestiune. </w:t>
            </w:r>
            <w:r>
              <w:rPr>
                <w:rFonts w:asciiTheme="minorHAnsi" w:hAnsiTheme="minorHAnsi" w:cstheme="minorHAnsi"/>
                <w:sz w:val="28"/>
                <w:szCs w:val="28"/>
              </w:rPr>
              <w:t>Acestea sunt u</w:t>
            </w:r>
            <w:r w:rsidRPr="004B4047">
              <w:rPr>
                <w:rFonts w:asciiTheme="minorHAnsi" w:hAnsiTheme="minorHAnsi" w:cstheme="minorHAnsi"/>
                <w:sz w:val="28"/>
                <w:szCs w:val="28"/>
              </w:rPr>
              <w:t>tilizata</w:t>
            </w:r>
            <w:r>
              <w:rPr>
                <w:rFonts w:asciiTheme="minorHAnsi" w:hAnsiTheme="minorHAnsi" w:cstheme="minorHAnsi"/>
                <w:sz w:val="28"/>
                <w:szCs w:val="28"/>
              </w:rPr>
              <w:t>e</w:t>
            </w:r>
            <w:r w:rsidRPr="004B4047">
              <w:rPr>
                <w:rFonts w:asciiTheme="minorHAnsi" w:hAnsiTheme="minorHAnsi" w:cstheme="minorHAnsi"/>
                <w:sz w:val="28"/>
                <w:szCs w:val="28"/>
              </w:rPr>
              <w:t xml:space="preserve"> pentru stabilirea de comunicatie bi-directionala cu orice tip de echipament inteligent (</w:t>
            </w:r>
            <w:r>
              <w:rPr>
                <w:rFonts w:asciiTheme="minorHAnsi" w:hAnsiTheme="minorHAnsi" w:cstheme="minorHAnsi"/>
                <w:sz w:val="28"/>
                <w:szCs w:val="28"/>
              </w:rPr>
              <w:t>corpuri,</w:t>
            </w:r>
            <w:r w:rsidRPr="004B4047">
              <w:rPr>
                <w:rFonts w:asciiTheme="minorHAnsi" w:hAnsiTheme="minorHAnsi" w:cstheme="minorHAnsi"/>
                <w:sz w:val="28"/>
                <w:szCs w:val="28"/>
              </w:rPr>
              <w:t>senzori, contoare etc.) utilizand tehnologie radio, oferind astfel posibilitatea de a conecta si alte aplicații de tip Smart City pe infrastructura creata.</w:t>
            </w:r>
            <w:r>
              <w:rPr>
                <w:rFonts w:asciiTheme="minorHAnsi" w:hAnsiTheme="minorHAnsi" w:cstheme="minorHAnsi"/>
                <w:sz w:val="28"/>
                <w:szCs w:val="28"/>
              </w:rPr>
              <w:t xml:space="preserve"> Acestea vor comunica cu serverul de retea</w:t>
            </w:r>
          </w:p>
          <w:p w:rsidR="00196C87" w:rsidRDefault="00196C87" w:rsidP="00A41D93">
            <w:pPr>
              <w:pStyle w:val="ListParagraph"/>
              <w:numPr>
                <w:ilvl w:val="0"/>
                <w:numId w:val="67"/>
              </w:numPr>
              <w:spacing w:after="0" w:line="240" w:lineRule="auto"/>
              <w:jc w:val="both"/>
              <w:rPr>
                <w:rFonts w:asciiTheme="minorHAnsi" w:hAnsiTheme="minorHAnsi" w:cstheme="minorHAnsi"/>
                <w:b/>
                <w:i/>
                <w:sz w:val="28"/>
                <w:szCs w:val="28"/>
              </w:rPr>
            </w:pPr>
            <w:r>
              <w:rPr>
                <w:rFonts w:asciiTheme="minorHAnsi" w:hAnsiTheme="minorHAnsi" w:cstheme="minorHAnsi"/>
                <w:b/>
                <w:i/>
                <w:sz w:val="28"/>
                <w:szCs w:val="28"/>
              </w:rPr>
              <w:t>Aplicatie server de retea</w:t>
            </w:r>
          </w:p>
          <w:p w:rsidR="00196C87" w:rsidRDefault="00196C87" w:rsidP="00A40DE6">
            <w:pPr>
              <w:pStyle w:val="ListParagraph"/>
              <w:spacing w:after="0" w:line="240" w:lineRule="auto"/>
              <w:jc w:val="both"/>
              <w:rPr>
                <w:rFonts w:asciiTheme="minorHAnsi" w:hAnsiTheme="minorHAnsi" w:cstheme="minorHAnsi"/>
                <w:b/>
                <w:i/>
                <w:sz w:val="28"/>
                <w:szCs w:val="28"/>
              </w:rPr>
            </w:pPr>
          </w:p>
          <w:p w:rsidR="00196C87" w:rsidRDefault="00196C87" w:rsidP="00A40DE6">
            <w:pPr>
              <w:autoSpaceDN w:val="0"/>
              <w:jc w:val="both"/>
              <w:rPr>
                <w:rFonts w:asciiTheme="minorHAnsi" w:hAnsiTheme="minorHAnsi" w:cstheme="minorHAnsi"/>
                <w:sz w:val="28"/>
                <w:szCs w:val="28"/>
              </w:rPr>
            </w:pPr>
            <w:r>
              <w:rPr>
                <w:rFonts w:asciiTheme="minorHAnsi" w:hAnsiTheme="minorHAnsi" w:cstheme="minorHAnsi"/>
                <w:sz w:val="28"/>
                <w:szCs w:val="28"/>
              </w:rPr>
              <w:t xml:space="preserve">Principala functie a aplicatiei software ( server de retea) este transmisia de mesaje , precum si programarea transmisiei acestora dintre statiile de baza si aplicatiile finale. Deasemenea ea este cea care asigura managementul dispozitivelor finale ( controlere si senzori) a aplicatiilor si a retelei radio in general. In plus aplicatia furnizeaza puncte de integrare cu infrastructura existent.  </w:t>
            </w:r>
          </w:p>
          <w:p w:rsidR="00196C87" w:rsidRPr="00331C08" w:rsidRDefault="00196C87" w:rsidP="00A41D93">
            <w:pPr>
              <w:pStyle w:val="ListParagraph"/>
              <w:numPr>
                <w:ilvl w:val="0"/>
                <w:numId w:val="67"/>
              </w:numPr>
              <w:autoSpaceDN w:val="0"/>
              <w:jc w:val="both"/>
              <w:rPr>
                <w:rFonts w:asciiTheme="minorHAnsi" w:hAnsiTheme="minorHAnsi" w:cstheme="minorHAnsi"/>
                <w:b/>
                <w:i/>
                <w:sz w:val="28"/>
                <w:szCs w:val="28"/>
              </w:rPr>
            </w:pPr>
            <w:r w:rsidRPr="00331C08">
              <w:rPr>
                <w:rFonts w:asciiTheme="minorHAnsi" w:hAnsiTheme="minorHAnsi" w:cstheme="minorHAnsi"/>
                <w:b/>
                <w:i/>
                <w:sz w:val="28"/>
                <w:szCs w:val="28"/>
              </w:rPr>
              <w:t>Centrul de control si comanda</w:t>
            </w:r>
          </w:p>
          <w:p w:rsidR="00196C87" w:rsidRDefault="00196C87" w:rsidP="00A40DE6">
            <w:pPr>
              <w:pStyle w:val="ListParagraph"/>
              <w:spacing w:after="0" w:line="240" w:lineRule="auto"/>
              <w:jc w:val="both"/>
              <w:rPr>
                <w:rFonts w:asciiTheme="minorHAnsi" w:hAnsiTheme="minorHAnsi" w:cstheme="minorHAnsi"/>
                <w:b/>
                <w:i/>
                <w:sz w:val="28"/>
                <w:szCs w:val="28"/>
              </w:rPr>
            </w:pPr>
          </w:p>
          <w:p w:rsidR="00196C87" w:rsidRDefault="00196C87" w:rsidP="00A40DE6">
            <w:pPr>
              <w:autoSpaceDN w:val="0"/>
              <w:jc w:val="both"/>
              <w:rPr>
                <w:rFonts w:asciiTheme="minorHAnsi" w:hAnsiTheme="minorHAnsi" w:cstheme="minorHAnsi"/>
                <w:sz w:val="28"/>
                <w:szCs w:val="28"/>
              </w:rPr>
            </w:pPr>
            <w:r>
              <w:rPr>
                <w:rFonts w:asciiTheme="minorHAnsi" w:hAnsiTheme="minorHAnsi" w:cstheme="minorHAnsi"/>
                <w:sz w:val="28"/>
                <w:szCs w:val="28"/>
              </w:rPr>
              <w:t xml:space="preserve">Functiile la nivel central vor fi disponibile prin intermediul aplicatiei software de management a sistemului de iluminat public si sa </w:t>
            </w:r>
            <w:r w:rsidRPr="0001265A">
              <w:rPr>
                <w:rFonts w:asciiTheme="minorHAnsi" w:hAnsiTheme="minorHAnsi" w:cstheme="minorHAnsi"/>
                <w:sz w:val="28"/>
                <w:szCs w:val="28"/>
              </w:rPr>
              <w:t>permită interconectarea cu o platforma de terță parte prin intermediul unei Interfețe Programabile de Aplicații (API - Application Programming Interface)</w:t>
            </w:r>
          </w:p>
          <w:p w:rsidR="00196C87" w:rsidRDefault="00196C87"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sidRPr="0001265A">
              <w:rPr>
                <w:rFonts w:asciiTheme="minorHAnsi" w:hAnsiTheme="minorHAnsi" w:cstheme="minorHAnsi"/>
                <w:sz w:val="28"/>
                <w:szCs w:val="28"/>
              </w:rPr>
              <w:t>Sistemul trebuie sa asigure controlul individual al fiecărui corp de iluminat (astfel încât fiecare corp de iluminat să poată fi pornit/oprit sau să i se regleze intensitatea luminoasă în mod automat conform unor programe prestabilite și/sau a unor senzori) sau să permită reglarea fluxului luminos pe grupuri de corpuri de iluminat.</w:t>
            </w:r>
          </w:p>
          <w:p w:rsidR="00196C87" w:rsidRDefault="00196C87" w:rsidP="00A41D93">
            <w:pPr>
              <w:pStyle w:val="ListParagraph"/>
              <w:numPr>
                <w:ilvl w:val="0"/>
                <w:numId w:val="72"/>
              </w:numPr>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aiba disponibila o harta grafica care sa afiseze pozitia fiecarui stalp, element al retelei  sau punct de aprindere, harta compatibila cu GIS </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sidRPr="0052571D">
              <w:rPr>
                <w:rFonts w:asciiTheme="minorHAnsi" w:hAnsiTheme="minorHAnsi" w:cstheme="minorHAnsi"/>
                <w:sz w:val="28"/>
                <w:szCs w:val="28"/>
              </w:rPr>
              <w:t>Sa permita utilizatorului sa vi</w:t>
            </w:r>
            <w:r>
              <w:rPr>
                <w:rFonts w:asciiTheme="minorHAnsi" w:hAnsiTheme="minorHAnsi" w:cstheme="minorHAnsi"/>
                <w:sz w:val="28"/>
                <w:szCs w:val="28"/>
              </w:rPr>
              <w:t>zualizeze erori si atentionari.</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Sa  afiseze in tiimp real informatiile din teren si configurarea sistemului </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monitorizeze sis a afiseze consumul de energie active /reactiva pe fiecare faza in parte, sis a intocmeasca grafice si alerte pentru depasirea pragurilor</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lastRenderedPageBreak/>
              <w:t>Sa detecteze consumuri neautorizate ( in afara programului, furt de energie, scurgere la impamantare)</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Sa poate trimite e</w:t>
            </w:r>
            <w:r w:rsidRPr="004B4047">
              <w:rPr>
                <w:rFonts w:asciiTheme="minorHAnsi" w:hAnsiTheme="minorHAnsi" w:cstheme="minorHAnsi"/>
                <w:sz w:val="28"/>
                <w:szCs w:val="28"/>
              </w:rPr>
              <w:t>-</w:t>
            </w:r>
            <w:r>
              <w:rPr>
                <w:rFonts w:asciiTheme="minorHAnsi" w:hAnsiTheme="minorHAnsi" w:cstheme="minorHAnsi"/>
                <w:sz w:val="28"/>
                <w:szCs w:val="28"/>
              </w:rPr>
              <w:t>mail</w:t>
            </w:r>
            <w:r w:rsidRPr="004B4047">
              <w:rPr>
                <w:rFonts w:asciiTheme="minorHAnsi" w:hAnsiTheme="minorHAnsi" w:cstheme="minorHAnsi"/>
                <w:sz w:val="28"/>
                <w:szCs w:val="28"/>
              </w:rPr>
              <w:t>-</w:t>
            </w:r>
            <w:r>
              <w:rPr>
                <w:rFonts w:asciiTheme="minorHAnsi" w:hAnsiTheme="minorHAnsi" w:cstheme="minorHAnsi"/>
                <w:sz w:val="28"/>
                <w:szCs w:val="28"/>
              </w:rPr>
              <w:t>uri si mesaje text operatorilor</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Aplicatia software sa permita setarea diferitelor drepturi ale utilizatorilor</w:t>
            </w:r>
          </w:p>
          <w:p w:rsidR="00196C87"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Interfata utilizator in limba romana</w:t>
            </w:r>
          </w:p>
          <w:p w:rsidR="00196C87" w:rsidRPr="00986019" w:rsidRDefault="00196C87" w:rsidP="00A41D93">
            <w:pPr>
              <w:pStyle w:val="ListParagraph"/>
              <w:numPr>
                <w:ilvl w:val="0"/>
                <w:numId w:val="72"/>
              </w:numPr>
              <w:autoSpaceDN w:val="0"/>
              <w:spacing w:before="120" w:after="0" w:line="240" w:lineRule="auto"/>
              <w:contextualSpacing w:val="0"/>
              <w:jc w:val="both"/>
              <w:rPr>
                <w:rFonts w:asciiTheme="minorHAnsi" w:hAnsiTheme="minorHAnsi" w:cstheme="minorHAnsi"/>
                <w:sz w:val="28"/>
                <w:szCs w:val="28"/>
              </w:rPr>
            </w:pPr>
            <w:r>
              <w:rPr>
                <w:rFonts w:asciiTheme="minorHAnsi" w:hAnsiTheme="minorHAnsi" w:cstheme="minorHAnsi"/>
                <w:sz w:val="28"/>
                <w:szCs w:val="28"/>
              </w:rPr>
              <w:t xml:space="preserve">Alte rapoarte cerute: starea corpurilor de iluminat, starea sistemului, consum cde energie zilnic/saptamanal/lunar, economia de energie efectuata ( inclusive vizualizare grafica), stadiul rezolvarii alertelor, alerte recurente, durata de functionare a lampilor. </w:t>
            </w:r>
          </w:p>
        </w:tc>
      </w:tr>
      <w:tr w:rsidR="00196C87" w:rsidRPr="004B4047" w:rsidTr="00A40DE6">
        <w:trPr>
          <w:trHeight w:val="376"/>
        </w:trPr>
        <w:tc>
          <w:tcPr>
            <w:tcW w:w="9810" w:type="dxa"/>
          </w:tcPr>
          <w:p w:rsidR="00196C87" w:rsidRPr="004B4047" w:rsidRDefault="00196C87" w:rsidP="00A40DE6">
            <w:pPr>
              <w:autoSpaceDN w:val="0"/>
              <w:jc w:val="both"/>
              <w:rPr>
                <w:rFonts w:asciiTheme="minorHAnsi" w:hAnsiTheme="minorHAnsi" w:cstheme="minorHAnsi"/>
                <w:sz w:val="28"/>
                <w:szCs w:val="28"/>
              </w:rPr>
            </w:pPr>
          </w:p>
        </w:tc>
      </w:tr>
    </w:tbl>
    <w:p w:rsidR="00196C87" w:rsidRPr="004B4047" w:rsidRDefault="00196C87" w:rsidP="00196C87">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modulele aparatelor de iluminat si statiile zonale se realizeaza prin tehnologie radio fara a necesita costuri de comunicatie. </w:t>
      </w:r>
    </w:p>
    <w:p w:rsidR="00196C87" w:rsidRPr="004B4047" w:rsidRDefault="00196C87" w:rsidP="00196C87">
      <w:pPr>
        <w:spacing w:after="0" w:line="240" w:lineRule="auto"/>
        <w:ind w:firstLine="720"/>
        <w:jc w:val="both"/>
        <w:rPr>
          <w:rStyle w:val="FontStyle137"/>
          <w:rFonts w:asciiTheme="minorHAnsi" w:hAnsiTheme="minorHAnsi" w:cstheme="minorHAnsi"/>
          <w:b w:val="0"/>
          <w:sz w:val="28"/>
          <w:szCs w:val="28"/>
        </w:rPr>
      </w:pPr>
      <w:r w:rsidRPr="004B4047">
        <w:rPr>
          <w:rStyle w:val="FontStyle137"/>
          <w:rFonts w:asciiTheme="minorHAnsi" w:hAnsiTheme="minorHAnsi" w:cstheme="minorHAnsi"/>
          <w:b w:val="0"/>
          <w:sz w:val="28"/>
          <w:szCs w:val="28"/>
        </w:rPr>
        <w:t xml:space="preserve">Comunicatia intre statiile zonale si serverul central se va realiza pe retele de tip GSM. Costurile acestei comunicatii vor fi suportate de beneficiar prin achizitia de cartele de transmisie date de la operatori GSM. </w:t>
      </w:r>
    </w:p>
    <w:p w:rsidR="00196C87" w:rsidRDefault="00196C87" w:rsidP="00196C87">
      <w:pPr>
        <w:pStyle w:val="Style33"/>
        <w:widowControl/>
        <w:spacing w:line="240" w:lineRule="auto"/>
        <w:rPr>
          <w:rStyle w:val="FontStyle127"/>
          <w:rFonts w:asciiTheme="minorHAnsi" w:hAnsiTheme="minorHAnsi" w:cstheme="minorHAnsi"/>
          <w:i w:val="0"/>
          <w:sz w:val="28"/>
          <w:szCs w:val="28"/>
        </w:rPr>
      </w:pPr>
    </w:p>
    <w:p w:rsidR="00061F67" w:rsidRDefault="00061F67" w:rsidP="00061F67">
      <w:pPr>
        <w:spacing w:after="0" w:line="240" w:lineRule="auto"/>
        <w:ind w:firstLine="720"/>
        <w:jc w:val="both"/>
        <w:rPr>
          <w:rStyle w:val="FontStyle137"/>
          <w:rFonts w:asciiTheme="minorHAnsi" w:hAnsiTheme="minorHAnsi" w:cstheme="minorHAnsi"/>
          <w:b w:val="0"/>
          <w:sz w:val="28"/>
          <w:szCs w:val="28"/>
        </w:rPr>
      </w:pPr>
      <w:r w:rsidRPr="00A40DE6">
        <w:rPr>
          <w:rStyle w:val="FontStyle137"/>
          <w:rFonts w:asciiTheme="minorHAnsi" w:hAnsiTheme="minorHAnsi" w:cstheme="minorHAnsi"/>
          <w:sz w:val="28"/>
          <w:szCs w:val="28"/>
        </w:rPr>
        <w:t>Sursele de energie alternative</w:t>
      </w:r>
      <w:r>
        <w:rPr>
          <w:rStyle w:val="FontStyle137"/>
          <w:rFonts w:asciiTheme="minorHAnsi" w:hAnsiTheme="minorHAnsi" w:cstheme="minorHAnsi"/>
          <w:b w:val="0"/>
          <w:sz w:val="28"/>
          <w:szCs w:val="28"/>
        </w:rPr>
        <w:t xml:space="preserve">  </w:t>
      </w:r>
      <w:r w:rsidRPr="00691BEA">
        <w:rPr>
          <w:rStyle w:val="FontStyle137"/>
          <w:rFonts w:asciiTheme="minorHAnsi" w:hAnsiTheme="minorHAnsi" w:cstheme="minorHAnsi"/>
          <w:i/>
          <w:sz w:val="28"/>
          <w:szCs w:val="28"/>
        </w:rPr>
        <w:t>panouri fotovoltaice</w:t>
      </w:r>
    </w:p>
    <w:p w:rsidR="00061F67" w:rsidRDefault="00061F67" w:rsidP="00061F67">
      <w:pPr>
        <w:spacing w:after="0" w:line="240" w:lineRule="auto"/>
        <w:ind w:firstLine="720"/>
        <w:jc w:val="both"/>
        <w:rPr>
          <w:rStyle w:val="FontStyle137"/>
          <w:rFonts w:asciiTheme="minorHAnsi" w:hAnsiTheme="minorHAnsi" w:cstheme="minorHAnsi"/>
          <w:b w:val="0"/>
          <w:sz w:val="28"/>
          <w:szCs w:val="28"/>
        </w:rPr>
      </w:pPr>
    </w:p>
    <w:p w:rsidR="00061F67" w:rsidRPr="00A40DE6" w:rsidRDefault="00061F67" w:rsidP="00061F67">
      <w:pPr>
        <w:jc w:val="both"/>
        <w:rPr>
          <w:rStyle w:val="FontStyle137"/>
          <w:rFonts w:asciiTheme="minorHAnsi" w:hAnsiTheme="minorHAnsi" w:cstheme="minorHAnsi"/>
          <w:b w:val="0"/>
          <w:sz w:val="28"/>
          <w:szCs w:val="28"/>
        </w:rPr>
      </w:pPr>
      <w:r w:rsidRPr="00A40DE6">
        <w:rPr>
          <w:rStyle w:val="FontStyle137"/>
          <w:rFonts w:asciiTheme="minorHAnsi" w:hAnsiTheme="minorHAnsi" w:cstheme="minorHAnsi"/>
          <w:b w:val="0"/>
          <w:sz w:val="28"/>
          <w:szCs w:val="28"/>
        </w:rPr>
        <w:t>Sistem de iluminat fotovoltaic dedicat trecerilor pietonale, compus din stâlp metalic pentru iluminat H punct luminos=6m şi aparat de iluminat cu surse</w:t>
      </w:r>
      <w:r w:rsidRPr="00A40DE6">
        <w:rPr>
          <w:rStyle w:val="FontStyle137"/>
          <w:rFonts w:asciiTheme="minorHAnsi" w:hAnsiTheme="minorHAnsi" w:cstheme="minorHAnsi"/>
          <w:sz w:val="28"/>
          <w:szCs w:val="28"/>
        </w:rPr>
        <w:t xml:space="preserve"> </w:t>
      </w:r>
      <w:r w:rsidRPr="00A40DE6">
        <w:rPr>
          <w:rStyle w:val="FontStyle137"/>
          <w:rFonts w:asciiTheme="minorHAnsi" w:hAnsiTheme="minorHAnsi" w:cstheme="minorHAnsi"/>
          <w:b w:val="0"/>
          <w:sz w:val="28"/>
          <w:szCs w:val="28"/>
        </w:rPr>
        <w:t>LED 26W si</w:t>
      </w:r>
      <w:r w:rsidRPr="00A40DE6">
        <w:rPr>
          <w:rStyle w:val="FontStyle137"/>
          <w:rFonts w:asciiTheme="minorHAnsi" w:hAnsiTheme="minorHAnsi" w:cstheme="minorHAnsi"/>
          <w:sz w:val="28"/>
          <w:szCs w:val="28"/>
        </w:rPr>
        <w:t xml:space="preserve"> </w:t>
      </w:r>
      <w:r w:rsidRPr="00A40DE6">
        <w:rPr>
          <w:rStyle w:val="FontStyle137"/>
          <w:rFonts w:asciiTheme="minorHAnsi" w:hAnsiTheme="minorHAnsi" w:cstheme="minorHAnsi"/>
          <w:b w:val="0"/>
          <w:sz w:val="28"/>
          <w:szCs w:val="28"/>
        </w:rPr>
        <w:t>Panourile fotovoltaice min 130Wp</w:t>
      </w:r>
    </w:p>
    <w:p w:rsidR="00061F67" w:rsidRDefault="00061F67" w:rsidP="00196C87">
      <w:pPr>
        <w:pStyle w:val="Style33"/>
        <w:widowControl/>
        <w:spacing w:line="240" w:lineRule="auto"/>
        <w:rPr>
          <w:rStyle w:val="FontStyle127"/>
          <w:rFonts w:asciiTheme="minorHAnsi" w:hAnsiTheme="minorHAnsi" w:cstheme="minorHAnsi"/>
          <w:i w:val="0"/>
          <w:sz w:val="28"/>
          <w:szCs w:val="28"/>
        </w:rPr>
      </w:pPr>
    </w:p>
    <w:p w:rsidR="00061F67" w:rsidRDefault="00921B48" w:rsidP="000F54B5">
      <w:pPr>
        <w:pStyle w:val="Style33"/>
        <w:widowControl/>
        <w:spacing w:line="240" w:lineRule="auto"/>
        <w:ind w:firstLine="370"/>
        <w:rPr>
          <w:rStyle w:val="FontStyle137"/>
          <w:rFonts w:asciiTheme="minorHAnsi" w:eastAsia="Calibri" w:hAnsiTheme="minorHAnsi" w:cstheme="minorHAnsi"/>
          <w:b w:val="0"/>
          <w:sz w:val="28"/>
          <w:szCs w:val="28"/>
        </w:rPr>
      </w:pPr>
      <w:r>
        <w:rPr>
          <w:rStyle w:val="FontStyle137"/>
          <w:rFonts w:asciiTheme="minorHAnsi" w:eastAsia="Calibri" w:hAnsiTheme="minorHAnsi" w:cstheme="minorHAnsi"/>
          <w:b w:val="0"/>
          <w:sz w:val="28"/>
          <w:szCs w:val="28"/>
        </w:rPr>
        <w:t>Deasemenea</w:t>
      </w:r>
      <w:r w:rsidR="000F54B5" w:rsidRPr="000F54B5">
        <w:rPr>
          <w:rStyle w:val="FontStyle137"/>
          <w:rFonts w:asciiTheme="minorHAnsi" w:eastAsia="Calibri" w:hAnsiTheme="minorHAnsi" w:cstheme="minorHAnsi"/>
          <w:b w:val="0"/>
          <w:sz w:val="28"/>
          <w:szCs w:val="28"/>
        </w:rPr>
        <w:t xml:space="preserve"> </w:t>
      </w:r>
      <w:r w:rsidR="000F54B5" w:rsidRPr="000F54B5">
        <w:rPr>
          <w:rStyle w:val="FontStyle137"/>
          <w:rFonts w:asciiTheme="minorHAnsi" w:eastAsia="Calibri" w:hAnsiTheme="minorHAnsi" w:cstheme="minorHAnsi"/>
          <w:sz w:val="28"/>
          <w:szCs w:val="28"/>
        </w:rPr>
        <w:t>proiectul</w:t>
      </w:r>
      <w:r w:rsidR="000F54B5">
        <w:rPr>
          <w:rStyle w:val="FontStyle137"/>
          <w:rFonts w:asciiTheme="minorHAnsi" w:eastAsia="Calibri" w:hAnsiTheme="minorHAnsi" w:cstheme="minorHAnsi"/>
          <w:sz w:val="28"/>
          <w:szCs w:val="28"/>
        </w:rPr>
        <w:t xml:space="preserve"> prevede crearea de facilităţi </w:t>
      </w:r>
      <w:r w:rsidR="000F54B5" w:rsidRPr="000F54B5">
        <w:rPr>
          <w:rStyle w:val="FontStyle137"/>
          <w:rFonts w:asciiTheme="minorHAnsi" w:eastAsia="Calibri" w:hAnsiTheme="minorHAnsi" w:cstheme="minorHAnsi"/>
          <w:b w:val="0"/>
          <w:sz w:val="28"/>
          <w:szCs w:val="28"/>
        </w:rPr>
        <w:t xml:space="preserve"> pentru accesul persoanelor cu dizabilităţi şi prevede măsuri pentru egalitate de şanse, gen şi nediscriminare</w:t>
      </w:r>
      <w:r w:rsidR="000F54B5">
        <w:rPr>
          <w:rStyle w:val="FontStyle137"/>
          <w:rFonts w:asciiTheme="minorHAnsi" w:eastAsia="Calibri" w:hAnsiTheme="minorHAnsi" w:cstheme="minorHAnsi"/>
          <w:b w:val="0"/>
          <w:sz w:val="28"/>
          <w:szCs w:val="28"/>
        </w:rPr>
        <w:t xml:space="preserve"> prin utilizarea unor senzori la sistemele de iluminat treceri de pietoni care in momentul detectarii miscarii cresc nivelul de iluminat si il mentin pe durata deplasarii acestora.  </w:t>
      </w:r>
    </w:p>
    <w:p w:rsidR="00F85CEB" w:rsidRPr="000F54B5" w:rsidRDefault="00F85CEB" w:rsidP="000F54B5">
      <w:pPr>
        <w:pStyle w:val="Style33"/>
        <w:widowControl/>
        <w:spacing w:line="240" w:lineRule="auto"/>
        <w:ind w:firstLine="370"/>
        <w:rPr>
          <w:rStyle w:val="FontStyle137"/>
          <w:rFonts w:asciiTheme="minorHAnsi" w:eastAsia="Calibri" w:hAnsiTheme="minorHAnsi" w:cstheme="minorHAnsi"/>
          <w:b w:val="0"/>
          <w:iCs/>
          <w:sz w:val="28"/>
          <w:szCs w:val="28"/>
        </w:rPr>
      </w:pPr>
    </w:p>
    <w:p w:rsidR="00F164C5" w:rsidRPr="00F85CEB" w:rsidRDefault="00F164C5" w:rsidP="00F85CEB">
      <w:pPr>
        <w:pStyle w:val="ListParagraph"/>
        <w:numPr>
          <w:ilvl w:val="0"/>
          <w:numId w:val="89"/>
        </w:numPr>
        <w:rPr>
          <w:rFonts w:cs="Calibri"/>
          <w:b/>
          <w:i/>
          <w:sz w:val="28"/>
          <w:szCs w:val="28"/>
        </w:rPr>
      </w:pPr>
      <w:r w:rsidRPr="00F85CEB">
        <w:rPr>
          <w:rFonts w:cs="Calibri"/>
          <w:b/>
          <w:i/>
          <w:sz w:val="28"/>
          <w:szCs w:val="28"/>
        </w:rPr>
        <w:t>Probe tehnologice si teste</w:t>
      </w:r>
    </w:p>
    <w:p w:rsidR="00C77C74" w:rsidRDefault="00814A37" w:rsidP="00814A37">
      <w:pPr>
        <w:widowControl w:val="0"/>
        <w:autoSpaceDE w:val="0"/>
        <w:autoSpaceDN w:val="0"/>
        <w:adjustRightInd w:val="0"/>
        <w:spacing w:after="0" w:line="240" w:lineRule="auto"/>
        <w:jc w:val="both"/>
        <w:rPr>
          <w:rFonts w:cs="Calibri"/>
          <w:color w:val="000000"/>
          <w:sz w:val="28"/>
          <w:szCs w:val="28"/>
        </w:rPr>
      </w:pPr>
      <w:r>
        <w:rPr>
          <w:rFonts w:cs="Calibri"/>
          <w:color w:val="000000"/>
          <w:sz w:val="28"/>
          <w:szCs w:val="28"/>
        </w:rPr>
        <w:tab/>
      </w:r>
      <w:r w:rsidRPr="00814A37">
        <w:rPr>
          <w:rFonts w:cs="Calibri"/>
          <w:color w:val="000000"/>
          <w:sz w:val="28"/>
          <w:szCs w:val="28"/>
        </w:rPr>
        <w:t xml:space="preserve">Toate elementele </w:t>
      </w:r>
      <w:r>
        <w:rPr>
          <w:rFonts w:cs="Calibri"/>
          <w:color w:val="000000"/>
          <w:sz w:val="28"/>
          <w:szCs w:val="28"/>
        </w:rPr>
        <w:t>ce fac parte din sistemul de iluminat public</w:t>
      </w:r>
      <w:r w:rsidRPr="00814A37">
        <w:rPr>
          <w:rFonts w:cs="Calibri"/>
          <w:color w:val="000000"/>
          <w:sz w:val="28"/>
          <w:szCs w:val="28"/>
        </w:rPr>
        <w:t xml:space="preserve"> vor fi testate</w:t>
      </w:r>
      <w:r>
        <w:rPr>
          <w:rFonts w:cs="Calibri"/>
          <w:color w:val="000000"/>
          <w:sz w:val="28"/>
          <w:szCs w:val="28"/>
        </w:rPr>
        <w:t xml:space="preserve"> </w:t>
      </w:r>
      <w:r w:rsidRPr="00814A37">
        <w:rPr>
          <w:rFonts w:cs="Calibri"/>
          <w:color w:val="000000"/>
          <w:sz w:val="28"/>
          <w:szCs w:val="28"/>
        </w:rPr>
        <w:t>si puse in functiune de furnizori/prestatori impreuna cu echipa de receptie a beneficiarului, conform</w:t>
      </w:r>
      <w:r>
        <w:rPr>
          <w:rFonts w:cs="Calibri"/>
          <w:color w:val="000000"/>
          <w:sz w:val="28"/>
          <w:szCs w:val="28"/>
        </w:rPr>
        <w:t xml:space="preserve"> </w:t>
      </w:r>
      <w:r w:rsidRPr="00814A37">
        <w:rPr>
          <w:rFonts w:cs="Calibri"/>
          <w:color w:val="000000"/>
          <w:sz w:val="28"/>
          <w:szCs w:val="28"/>
        </w:rPr>
        <w:t>prevederilor din documentele tehnice ale producatorilor.</w:t>
      </w:r>
      <w:r w:rsidRPr="00814A37">
        <w:rPr>
          <w:rFonts w:ascii="Times New Roman" w:hAnsi="Times New Roman"/>
          <w:lang w:val="en-GB"/>
        </w:rPr>
        <w:t xml:space="preserve"> </w:t>
      </w:r>
      <w:r w:rsidRPr="00814A37">
        <w:rPr>
          <w:rFonts w:cs="Calibri"/>
          <w:color w:val="000000"/>
          <w:sz w:val="28"/>
          <w:szCs w:val="28"/>
        </w:rPr>
        <w:t>Pentru fiecare din aceste echipam</w:t>
      </w:r>
      <w:r>
        <w:rPr>
          <w:rFonts w:cs="Calibri"/>
          <w:color w:val="000000"/>
          <w:sz w:val="28"/>
          <w:szCs w:val="28"/>
        </w:rPr>
        <w:t xml:space="preserve">ente/sisteme instalate in parc, </w:t>
      </w:r>
      <w:r w:rsidRPr="00814A37">
        <w:rPr>
          <w:rFonts w:cs="Calibri"/>
          <w:color w:val="000000"/>
          <w:sz w:val="28"/>
          <w:szCs w:val="28"/>
        </w:rPr>
        <w:t>furnizorii</w:t>
      </w:r>
      <w:r>
        <w:rPr>
          <w:rFonts w:cs="Calibri"/>
          <w:color w:val="000000"/>
          <w:sz w:val="28"/>
          <w:szCs w:val="28"/>
        </w:rPr>
        <w:t xml:space="preserve"> </w:t>
      </w:r>
      <w:r w:rsidRPr="00814A37">
        <w:rPr>
          <w:rFonts w:cs="Calibri"/>
          <w:color w:val="000000"/>
          <w:sz w:val="28"/>
          <w:szCs w:val="28"/>
        </w:rPr>
        <w:t>/</w:t>
      </w:r>
      <w:r>
        <w:rPr>
          <w:rFonts w:cs="Calibri"/>
          <w:color w:val="000000"/>
          <w:sz w:val="28"/>
          <w:szCs w:val="28"/>
        </w:rPr>
        <w:t xml:space="preserve"> </w:t>
      </w:r>
      <w:r w:rsidRPr="00814A37">
        <w:rPr>
          <w:rFonts w:cs="Calibri"/>
          <w:color w:val="000000"/>
          <w:sz w:val="28"/>
          <w:szCs w:val="28"/>
        </w:rPr>
        <w:t>prestatorii de servicii vor avea</w:t>
      </w:r>
      <w:r>
        <w:rPr>
          <w:rFonts w:cs="Calibri"/>
          <w:color w:val="000000"/>
          <w:sz w:val="28"/>
          <w:szCs w:val="28"/>
        </w:rPr>
        <w:t xml:space="preserve"> </w:t>
      </w:r>
      <w:r w:rsidRPr="00814A37">
        <w:rPr>
          <w:rFonts w:cs="Calibri"/>
          <w:color w:val="000000"/>
          <w:sz w:val="28"/>
          <w:szCs w:val="28"/>
        </w:rPr>
        <w:t>ob</w:t>
      </w:r>
      <w:r>
        <w:rPr>
          <w:rFonts w:cs="Calibri"/>
          <w:color w:val="000000"/>
          <w:sz w:val="28"/>
          <w:szCs w:val="28"/>
        </w:rPr>
        <w:t>l</w:t>
      </w:r>
      <w:r w:rsidRPr="00814A37">
        <w:rPr>
          <w:rFonts w:cs="Calibri"/>
          <w:color w:val="000000"/>
          <w:sz w:val="28"/>
          <w:szCs w:val="28"/>
        </w:rPr>
        <w:t>igatia de a realiza si preda catre beneficiar cartile tehnice ale echipamentelor/sistemelor precum si</w:t>
      </w:r>
      <w:r>
        <w:rPr>
          <w:rFonts w:cs="Calibri"/>
          <w:color w:val="000000"/>
          <w:sz w:val="28"/>
          <w:szCs w:val="28"/>
        </w:rPr>
        <w:t xml:space="preserve"> </w:t>
      </w:r>
      <w:r w:rsidRPr="00814A37">
        <w:rPr>
          <w:rFonts w:cs="Calibri"/>
          <w:color w:val="000000"/>
          <w:sz w:val="28"/>
          <w:szCs w:val="28"/>
        </w:rPr>
        <w:t xml:space="preserve">manuale de intretinere si </w:t>
      </w:r>
      <w:r w:rsidRPr="00814A37">
        <w:rPr>
          <w:rFonts w:cs="Calibri"/>
          <w:color w:val="000000"/>
          <w:sz w:val="28"/>
          <w:szCs w:val="28"/>
        </w:rPr>
        <w:lastRenderedPageBreak/>
        <w:t>operare.</w:t>
      </w:r>
    </w:p>
    <w:p w:rsidR="00814A37" w:rsidRPr="00814A37" w:rsidRDefault="00814A37" w:rsidP="00814A37">
      <w:pPr>
        <w:widowControl w:val="0"/>
        <w:autoSpaceDE w:val="0"/>
        <w:autoSpaceDN w:val="0"/>
        <w:adjustRightInd w:val="0"/>
        <w:spacing w:after="0" w:line="240" w:lineRule="auto"/>
        <w:rPr>
          <w:rFonts w:cs="Calibri"/>
          <w:color w:val="000000"/>
          <w:sz w:val="28"/>
          <w:szCs w:val="28"/>
        </w:rPr>
      </w:pPr>
    </w:p>
    <w:p w:rsidR="005A64B3" w:rsidRDefault="00F164C5" w:rsidP="00352158">
      <w:pPr>
        <w:pStyle w:val="Heading2"/>
        <w:numPr>
          <w:ilvl w:val="1"/>
          <w:numId w:val="51"/>
        </w:numPr>
        <w:rPr>
          <w:rStyle w:val="FontStyle32"/>
          <w:color w:val="auto"/>
          <w:sz w:val="28"/>
          <w:szCs w:val="28"/>
        </w:rPr>
      </w:pPr>
      <w:r>
        <w:rPr>
          <w:rStyle w:val="FontStyle32"/>
          <w:color w:val="auto"/>
          <w:sz w:val="28"/>
          <w:szCs w:val="28"/>
        </w:rPr>
        <w:t xml:space="preserve">  </w:t>
      </w:r>
      <w:bookmarkStart w:id="34" w:name="_Toc520139834"/>
      <w:r w:rsidR="005A64B3" w:rsidRPr="004A590B">
        <w:rPr>
          <w:rStyle w:val="FontStyle32"/>
          <w:color w:val="auto"/>
          <w:sz w:val="28"/>
          <w:szCs w:val="28"/>
        </w:rPr>
        <w:t>Principalii indicatori tehnico-economici aferenti obiectivului de investitii</w:t>
      </w:r>
      <w:bookmarkEnd w:id="34"/>
    </w:p>
    <w:p w:rsidR="00F164C5" w:rsidRPr="00937706" w:rsidRDefault="00F164C5" w:rsidP="00F164C5">
      <w:pPr>
        <w:rPr>
          <w:color w:val="FF0000"/>
        </w:rPr>
      </w:pPr>
    </w:p>
    <w:p w:rsidR="000649E3" w:rsidRPr="000649E3" w:rsidRDefault="000649E3" w:rsidP="000649E3">
      <w:pPr>
        <w:pStyle w:val="ListParagraph"/>
        <w:numPr>
          <w:ilvl w:val="0"/>
          <w:numId w:val="50"/>
        </w:numPr>
        <w:spacing w:after="0" w:line="240" w:lineRule="auto"/>
        <w:rPr>
          <w:rFonts w:asciiTheme="minorHAnsi" w:hAnsiTheme="minorHAnsi"/>
          <w:color w:val="000000" w:themeColor="text1"/>
          <w:sz w:val="28"/>
          <w:szCs w:val="28"/>
        </w:rPr>
      </w:pPr>
      <w:r w:rsidRPr="000649E3">
        <w:rPr>
          <w:rFonts w:asciiTheme="minorHAnsi" w:hAnsiTheme="minorHAnsi"/>
          <w:color w:val="000000" w:themeColor="text1"/>
          <w:sz w:val="28"/>
          <w:szCs w:val="28"/>
        </w:rPr>
        <w:t xml:space="preserve">indicatori maximali </w:t>
      </w:r>
    </w:p>
    <w:p w:rsidR="000649E3" w:rsidRPr="000649E3" w:rsidRDefault="000649E3" w:rsidP="000649E3">
      <w:pPr>
        <w:pStyle w:val="Frspaiere3"/>
        <w:ind w:left="851" w:hanging="851"/>
        <w:rPr>
          <w:rStyle w:val="FontStyle145"/>
          <w:rFonts w:asciiTheme="minorHAnsi" w:hAnsiTheme="minorHAnsi" w:cstheme="minorHAnsi"/>
          <w:i w:val="0"/>
          <w:sz w:val="28"/>
          <w:szCs w:val="28"/>
        </w:rPr>
      </w:pPr>
      <w:r w:rsidRPr="000649E3">
        <w:rPr>
          <w:rStyle w:val="FontStyle145"/>
          <w:rFonts w:asciiTheme="minorHAnsi" w:hAnsiTheme="minorHAnsi" w:cstheme="minorHAnsi"/>
          <w:sz w:val="28"/>
          <w:szCs w:val="28"/>
        </w:rPr>
        <w:t>Valoarea totala (INV), inclusiv TVA ( lei / Euro )</w:t>
      </w:r>
    </w:p>
    <w:p w:rsidR="000649E3" w:rsidRPr="000649E3" w:rsidRDefault="000649E3" w:rsidP="000649E3">
      <w:pPr>
        <w:pStyle w:val="Style10"/>
        <w:widowControl/>
        <w:ind w:firstLine="360"/>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Investitia – 3.225.498 LEI / 692.360</w:t>
      </w:r>
      <w:r w:rsidRPr="000649E3">
        <w:rPr>
          <w:rStyle w:val="FontStyle147"/>
          <w:rFonts w:asciiTheme="minorHAnsi" w:hAnsiTheme="minorHAnsi" w:cstheme="minorHAnsi"/>
          <w:sz w:val="28"/>
          <w:szCs w:val="28"/>
        </w:rPr>
        <w:t xml:space="preserve"> Euro (INV) , inclusiv TVA, la cursul euro de 1€ = 4,</w:t>
      </w:r>
      <w:r>
        <w:rPr>
          <w:rStyle w:val="FontStyle147"/>
          <w:rFonts w:asciiTheme="minorHAnsi" w:hAnsiTheme="minorHAnsi" w:cstheme="minorHAnsi"/>
          <w:sz w:val="28"/>
          <w:szCs w:val="28"/>
        </w:rPr>
        <w:t>6587</w:t>
      </w:r>
      <w:r w:rsidRPr="000649E3">
        <w:rPr>
          <w:rStyle w:val="FontStyle147"/>
          <w:rFonts w:asciiTheme="minorHAnsi" w:hAnsiTheme="minorHAnsi" w:cstheme="minorHAnsi"/>
          <w:sz w:val="28"/>
          <w:szCs w:val="28"/>
        </w:rPr>
        <w:t xml:space="preserve"> LEI. din care:</w:t>
      </w:r>
    </w:p>
    <w:p w:rsidR="000649E3" w:rsidRPr="000649E3" w:rsidRDefault="000649E3" w:rsidP="000649E3">
      <w:pPr>
        <w:pStyle w:val="Style10"/>
        <w:widowControl/>
        <w:ind w:firstLine="360"/>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 constructii-montaj 2.439.229  LEI / 523.586</w:t>
      </w:r>
      <w:r w:rsidRPr="000649E3">
        <w:rPr>
          <w:rStyle w:val="FontStyle147"/>
          <w:rFonts w:asciiTheme="minorHAnsi" w:hAnsiTheme="minorHAnsi" w:cstheme="minorHAnsi"/>
          <w:sz w:val="28"/>
          <w:szCs w:val="28"/>
        </w:rPr>
        <w:t xml:space="preserve"> Euro (C+M)</w:t>
      </w:r>
    </w:p>
    <w:p w:rsidR="000649E3" w:rsidRPr="000649E3" w:rsidRDefault="000649E3" w:rsidP="000649E3">
      <w:pPr>
        <w:pStyle w:val="Style10"/>
        <w:widowControl/>
        <w:ind w:firstLine="360"/>
        <w:jc w:val="left"/>
        <w:rPr>
          <w:rStyle w:val="FontStyle147"/>
          <w:rFonts w:asciiTheme="minorHAnsi" w:hAnsiTheme="minorHAnsi" w:cstheme="minorHAnsi"/>
          <w:sz w:val="28"/>
          <w:szCs w:val="28"/>
        </w:rPr>
      </w:pPr>
    </w:p>
    <w:p w:rsidR="000649E3" w:rsidRPr="000649E3" w:rsidRDefault="000649E3" w:rsidP="000649E3">
      <w:pPr>
        <w:pStyle w:val="ListParagraph"/>
        <w:numPr>
          <w:ilvl w:val="0"/>
          <w:numId w:val="50"/>
        </w:numPr>
        <w:spacing w:after="0" w:line="240" w:lineRule="auto"/>
        <w:rPr>
          <w:rFonts w:asciiTheme="minorHAnsi" w:hAnsiTheme="minorHAnsi"/>
          <w:color w:val="000000" w:themeColor="text1"/>
          <w:sz w:val="28"/>
          <w:szCs w:val="28"/>
        </w:rPr>
      </w:pPr>
      <w:r w:rsidRPr="000649E3">
        <w:rPr>
          <w:rFonts w:asciiTheme="minorHAnsi" w:hAnsiTheme="minorHAnsi"/>
          <w:color w:val="000000" w:themeColor="text1"/>
          <w:sz w:val="28"/>
          <w:szCs w:val="28"/>
        </w:rPr>
        <w:t xml:space="preserve">indicatori minimali </w:t>
      </w:r>
    </w:p>
    <w:tbl>
      <w:tblPr>
        <w:tblW w:w="9400"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4707"/>
      </w:tblGrid>
      <w:tr w:rsidR="000649E3" w:rsidRPr="00097AF6" w:rsidTr="009C710C">
        <w:trPr>
          <w:trHeight w:val="270"/>
        </w:trPr>
        <w:tc>
          <w:tcPr>
            <w:tcW w:w="4693" w:type="dxa"/>
            <w:shd w:val="clear" w:color="auto" w:fill="D5DCE4"/>
            <w:noWrap/>
          </w:tcPr>
          <w:p w:rsidR="000649E3" w:rsidRPr="00097AF6" w:rsidRDefault="000649E3" w:rsidP="009C710C">
            <w:pPr>
              <w:pStyle w:val="ListParagraph"/>
              <w:spacing w:before="40" w:after="40"/>
              <w:rPr>
                <w:rFonts w:asciiTheme="minorHAnsi" w:hAnsiTheme="minorHAnsi"/>
                <w:b/>
                <w:bCs/>
                <w:szCs w:val="24"/>
              </w:rPr>
            </w:pPr>
            <w:r w:rsidRPr="00097AF6">
              <w:rPr>
                <w:rFonts w:asciiTheme="minorHAnsi" w:hAnsiTheme="minorHAnsi"/>
                <w:b/>
                <w:bCs/>
                <w:szCs w:val="24"/>
              </w:rPr>
              <w:t>Indicator de realizare (de output)</w:t>
            </w:r>
          </w:p>
        </w:tc>
        <w:tc>
          <w:tcPr>
            <w:tcW w:w="4707" w:type="dxa"/>
            <w:shd w:val="clear" w:color="auto" w:fill="D5DCE4"/>
          </w:tcPr>
          <w:p w:rsidR="000649E3" w:rsidRPr="00097AF6" w:rsidRDefault="000649E3" w:rsidP="009C710C">
            <w:pPr>
              <w:spacing w:before="40" w:after="40"/>
              <w:jc w:val="center"/>
              <w:rPr>
                <w:rFonts w:asciiTheme="minorHAnsi" w:hAnsiTheme="minorHAnsi"/>
                <w:b/>
                <w:bCs/>
                <w:sz w:val="24"/>
                <w:szCs w:val="24"/>
                <w:lang w:eastAsia="ro-RO"/>
              </w:rPr>
            </w:pPr>
            <w:r w:rsidRPr="00097AF6">
              <w:rPr>
                <w:rFonts w:asciiTheme="minorHAnsi" w:hAnsiTheme="minorHAnsi"/>
                <w:b/>
                <w:bCs/>
                <w:sz w:val="24"/>
                <w:szCs w:val="24"/>
                <w:lang w:eastAsia="ro-RO"/>
              </w:rPr>
              <w:t>Valoarea indicatorului la  finalul implementării proiectului (de output)</w:t>
            </w:r>
          </w:p>
        </w:tc>
      </w:tr>
      <w:tr w:rsidR="000649E3" w:rsidRPr="00097AF6" w:rsidTr="009C710C">
        <w:trPr>
          <w:trHeight w:val="270"/>
        </w:trPr>
        <w:tc>
          <w:tcPr>
            <w:tcW w:w="4693" w:type="dxa"/>
            <w:noWrap/>
          </w:tcPr>
          <w:p w:rsidR="000649E3" w:rsidRPr="00097AF6" w:rsidRDefault="000649E3" w:rsidP="009C710C">
            <w:pPr>
              <w:spacing w:before="40" w:after="40"/>
              <w:rPr>
                <w:rFonts w:asciiTheme="minorHAnsi" w:hAnsiTheme="minorHAnsi"/>
                <w:sz w:val="24"/>
                <w:szCs w:val="24"/>
                <w:lang w:eastAsia="ro-RO"/>
              </w:rPr>
            </w:pPr>
            <w:r w:rsidRPr="00097AF6">
              <w:rPr>
                <w:rFonts w:asciiTheme="minorHAnsi" w:hAnsiTheme="minorHAnsi"/>
                <w:sz w:val="24"/>
                <w:szCs w:val="24"/>
              </w:rPr>
              <w:t>Scăderea consumului anual de energie primară</w:t>
            </w:r>
            <w:r w:rsidRPr="00097AF6">
              <w:rPr>
                <w:rStyle w:val="EndnoteReference"/>
                <w:rFonts w:asciiTheme="minorHAnsi" w:hAnsiTheme="minorHAnsi"/>
                <w:sz w:val="24"/>
                <w:szCs w:val="24"/>
              </w:rPr>
              <w:endnoteReference w:id="1"/>
            </w:r>
            <w:r w:rsidRPr="00097AF6">
              <w:rPr>
                <w:rFonts w:asciiTheme="minorHAnsi" w:hAnsiTheme="minorHAnsi"/>
                <w:sz w:val="24"/>
                <w:szCs w:val="24"/>
              </w:rPr>
              <w:t xml:space="preserve"> în iluminat public (kwh/an)</w:t>
            </w:r>
          </w:p>
        </w:tc>
        <w:tc>
          <w:tcPr>
            <w:tcW w:w="4707" w:type="dxa"/>
          </w:tcPr>
          <w:p w:rsidR="000649E3" w:rsidRPr="00097AF6" w:rsidRDefault="000649E3" w:rsidP="009C710C">
            <w:pPr>
              <w:spacing w:before="40" w:after="40"/>
              <w:jc w:val="center"/>
              <w:rPr>
                <w:rFonts w:asciiTheme="minorHAnsi" w:hAnsiTheme="minorHAnsi"/>
                <w:b/>
                <w:bCs/>
                <w:sz w:val="24"/>
                <w:szCs w:val="24"/>
              </w:rPr>
            </w:pPr>
            <w:r>
              <w:rPr>
                <w:rFonts w:asciiTheme="minorHAnsi" w:hAnsiTheme="minorHAnsi"/>
                <w:b/>
                <w:bCs/>
                <w:sz w:val="24"/>
                <w:szCs w:val="24"/>
              </w:rPr>
              <w:t>86.906</w:t>
            </w:r>
          </w:p>
        </w:tc>
      </w:tr>
      <w:tr w:rsidR="000649E3" w:rsidRPr="008972E4" w:rsidTr="009C710C">
        <w:trPr>
          <w:trHeight w:val="270"/>
        </w:trPr>
        <w:tc>
          <w:tcPr>
            <w:tcW w:w="4693" w:type="dxa"/>
            <w:noWrap/>
          </w:tcPr>
          <w:p w:rsidR="000649E3" w:rsidRPr="00097AF6" w:rsidRDefault="000649E3" w:rsidP="009C710C">
            <w:pPr>
              <w:spacing w:before="40" w:after="40"/>
              <w:rPr>
                <w:rFonts w:asciiTheme="minorHAnsi" w:hAnsiTheme="minorHAnsi"/>
                <w:sz w:val="24"/>
                <w:szCs w:val="24"/>
              </w:rPr>
            </w:pPr>
            <w:r w:rsidRPr="00097AF6">
              <w:rPr>
                <w:rFonts w:asciiTheme="minorHAnsi" w:hAnsiTheme="minorHAnsi"/>
                <w:sz w:val="24"/>
                <w:szCs w:val="24"/>
              </w:rPr>
              <w:t>Scăderea anuală estimată a gazelor cu efect de seră (echiv. tone de CO2)</w:t>
            </w:r>
          </w:p>
        </w:tc>
        <w:tc>
          <w:tcPr>
            <w:tcW w:w="4707" w:type="dxa"/>
          </w:tcPr>
          <w:p w:rsidR="000649E3" w:rsidRPr="008972E4" w:rsidRDefault="000649E3" w:rsidP="009C710C">
            <w:pPr>
              <w:spacing w:before="40" w:after="40"/>
              <w:jc w:val="center"/>
              <w:rPr>
                <w:rFonts w:asciiTheme="minorHAnsi" w:hAnsiTheme="minorHAnsi"/>
                <w:b/>
                <w:bCs/>
                <w:sz w:val="24"/>
                <w:szCs w:val="24"/>
              </w:rPr>
            </w:pPr>
            <w:r>
              <w:rPr>
                <w:rFonts w:asciiTheme="minorHAnsi" w:hAnsiTheme="minorHAnsi"/>
                <w:b/>
                <w:bCs/>
                <w:sz w:val="24"/>
                <w:szCs w:val="24"/>
              </w:rPr>
              <w:t>25</w:t>
            </w:r>
          </w:p>
        </w:tc>
      </w:tr>
    </w:tbl>
    <w:p w:rsidR="000649E3" w:rsidRPr="008972E4" w:rsidRDefault="000649E3" w:rsidP="000649E3">
      <w:pPr>
        <w:rPr>
          <w:rStyle w:val="FontStyle101"/>
          <w:rFonts w:asciiTheme="minorHAnsi" w:eastAsia="Arial Unicode MS" w:hAnsiTheme="minorHAnsi" w:cs="Calibri"/>
          <w:sz w:val="24"/>
          <w:szCs w:val="24"/>
        </w:rPr>
      </w:pPr>
    </w:p>
    <w:tbl>
      <w:tblPr>
        <w:tblW w:w="9400"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4707"/>
      </w:tblGrid>
      <w:tr w:rsidR="000649E3" w:rsidRPr="008972E4" w:rsidTr="009C710C">
        <w:trPr>
          <w:trHeight w:val="270"/>
        </w:trPr>
        <w:tc>
          <w:tcPr>
            <w:tcW w:w="4693" w:type="dxa"/>
            <w:shd w:val="clear" w:color="auto" w:fill="D5DCE4"/>
            <w:noWrap/>
            <w:vAlign w:val="center"/>
          </w:tcPr>
          <w:p w:rsidR="000649E3" w:rsidRPr="008972E4" w:rsidRDefault="000649E3" w:rsidP="009C710C">
            <w:pPr>
              <w:spacing w:before="40" w:after="40"/>
              <w:jc w:val="center"/>
              <w:rPr>
                <w:rFonts w:asciiTheme="minorHAnsi" w:hAnsiTheme="minorHAnsi"/>
                <w:b/>
                <w:bCs/>
                <w:sz w:val="24"/>
                <w:szCs w:val="24"/>
              </w:rPr>
            </w:pPr>
            <w:r w:rsidRPr="008972E4">
              <w:rPr>
                <w:rStyle w:val="FontStyle101"/>
                <w:rFonts w:asciiTheme="minorHAnsi" w:hAnsiTheme="minorHAnsi" w:cs="Calibri"/>
                <w:sz w:val="24"/>
                <w:szCs w:val="24"/>
              </w:rPr>
              <w:br w:type="page"/>
            </w:r>
            <w:r w:rsidRPr="008972E4">
              <w:rPr>
                <w:rFonts w:asciiTheme="minorHAnsi" w:hAnsiTheme="minorHAnsi"/>
                <w:b/>
                <w:bCs/>
                <w:sz w:val="24"/>
                <w:szCs w:val="24"/>
              </w:rPr>
              <w:t xml:space="preserve">Indicator proiect </w:t>
            </w:r>
          </w:p>
          <w:p w:rsidR="000649E3" w:rsidRPr="008972E4" w:rsidRDefault="000649E3" w:rsidP="009C710C">
            <w:pPr>
              <w:spacing w:before="40" w:after="40"/>
              <w:jc w:val="center"/>
              <w:rPr>
                <w:rFonts w:asciiTheme="minorHAnsi" w:hAnsiTheme="minorHAnsi"/>
                <w:b/>
                <w:bCs/>
                <w:sz w:val="24"/>
                <w:szCs w:val="24"/>
              </w:rPr>
            </w:pPr>
            <w:r w:rsidRPr="008972E4">
              <w:rPr>
                <w:rFonts w:asciiTheme="minorHAnsi" w:hAnsiTheme="minorHAnsi"/>
                <w:b/>
                <w:bCs/>
                <w:sz w:val="24"/>
                <w:szCs w:val="24"/>
              </w:rPr>
              <w:t>(suplimentari, în funcție de ce se realizează prin proiect)</w:t>
            </w:r>
          </w:p>
        </w:tc>
        <w:tc>
          <w:tcPr>
            <w:tcW w:w="4707" w:type="dxa"/>
            <w:shd w:val="clear" w:color="auto" w:fill="D5DCE4"/>
            <w:vAlign w:val="center"/>
          </w:tcPr>
          <w:p w:rsidR="000649E3" w:rsidRPr="008972E4" w:rsidRDefault="000649E3" w:rsidP="009C710C">
            <w:pPr>
              <w:spacing w:before="40" w:after="40"/>
              <w:jc w:val="center"/>
              <w:rPr>
                <w:rFonts w:asciiTheme="minorHAnsi" w:hAnsiTheme="minorHAnsi"/>
                <w:b/>
                <w:bCs/>
                <w:sz w:val="24"/>
                <w:szCs w:val="24"/>
              </w:rPr>
            </w:pPr>
            <w:r w:rsidRPr="008972E4">
              <w:rPr>
                <w:rFonts w:asciiTheme="minorHAnsi" w:hAnsiTheme="minorHAnsi"/>
                <w:b/>
                <w:bCs/>
                <w:sz w:val="24"/>
                <w:szCs w:val="24"/>
                <w:lang w:eastAsia="ro-RO"/>
              </w:rPr>
              <w:t>Valoarea indicatorului la  finalul implementării proiectului (de output)</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sz w:val="24"/>
                <w:szCs w:val="24"/>
              </w:rPr>
            </w:pPr>
            <w:r w:rsidRPr="008972E4">
              <w:rPr>
                <w:rFonts w:asciiTheme="minorHAnsi" w:hAnsiTheme="minorHAnsi"/>
                <w:sz w:val="24"/>
                <w:szCs w:val="24"/>
              </w:rPr>
              <w:t>Lungime sistem de iluminat public creat/modernizat/extins/reîntregit (ml)</w:t>
            </w:r>
          </w:p>
        </w:tc>
        <w:tc>
          <w:tcPr>
            <w:tcW w:w="4707" w:type="dxa"/>
          </w:tcPr>
          <w:p w:rsidR="000649E3" w:rsidRPr="008972E4" w:rsidRDefault="000649E3" w:rsidP="009C710C">
            <w:pPr>
              <w:spacing w:before="40" w:after="40"/>
              <w:jc w:val="center"/>
              <w:rPr>
                <w:rFonts w:asciiTheme="minorHAnsi" w:hAnsiTheme="minorHAnsi"/>
                <w:sz w:val="24"/>
                <w:szCs w:val="24"/>
                <w:lang w:eastAsia="ro-RO"/>
              </w:rPr>
            </w:pPr>
            <w:r>
              <w:rPr>
                <w:rFonts w:asciiTheme="minorHAnsi" w:hAnsiTheme="minorHAnsi"/>
                <w:sz w:val="24"/>
                <w:szCs w:val="24"/>
                <w:lang w:eastAsia="ro-RO"/>
              </w:rPr>
              <w:t>9,00</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sz w:val="24"/>
                <w:szCs w:val="24"/>
              </w:rPr>
            </w:pPr>
            <w:r w:rsidRPr="008972E4">
              <w:rPr>
                <w:rFonts w:asciiTheme="minorHAnsi" w:hAnsiTheme="minorHAnsi"/>
                <w:sz w:val="24"/>
                <w:szCs w:val="24"/>
              </w:rPr>
              <w:t>Surse de energie regenerabila utilizate (nr.)</w:t>
            </w:r>
          </w:p>
        </w:tc>
        <w:tc>
          <w:tcPr>
            <w:tcW w:w="4707" w:type="dxa"/>
          </w:tcPr>
          <w:p w:rsidR="000649E3" w:rsidRPr="008972E4" w:rsidRDefault="000649E3" w:rsidP="009C710C">
            <w:pPr>
              <w:spacing w:before="40" w:after="40"/>
              <w:jc w:val="center"/>
              <w:rPr>
                <w:rFonts w:asciiTheme="minorHAnsi" w:hAnsiTheme="minorHAnsi"/>
                <w:sz w:val="24"/>
                <w:szCs w:val="24"/>
                <w:lang w:eastAsia="ro-RO"/>
              </w:rPr>
            </w:pPr>
            <w:r>
              <w:rPr>
                <w:rFonts w:asciiTheme="minorHAnsi" w:hAnsiTheme="minorHAnsi"/>
                <w:sz w:val="24"/>
                <w:szCs w:val="24"/>
                <w:lang w:eastAsia="ro-RO"/>
              </w:rPr>
              <w:t>13</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cstheme="minorHAnsi"/>
                <w:sz w:val="24"/>
                <w:szCs w:val="24"/>
              </w:rPr>
            </w:pPr>
            <w:r w:rsidRPr="008972E4">
              <w:rPr>
                <w:rFonts w:asciiTheme="minorHAnsi" w:hAnsiTheme="minorHAnsi" w:cstheme="minorHAnsi"/>
                <w:sz w:val="24"/>
                <w:szCs w:val="24"/>
              </w:rPr>
              <w:t>Nivel de iluminare mediu (lx)</w:t>
            </w:r>
            <w:r w:rsidRPr="008972E4">
              <w:rPr>
                <w:rStyle w:val="FootnoteReference"/>
                <w:rFonts w:asciiTheme="minorHAnsi" w:hAnsiTheme="minorHAnsi" w:cstheme="minorHAnsi"/>
                <w:sz w:val="24"/>
                <w:szCs w:val="24"/>
              </w:rPr>
              <w:footnoteReference w:id="1"/>
            </w:r>
          </w:p>
        </w:tc>
        <w:tc>
          <w:tcPr>
            <w:tcW w:w="4707" w:type="dxa"/>
          </w:tcPr>
          <w:p w:rsidR="000649E3" w:rsidRPr="008972E4" w:rsidRDefault="000649E3" w:rsidP="009C710C">
            <w:pPr>
              <w:spacing w:before="40" w:after="40"/>
              <w:jc w:val="center"/>
              <w:rPr>
                <w:rFonts w:asciiTheme="minorHAnsi" w:hAnsiTheme="minorHAnsi" w:cstheme="minorHAnsi"/>
                <w:sz w:val="24"/>
                <w:szCs w:val="24"/>
                <w:lang w:eastAsia="ro-RO"/>
              </w:rPr>
            </w:pPr>
            <w:r w:rsidRPr="008972E4">
              <w:rPr>
                <w:rFonts w:asciiTheme="minorHAnsi" w:hAnsiTheme="minorHAnsi" w:cstheme="minorHAnsi"/>
                <w:sz w:val="24"/>
                <w:szCs w:val="24"/>
                <w:lang w:eastAsia="ro-RO"/>
              </w:rPr>
              <w:t>P4 : 5,00</w:t>
            </w:r>
          </w:p>
        </w:tc>
      </w:tr>
      <w:tr w:rsidR="000649E3" w:rsidRPr="008972E4" w:rsidTr="009C710C">
        <w:trPr>
          <w:trHeight w:val="270"/>
        </w:trPr>
        <w:tc>
          <w:tcPr>
            <w:tcW w:w="4693" w:type="dxa"/>
            <w:vMerge w:val="restart"/>
            <w:noWrap/>
          </w:tcPr>
          <w:p w:rsidR="000649E3" w:rsidRPr="008972E4" w:rsidRDefault="000649E3" w:rsidP="009C710C">
            <w:pPr>
              <w:spacing w:before="40" w:after="40"/>
              <w:rPr>
                <w:rFonts w:asciiTheme="minorHAnsi" w:hAnsiTheme="minorHAnsi" w:cstheme="minorHAnsi"/>
                <w:sz w:val="24"/>
                <w:szCs w:val="24"/>
              </w:rPr>
            </w:pPr>
            <w:r w:rsidRPr="008972E4">
              <w:rPr>
                <w:rFonts w:asciiTheme="minorHAnsi" w:hAnsiTheme="minorHAnsi" w:cstheme="minorHAnsi"/>
                <w:sz w:val="24"/>
                <w:szCs w:val="24"/>
              </w:rPr>
              <w:t>Nivel de luminanță medie menținută minimă (cd/m</w:t>
            </w:r>
            <w:r w:rsidRPr="008972E4">
              <w:rPr>
                <w:rFonts w:asciiTheme="minorHAnsi" w:hAnsiTheme="minorHAnsi" w:cstheme="minorHAnsi"/>
                <w:sz w:val="24"/>
                <w:szCs w:val="24"/>
                <w:vertAlign w:val="superscript"/>
              </w:rPr>
              <w:t>2</w:t>
            </w:r>
            <w:r w:rsidRPr="008972E4">
              <w:rPr>
                <w:rFonts w:asciiTheme="minorHAnsi" w:hAnsiTheme="minorHAnsi" w:cstheme="minorHAnsi"/>
                <w:sz w:val="24"/>
                <w:szCs w:val="24"/>
              </w:rPr>
              <w:t>)</w:t>
            </w:r>
            <w:r w:rsidRPr="008972E4">
              <w:rPr>
                <w:rStyle w:val="FootnoteReference"/>
                <w:rFonts w:asciiTheme="minorHAnsi" w:hAnsiTheme="minorHAnsi" w:cstheme="minorHAnsi"/>
                <w:sz w:val="24"/>
                <w:szCs w:val="24"/>
              </w:rPr>
              <w:footnoteReference w:id="2"/>
            </w:r>
          </w:p>
        </w:tc>
        <w:tc>
          <w:tcPr>
            <w:tcW w:w="4707" w:type="dxa"/>
          </w:tcPr>
          <w:p w:rsidR="000649E3" w:rsidRPr="008972E4" w:rsidRDefault="000649E3" w:rsidP="009C710C">
            <w:pPr>
              <w:spacing w:before="40" w:after="40"/>
              <w:jc w:val="center"/>
              <w:rPr>
                <w:rFonts w:asciiTheme="minorHAnsi" w:hAnsiTheme="minorHAnsi" w:cstheme="minorHAnsi"/>
                <w:sz w:val="24"/>
                <w:szCs w:val="24"/>
                <w:lang w:eastAsia="ro-RO"/>
              </w:rPr>
            </w:pPr>
            <w:r w:rsidRPr="008972E4">
              <w:rPr>
                <w:rFonts w:asciiTheme="minorHAnsi" w:hAnsiTheme="minorHAnsi" w:cstheme="minorHAnsi"/>
                <w:sz w:val="24"/>
                <w:szCs w:val="24"/>
                <w:lang w:eastAsia="ro-RO"/>
              </w:rPr>
              <w:t>M5 : 0,50</w:t>
            </w:r>
          </w:p>
        </w:tc>
      </w:tr>
      <w:tr w:rsidR="000649E3" w:rsidRPr="008972E4" w:rsidTr="009C710C">
        <w:trPr>
          <w:trHeight w:val="270"/>
        </w:trPr>
        <w:tc>
          <w:tcPr>
            <w:tcW w:w="4693" w:type="dxa"/>
            <w:vMerge/>
            <w:noWrap/>
          </w:tcPr>
          <w:p w:rsidR="000649E3" w:rsidRPr="008972E4" w:rsidRDefault="000649E3" w:rsidP="009C710C">
            <w:pPr>
              <w:spacing w:before="40" w:after="40"/>
              <w:rPr>
                <w:rFonts w:asciiTheme="minorHAnsi" w:hAnsiTheme="minorHAnsi" w:cstheme="minorHAnsi"/>
                <w:sz w:val="24"/>
                <w:szCs w:val="24"/>
              </w:rPr>
            </w:pPr>
          </w:p>
        </w:tc>
        <w:tc>
          <w:tcPr>
            <w:tcW w:w="4707" w:type="dxa"/>
          </w:tcPr>
          <w:p w:rsidR="000649E3" w:rsidRPr="008972E4" w:rsidRDefault="000649E3" w:rsidP="009C710C">
            <w:pPr>
              <w:spacing w:before="40" w:after="40"/>
              <w:jc w:val="center"/>
              <w:rPr>
                <w:rFonts w:asciiTheme="minorHAnsi" w:hAnsiTheme="minorHAnsi" w:cstheme="minorHAnsi"/>
                <w:sz w:val="24"/>
                <w:szCs w:val="24"/>
                <w:lang w:eastAsia="ro-RO"/>
              </w:rPr>
            </w:pPr>
            <w:r w:rsidRPr="008972E4">
              <w:rPr>
                <w:rFonts w:asciiTheme="minorHAnsi" w:hAnsiTheme="minorHAnsi" w:cstheme="minorHAnsi"/>
                <w:sz w:val="24"/>
                <w:szCs w:val="24"/>
                <w:lang w:eastAsia="ro-RO"/>
              </w:rPr>
              <w:t>M6 : 0,30</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sz w:val="24"/>
                <w:szCs w:val="24"/>
              </w:rPr>
            </w:pPr>
            <w:r w:rsidRPr="008972E4">
              <w:rPr>
                <w:rFonts w:asciiTheme="minorHAnsi" w:hAnsiTheme="minorHAnsi"/>
                <w:sz w:val="24"/>
                <w:szCs w:val="24"/>
              </w:rPr>
              <w:t>Numărul de corpuri de iluminat instalate prin proiect</w:t>
            </w:r>
          </w:p>
        </w:tc>
        <w:tc>
          <w:tcPr>
            <w:tcW w:w="4707" w:type="dxa"/>
          </w:tcPr>
          <w:p w:rsidR="000649E3" w:rsidRPr="008972E4" w:rsidRDefault="000649E3" w:rsidP="009C710C">
            <w:pPr>
              <w:spacing w:before="40" w:after="40"/>
              <w:jc w:val="center"/>
              <w:rPr>
                <w:rFonts w:asciiTheme="minorHAnsi" w:hAnsiTheme="minorHAnsi"/>
                <w:sz w:val="24"/>
                <w:szCs w:val="24"/>
                <w:lang w:eastAsia="ro-RO"/>
              </w:rPr>
            </w:pPr>
            <w:r>
              <w:rPr>
                <w:rFonts w:asciiTheme="minorHAnsi" w:hAnsiTheme="minorHAnsi"/>
                <w:sz w:val="24"/>
                <w:szCs w:val="24"/>
                <w:lang w:eastAsia="ro-RO"/>
              </w:rPr>
              <w:t>241</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sz w:val="24"/>
                <w:szCs w:val="24"/>
              </w:rPr>
            </w:pPr>
            <w:r w:rsidRPr="008972E4">
              <w:rPr>
                <w:rFonts w:asciiTheme="minorHAnsi" w:hAnsiTheme="minorHAnsi"/>
                <w:sz w:val="24"/>
                <w:szCs w:val="24"/>
              </w:rPr>
              <w:t>Numărul de puncte luminoase controlate prin telegestiune</w:t>
            </w:r>
          </w:p>
        </w:tc>
        <w:tc>
          <w:tcPr>
            <w:tcW w:w="4707" w:type="dxa"/>
          </w:tcPr>
          <w:p w:rsidR="000649E3" w:rsidRPr="008972E4" w:rsidRDefault="000649E3" w:rsidP="009C710C">
            <w:pPr>
              <w:spacing w:before="40" w:after="40"/>
              <w:jc w:val="center"/>
              <w:rPr>
                <w:rFonts w:asciiTheme="minorHAnsi" w:hAnsiTheme="minorHAnsi"/>
                <w:sz w:val="24"/>
                <w:szCs w:val="24"/>
                <w:lang w:eastAsia="ro-RO"/>
              </w:rPr>
            </w:pPr>
            <w:r>
              <w:rPr>
                <w:rFonts w:asciiTheme="minorHAnsi" w:hAnsiTheme="minorHAnsi"/>
                <w:sz w:val="24"/>
                <w:szCs w:val="24"/>
                <w:lang w:eastAsia="ro-RO"/>
              </w:rPr>
              <w:t>241</w:t>
            </w:r>
          </w:p>
        </w:tc>
      </w:tr>
      <w:tr w:rsidR="000649E3" w:rsidRPr="008972E4" w:rsidTr="009C710C">
        <w:trPr>
          <w:trHeight w:val="270"/>
        </w:trPr>
        <w:tc>
          <w:tcPr>
            <w:tcW w:w="4693" w:type="dxa"/>
            <w:noWrap/>
          </w:tcPr>
          <w:p w:rsidR="000649E3" w:rsidRPr="008972E4" w:rsidRDefault="000649E3" w:rsidP="009C710C">
            <w:pPr>
              <w:spacing w:before="40" w:after="40"/>
              <w:rPr>
                <w:rFonts w:asciiTheme="minorHAnsi" w:hAnsiTheme="minorHAnsi"/>
                <w:sz w:val="24"/>
                <w:szCs w:val="24"/>
              </w:rPr>
            </w:pPr>
            <w:r w:rsidRPr="008972E4">
              <w:rPr>
                <w:rFonts w:asciiTheme="minorHAnsi" w:hAnsiTheme="minorHAnsi"/>
                <w:sz w:val="24"/>
                <w:szCs w:val="24"/>
              </w:rPr>
              <w:t>Numărul de stâlpi instalați prin proiect</w:t>
            </w:r>
          </w:p>
        </w:tc>
        <w:tc>
          <w:tcPr>
            <w:tcW w:w="4707" w:type="dxa"/>
          </w:tcPr>
          <w:p w:rsidR="000649E3" w:rsidRPr="008972E4" w:rsidRDefault="000649E3" w:rsidP="009C710C">
            <w:pPr>
              <w:spacing w:before="40" w:after="40"/>
              <w:jc w:val="center"/>
              <w:rPr>
                <w:rFonts w:asciiTheme="minorHAnsi" w:hAnsiTheme="minorHAnsi"/>
                <w:sz w:val="24"/>
                <w:szCs w:val="24"/>
                <w:lang w:eastAsia="ro-RO"/>
              </w:rPr>
            </w:pPr>
            <w:r>
              <w:rPr>
                <w:rFonts w:asciiTheme="minorHAnsi" w:hAnsiTheme="minorHAnsi"/>
                <w:sz w:val="24"/>
                <w:szCs w:val="24"/>
                <w:lang w:eastAsia="ro-RO"/>
              </w:rPr>
              <w:t>240</w:t>
            </w:r>
          </w:p>
        </w:tc>
      </w:tr>
    </w:tbl>
    <w:p w:rsidR="000649E3" w:rsidRDefault="000649E3" w:rsidP="000649E3">
      <w:pPr>
        <w:pStyle w:val="Frspaiere1"/>
        <w:ind w:left="556"/>
        <w:rPr>
          <w:rStyle w:val="FontStyle145"/>
          <w:rFonts w:asciiTheme="minorHAnsi" w:hAnsiTheme="minorHAnsi" w:cstheme="minorHAnsi"/>
          <w:i w:val="0"/>
          <w:sz w:val="24"/>
          <w:szCs w:val="24"/>
        </w:rPr>
      </w:pPr>
    </w:p>
    <w:p w:rsidR="000649E3" w:rsidRPr="00791840" w:rsidRDefault="000649E3" w:rsidP="000649E3">
      <w:pPr>
        <w:pStyle w:val="Frspaiere1"/>
        <w:ind w:left="556"/>
        <w:rPr>
          <w:rStyle w:val="FontStyle145"/>
          <w:rFonts w:asciiTheme="minorHAnsi" w:hAnsiTheme="minorHAnsi" w:cstheme="minorHAnsi"/>
          <w:i w:val="0"/>
          <w:sz w:val="28"/>
          <w:szCs w:val="28"/>
        </w:rPr>
      </w:pPr>
      <w:r w:rsidRPr="00791840">
        <w:rPr>
          <w:rStyle w:val="FontStyle145"/>
          <w:rFonts w:asciiTheme="minorHAnsi" w:hAnsiTheme="minorHAnsi" w:cstheme="minorHAnsi"/>
          <w:sz w:val="28"/>
          <w:szCs w:val="28"/>
        </w:rPr>
        <w:lastRenderedPageBreak/>
        <w:t>Capacit</w:t>
      </w:r>
      <w:r w:rsidRPr="00791840">
        <w:rPr>
          <w:rStyle w:val="FontStyle138"/>
          <w:rFonts w:asciiTheme="minorHAnsi" w:hAnsiTheme="minorHAnsi" w:cstheme="minorHAnsi"/>
          <w:sz w:val="28"/>
          <w:szCs w:val="28"/>
        </w:rPr>
        <w:t>at</w:t>
      </w:r>
      <w:r w:rsidRPr="00791840">
        <w:rPr>
          <w:rStyle w:val="FontStyle145"/>
          <w:rFonts w:asciiTheme="minorHAnsi" w:hAnsiTheme="minorHAnsi" w:cstheme="minorHAnsi"/>
          <w:sz w:val="28"/>
          <w:szCs w:val="28"/>
        </w:rPr>
        <w:t>i (in unit</w:t>
      </w:r>
      <w:r w:rsidRPr="00791840">
        <w:rPr>
          <w:rStyle w:val="FontStyle138"/>
          <w:rFonts w:asciiTheme="minorHAnsi" w:hAnsiTheme="minorHAnsi" w:cstheme="minorHAnsi"/>
          <w:sz w:val="28"/>
          <w:szCs w:val="28"/>
        </w:rPr>
        <w:t>at</w:t>
      </w:r>
      <w:r w:rsidRPr="00791840">
        <w:rPr>
          <w:rStyle w:val="FontStyle145"/>
          <w:rFonts w:asciiTheme="minorHAnsi" w:hAnsiTheme="minorHAnsi" w:cstheme="minorHAnsi"/>
          <w:sz w:val="28"/>
          <w:szCs w:val="28"/>
        </w:rPr>
        <w:t>i fizice si valorice)</w:t>
      </w:r>
    </w:p>
    <w:p w:rsidR="000649E3" w:rsidRPr="00791840" w:rsidRDefault="000649E3" w:rsidP="000649E3">
      <w:pPr>
        <w:pStyle w:val="Style10"/>
        <w:widowControl/>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Investitia este formata din 228 de puncte luminoase care au in componenta:</w:t>
      </w:r>
    </w:p>
    <w:p w:rsidR="000649E3" w:rsidRPr="00791840" w:rsidRDefault="000649E3" w:rsidP="000649E3">
      <w:pPr>
        <w:pStyle w:val="Style21"/>
        <w:widowControl/>
        <w:numPr>
          <w:ilvl w:val="0"/>
          <w:numId w:val="4"/>
        </w:numPr>
        <w:tabs>
          <w:tab w:val="left" w:pos="1440"/>
        </w:tabs>
        <w:ind w:left="1075"/>
        <w:jc w:val="left"/>
        <w:rPr>
          <w:rStyle w:val="FontStyle139"/>
          <w:rFonts w:asciiTheme="minorHAnsi" w:hAnsiTheme="minorHAnsi" w:cstheme="minorHAnsi"/>
          <w:sz w:val="28"/>
          <w:szCs w:val="28"/>
        </w:rPr>
      </w:pPr>
      <w:r w:rsidRPr="00791840">
        <w:rPr>
          <w:rStyle w:val="FontStyle147"/>
          <w:rFonts w:asciiTheme="minorHAnsi" w:hAnsiTheme="minorHAnsi" w:cstheme="minorHAnsi"/>
          <w:sz w:val="28"/>
          <w:szCs w:val="28"/>
        </w:rPr>
        <w:t>9,00 km de retea electrica de iluminat public noua;</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228 aparate de iluminat cu surse LED;</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 xml:space="preserve">227 stalpi metalici </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6 cutii de distributie iluminat public</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 xml:space="preserve">2 puncte de aprindere </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 xml:space="preserve">228 module de comanda telegestiune </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2 analizoare parametrii retea</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2 cutii zonale de comanda telegestiune</w:t>
      </w:r>
    </w:p>
    <w:p w:rsidR="000649E3" w:rsidRPr="00791840" w:rsidRDefault="000649E3" w:rsidP="000649E3">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1 statie de lucru sistem telegestiune</w:t>
      </w:r>
    </w:p>
    <w:p w:rsidR="000649E3" w:rsidRDefault="000649E3" w:rsidP="00791840">
      <w:pPr>
        <w:pStyle w:val="Style21"/>
        <w:widowControl/>
        <w:numPr>
          <w:ilvl w:val="0"/>
          <w:numId w:val="3"/>
        </w:numPr>
        <w:tabs>
          <w:tab w:val="left" w:pos="1440"/>
        </w:tabs>
        <w:ind w:left="1075"/>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13 sisteme fotovoltaice compuse din stalpi metalici, aparate de iluminat LED, module telegestiune, panouri fotovoltaice</w:t>
      </w:r>
    </w:p>
    <w:p w:rsidR="00791840" w:rsidRPr="00791840" w:rsidRDefault="00791840" w:rsidP="00791840">
      <w:pPr>
        <w:pStyle w:val="Style21"/>
        <w:widowControl/>
        <w:tabs>
          <w:tab w:val="left" w:pos="1440"/>
        </w:tabs>
        <w:ind w:left="1075"/>
        <w:jc w:val="left"/>
        <w:rPr>
          <w:rFonts w:asciiTheme="minorHAnsi" w:hAnsiTheme="minorHAnsi" w:cstheme="minorHAnsi"/>
          <w:color w:val="000000"/>
          <w:sz w:val="28"/>
          <w:szCs w:val="28"/>
        </w:rPr>
      </w:pPr>
    </w:p>
    <w:p w:rsidR="000649E3" w:rsidRPr="00791840" w:rsidRDefault="000649E3" w:rsidP="000649E3">
      <w:pPr>
        <w:pStyle w:val="ListParagraph"/>
        <w:numPr>
          <w:ilvl w:val="0"/>
          <w:numId w:val="50"/>
        </w:numPr>
        <w:spacing w:after="0" w:line="240" w:lineRule="auto"/>
        <w:rPr>
          <w:rFonts w:asciiTheme="minorHAnsi" w:hAnsiTheme="minorHAnsi"/>
          <w:color w:val="000000" w:themeColor="text1"/>
          <w:sz w:val="28"/>
          <w:szCs w:val="28"/>
        </w:rPr>
      </w:pPr>
      <w:r w:rsidRPr="00791840">
        <w:rPr>
          <w:rFonts w:asciiTheme="minorHAnsi" w:hAnsiTheme="minorHAnsi"/>
          <w:color w:val="000000" w:themeColor="text1"/>
          <w:sz w:val="28"/>
          <w:szCs w:val="28"/>
        </w:rPr>
        <w:t>indicatori financiari</w:t>
      </w:r>
    </w:p>
    <w:p w:rsidR="000649E3" w:rsidRPr="00791840" w:rsidRDefault="000649E3" w:rsidP="00791840">
      <w:pPr>
        <w:pStyle w:val="Style76"/>
        <w:widowControl/>
        <w:spacing w:line="240" w:lineRule="auto"/>
        <w:ind w:left="440" w:firstLine="0"/>
        <w:jc w:val="left"/>
        <w:rPr>
          <w:rStyle w:val="FontStyle142"/>
          <w:rFonts w:ascii="Calibri" w:cs="Calibri"/>
          <w:sz w:val="28"/>
          <w:szCs w:val="28"/>
        </w:rPr>
      </w:pPr>
      <w:r w:rsidRPr="00791840">
        <w:rPr>
          <w:rStyle w:val="FontStyle142"/>
          <w:rFonts w:ascii="Calibri" w:cs="Calibri"/>
          <w:sz w:val="28"/>
          <w:szCs w:val="28"/>
        </w:rPr>
        <w:t xml:space="preserve">Costurile socio-economice directe </w:t>
      </w:r>
      <w:r w:rsidRPr="00791840">
        <w:rPr>
          <w:rStyle w:val="FontStyle133"/>
          <w:rFonts w:ascii="Calibri" w:cs="Calibri"/>
          <w:sz w:val="28"/>
          <w:szCs w:val="28"/>
        </w:rPr>
        <w:t>s</w:t>
      </w:r>
      <w:r w:rsidRPr="00791840">
        <w:rPr>
          <w:rStyle w:val="FontStyle142"/>
          <w:rFonts w:ascii="Calibri" w:cs="Calibri"/>
          <w:sz w:val="28"/>
          <w:szCs w:val="28"/>
        </w:rPr>
        <w:t>i indirecte legate de faza de construc</w:t>
      </w:r>
      <w:r w:rsidRPr="00791840">
        <w:rPr>
          <w:rStyle w:val="FontStyle133"/>
          <w:rFonts w:ascii="Calibri" w:cs="Calibri"/>
          <w:sz w:val="28"/>
          <w:szCs w:val="28"/>
        </w:rPr>
        <w:t>t</w:t>
      </w:r>
      <w:r w:rsidRPr="00791840">
        <w:rPr>
          <w:rStyle w:val="FontStyle142"/>
          <w:rFonts w:ascii="Calibri" w:cs="Calibri"/>
          <w:sz w:val="28"/>
          <w:szCs w:val="28"/>
        </w:rPr>
        <w:t>ie.</w:t>
      </w:r>
    </w:p>
    <w:p w:rsidR="000649E3" w:rsidRPr="00791840" w:rsidRDefault="000649E3" w:rsidP="00791840">
      <w:pPr>
        <w:pStyle w:val="Style76"/>
        <w:widowControl/>
        <w:spacing w:line="240" w:lineRule="auto"/>
        <w:rPr>
          <w:rStyle w:val="FontStyle142"/>
          <w:rFonts w:ascii="Calibri" w:cs="Calibri"/>
          <w:sz w:val="28"/>
          <w:szCs w:val="28"/>
        </w:rPr>
      </w:pPr>
      <w:r w:rsidRPr="00791840">
        <w:rPr>
          <w:rStyle w:val="FontStyle142"/>
          <w:rFonts w:ascii="Calibri" w:cs="Calibri"/>
          <w:sz w:val="28"/>
          <w:szCs w:val="28"/>
        </w:rPr>
        <w:t>Sunt reprezentate de valoarea construc</w:t>
      </w:r>
      <w:r w:rsidRPr="00791840">
        <w:rPr>
          <w:rStyle w:val="FontStyle133"/>
          <w:rFonts w:ascii="Calibri" w:cs="Calibri"/>
          <w:sz w:val="28"/>
          <w:szCs w:val="28"/>
        </w:rPr>
        <w:t>t</w:t>
      </w:r>
      <w:r w:rsidRPr="00791840">
        <w:rPr>
          <w:rStyle w:val="FontStyle142"/>
          <w:rFonts w:ascii="Calibri" w:cs="Calibri"/>
          <w:sz w:val="28"/>
          <w:szCs w:val="28"/>
        </w:rPr>
        <w:t>ii+montaj care includ investi</w:t>
      </w:r>
      <w:r w:rsidRPr="00791840">
        <w:rPr>
          <w:rStyle w:val="FontStyle133"/>
          <w:rFonts w:ascii="Calibri" w:cs="Calibri"/>
          <w:sz w:val="28"/>
          <w:szCs w:val="28"/>
        </w:rPr>
        <w:t>t</w:t>
      </w:r>
      <w:r w:rsidRPr="00791840">
        <w:rPr>
          <w:rStyle w:val="FontStyle142"/>
          <w:rFonts w:ascii="Calibri" w:cs="Calibri"/>
          <w:sz w:val="28"/>
          <w:szCs w:val="28"/>
        </w:rPr>
        <w:t>ia de baz</w:t>
      </w:r>
      <w:r w:rsidRPr="00791840">
        <w:rPr>
          <w:rStyle w:val="FontStyle133"/>
          <w:rFonts w:ascii="Calibri" w:cs="Calibri"/>
          <w:sz w:val="28"/>
          <w:szCs w:val="28"/>
        </w:rPr>
        <w:t xml:space="preserve">a, </w:t>
      </w:r>
      <w:r w:rsidRPr="00791840">
        <w:rPr>
          <w:rStyle w:val="FontStyle142"/>
          <w:rFonts w:ascii="Calibri" w:cs="Calibri"/>
          <w:sz w:val="28"/>
          <w:szCs w:val="28"/>
        </w:rPr>
        <w:t>lucr</w:t>
      </w:r>
      <w:r w:rsidRPr="00791840">
        <w:rPr>
          <w:rStyle w:val="FontStyle133"/>
          <w:rFonts w:ascii="Calibri" w:cs="Calibri"/>
          <w:sz w:val="28"/>
          <w:szCs w:val="28"/>
        </w:rPr>
        <w:t>a</w:t>
      </w:r>
      <w:r w:rsidRPr="00791840">
        <w:rPr>
          <w:rStyle w:val="FontStyle142"/>
          <w:rFonts w:ascii="Calibri" w:cs="Calibri"/>
          <w:sz w:val="28"/>
          <w:szCs w:val="28"/>
        </w:rPr>
        <w:t>ri de construc</w:t>
      </w:r>
      <w:r w:rsidRPr="00791840">
        <w:rPr>
          <w:rStyle w:val="FontStyle133"/>
          <w:rFonts w:ascii="Calibri" w:cs="Calibri"/>
          <w:sz w:val="28"/>
          <w:szCs w:val="28"/>
        </w:rPr>
        <w:t>t</w:t>
      </w:r>
      <w:r w:rsidRPr="00791840">
        <w:rPr>
          <w:rStyle w:val="FontStyle142"/>
          <w:rFonts w:ascii="Calibri" w:cs="Calibri"/>
          <w:sz w:val="28"/>
          <w:szCs w:val="28"/>
        </w:rPr>
        <w:t>ii aferente organiz</w:t>
      </w:r>
      <w:r w:rsidRPr="00791840">
        <w:rPr>
          <w:rStyle w:val="FontStyle133"/>
          <w:rFonts w:ascii="Calibri" w:cs="Calibri"/>
          <w:sz w:val="28"/>
          <w:szCs w:val="28"/>
        </w:rPr>
        <w:t>a</w:t>
      </w:r>
      <w:r w:rsidRPr="00791840">
        <w:rPr>
          <w:rStyle w:val="FontStyle142"/>
          <w:rFonts w:ascii="Calibri" w:cs="Calibri"/>
          <w:sz w:val="28"/>
          <w:szCs w:val="28"/>
        </w:rPr>
        <w:t xml:space="preserve">rii de </w:t>
      </w:r>
      <w:r w:rsidRPr="00791840">
        <w:rPr>
          <w:rStyle w:val="FontStyle133"/>
          <w:rFonts w:ascii="Calibri" w:cs="Calibri"/>
          <w:sz w:val="28"/>
          <w:szCs w:val="28"/>
        </w:rPr>
        <w:t>s</w:t>
      </w:r>
      <w:r w:rsidRPr="00791840">
        <w:rPr>
          <w:rStyle w:val="FontStyle142"/>
          <w:rFonts w:ascii="Calibri" w:cs="Calibri"/>
          <w:sz w:val="28"/>
          <w:szCs w:val="28"/>
        </w:rPr>
        <w:t xml:space="preserve">antier </w:t>
      </w:r>
      <w:r w:rsidRPr="00791840">
        <w:rPr>
          <w:rStyle w:val="FontStyle133"/>
          <w:rFonts w:ascii="Calibri" w:cs="Calibri"/>
          <w:sz w:val="28"/>
          <w:szCs w:val="28"/>
        </w:rPr>
        <w:t>s</w:t>
      </w:r>
      <w:r w:rsidRPr="00791840">
        <w:rPr>
          <w:rStyle w:val="FontStyle142"/>
          <w:rFonts w:ascii="Calibri" w:cs="Calibri"/>
          <w:sz w:val="28"/>
          <w:szCs w:val="28"/>
        </w:rPr>
        <w:t>i amenaj</w:t>
      </w:r>
      <w:r w:rsidRPr="00791840">
        <w:rPr>
          <w:rStyle w:val="FontStyle133"/>
          <w:rFonts w:ascii="Calibri" w:cs="Calibri"/>
          <w:sz w:val="28"/>
          <w:szCs w:val="28"/>
        </w:rPr>
        <w:t>a</w:t>
      </w:r>
      <w:r w:rsidRPr="00791840">
        <w:rPr>
          <w:rStyle w:val="FontStyle142"/>
          <w:rFonts w:ascii="Calibri" w:cs="Calibri"/>
          <w:sz w:val="28"/>
          <w:szCs w:val="28"/>
        </w:rPr>
        <w:t xml:space="preserve">ri pentru </w:t>
      </w:r>
      <w:r w:rsidR="00791840">
        <w:rPr>
          <w:rStyle w:val="FontStyle142"/>
          <w:rFonts w:ascii="Calibri" w:cs="Calibri"/>
          <w:sz w:val="28"/>
          <w:szCs w:val="28"/>
        </w:rPr>
        <w:t>p</w:t>
      </w:r>
      <w:r w:rsidRPr="00791840">
        <w:rPr>
          <w:rStyle w:val="FontStyle142"/>
          <w:rFonts w:ascii="Calibri" w:cs="Calibri"/>
          <w:sz w:val="28"/>
          <w:szCs w:val="28"/>
        </w:rPr>
        <w:t>rotec</w:t>
      </w:r>
      <w:r w:rsidRPr="00791840">
        <w:rPr>
          <w:rStyle w:val="FontStyle133"/>
          <w:rFonts w:ascii="Calibri" w:cs="Calibri"/>
          <w:sz w:val="28"/>
          <w:szCs w:val="28"/>
        </w:rPr>
        <w:t>t</w:t>
      </w:r>
      <w:r w:rsidRPr="00791840">
        <w:rPr>
          <w:rStyle w:val="FontStyle142"/>
          <w:rFonts w:ascii="Calibri" w:cs="Calibri"/>
          <w:sz w:val="28"/>
          <w:szCs w:val="28"/>
        </w:rPr>
        <w:t xml:space="preserve">ia mediului </w:t>
      </w:r>
      <w:r w:rsidRPr="00791840">
        <w:rPr>
          <w:rStyle w:val="FontStyle133"/>
          <w:rFonts w:ascii="Calibri" w:cs="Calibri"/>
          <w:sz w:val="28"/>
          <w:szCs w:val="28"/>
        </w:rPr>
        <w:t>s</w:t>
      </w:r>
      <w:r w:rsidRPr="00791840">
        <w:rPr>
          <w:rStyle w:val="FontStyle142"/>
          <w:rFonts w:ascii="Calibri" w:cs="Calibri"/>
          <w:sz w:val="28"/>
          <w:szCs w:val="28"/>
        </w:rPr>
        <w:t>i refacerea cadrului natural dup</w:t>
      </w:r>
      <w:r w:rsidRPr="00791840">
        <w:rPr>
          <w:rStyle w:val="FontStyle133"/>
          <w:rFonts w:ascii="Calibri" w:cs="Calibri"/>
          <w:sz w:val="28"/>
          <w:szCs w:val="28"/>
        </w:rPr>
        <w:t xml:space="preserve">a </w:t>
      </w:r>
      <w:r w:rsidRPr="00791840">
        <w:rPr>
          <w:rStyle w:val="FontStyle142"/>
          <w:rFonts w:ascii="Calibri" w:cs="Calibri"/>
          <w:sz w:val="28"/>
          <w:szCs w:val="28"/>
        </w:rPr>
        <w:t>terminarea lucr</w:t>
      </w:r>
      <w:r w:rsidRPr="00791840">
        <w:rPr>
          <w:rStyle w:val="FontStyle133"/>
          <w:rFonts w:ascii="Calibri" w:cs="Calibri"/>
          <w:sz w:val="28"/>
          <w:szCs w:val="28"/>
        </w:rPr>
        <w:t>a</w:t>
      </w:r>
      <w:r w:rsidRPr="00791840">
        <w:rPr>
          <w:rStyle w:val="FontStyle142"/>
          <w:rFonts w:ascii="Calibri" w:cs="Calibri"/>
          <w:sz w:val="28"/>
          <w:szCs w:val="28"/>
        </w:rPr>
        <w:t>rilor.</w:t>
      </w:r>
    </w:p>
    <w:p w:rsidR="000649E3" w:rsidRPr="00791840" w:rsidRDefault="000649E3" w:rsidP="000649E3">
      <w:pPr>
        <w:pStyle w:val="Style54"/>
        <w:widowControl/>
        <w:ind w:left="440"/>
        <w:rPr>
          <w:rFonts w:ascii="Calibri" w:cs="Calibri"/>
          <w:sz w:val="28"/>
          <w:szCs w:val="28"/>
        </w:rPr>
      </w:pPr>
    </w:p>
    <w:p w:rsidR="000649E3" w:rsidRPr="00791840" w:rsidRDefault="000649E3" w:rsidP="000649E3">
      <w:pPr>
        <w:pStyle w:val="Style54"/>
        <w:widowControl/>
        <w:ind w:left="440"/>
        <w:rPr>
          <w:rStyle w:val="FontStyle132"/>
          <w:rFonts w:ascii="Calibri" w:cs="Calibri"/>
          <w:sz w:val="28"/>
          <w:szCs w:val="28"/>
        </w:rPr>
      </w:pPr>
      <w:r w:rsidRPr="00791840">
        <w:rPr>
          <w:rStyle w:val="FontStyle142"/>
          <w:rFonts w:ascii="Calibri" w:cs="Calibri"/>
          <w:sz w:val="28"/>
          <w:szCs w:val="28"/>
        </w:rPr>
        <w:t>Valoarea total</w:t>
      </w:r>
      <w:r w:rsidRPr="00791840">
        <w:rPr>
          <w:rStyle w:val="FontStyle133"/>
          <w:rFonts w:ascii="Calibri" w:cs="Calibri"/>
          <w:sz w:val="28"/>
          <w:szCs w:val="28"/>
        </w:rPr>
        <w:t xml:space="preserve">a </w:t>
      </w:r>
      <w:r w:rsidRPr="00791840">
        <w:rPr>
          <w:rStyle w:val="FontStyle142"/>
          <w:rFonts w:ascii="Calibri" w:cs="Calibri"/>
          <w:sz w:val="28"/>
          <w:szCs w:val="28"/>
        </w:rPr>
        <w:t xml:space="preserve">este: </w:t>
      </w:r>
      <w:r w:rsidR="00791840">
        <w:rPr>
          <w:rStyle w:val="FontStyle132"/>
          <w:rFonts w:ascii="Calibri" w:cs="Calibri"/>
          <w:sz w:val="28"/>
          <w:szCs w:val="28"/>
        </w:rPr>
        <w:t>2.468.384</w:t>
      </w:r>
      <w:r w:rsidRPr="00791840">
        <w:rPr>
          <w:rStyle w:val="FontStyle132"/>
          <w:rFonts w:ascii="Calibri" w:cs="Calibri"/>
          <w:sz w:val="28"/>
          <w:szCs w:val="28"/>
        </w:rPr>
        <w:t xml:space="preserve"> lei (</w:t>
      </w:r>
      <w:r w:rsidR="00791840">
        <w:rPr>
          <w:rStyle w:val="FontStyle132"/>
          <w:rFonts w:ascii="Calibri" w:cs="Calibri"/>
          <w:sz w:val="28"/>
          <w:szCs w:val="28"/>
        </w:rPr>
        <w:t>530.607</w:t>
      </w:r>
      <w:r w:rsidRPr="00791840">
        <w:rPr>
          <w:rStyle w:val="FontStyle132"/>
          <w:rFonts w:ascii="Calibri" w:cs="Calibri"/>
          <w:sz w:val="28"/>
          <w:szCs w:val="28"/>
        </w:rPr>
        <w:t xml:space="preserve"> EURO) inclusiv TVA.</w:t>
      </w:r>
    </w:p>
    <w:p w:rsidR="000649E3" w:rsidRPr="00791840" w:rsidRDefault="000649E3" w:rsidP="000649E3">
      <w:pPr>
        <w:pStyle w:val="Style15"/>
        <w:widowControl/>
        <w:spacing w:line="240" w:lineRule="auto"/>
        <w:ind w:left="440" w:firstLine="0"/>
        <w:rPr>
          <w:rFonts w:ascii="Calibri" w:cs="Calibri"/>
          <w:sz w:val="28"/>
          <w:szCs w:val="28"/>
        </w:rPr>
      </w:pPr>
    </w:p>
    <w:p w:rsidR="000649E3" w:rsidRPr="00791840" w:rsidRDefault="000649E3" w:rsidP="000649E3">
      <w:pPr>
        <w:pStyle w:val="Style15"/>
        <w:widowControl/>
        <w:spacing w:line="240" w:lineRule="auto"/>
        <w:ind w:left="440" w:firstLine="0"/>
        <w:rPr>
          <w:rStyle w:val="FontStyle142"/>
          <w:rFonts w:ascii="Calibri" w:cs="Calibri"/>
          <w:sz w:val="28"/>
          <w:szCs w:val="28"/>
        </w:rPr>
      </w:pPr>
      <w:r w:rsidRPr="00791840">
        <w:rPr>
          <w:rStyle w:val="FontStyle142"/>
          <w:rFonts w:ascii="Calibri" w:cs="Calibri"/>
          <w:sz w:val="28"/>
          <w:szCs w:val="28"/>
        </w:rPr>
        <w:t xml:space="preserve">Costurile socio-economice directe </w:t>
      </w:r>
      <w:r w:rsidRPr="00791840">
        <w:rPr>
          <w:rStyle w:val="FontStyle133"/>
          <w:rFonts w:ascii="Calibri" w:cs="Calibri"/>
          <w:sz w:val="28"/>
          <w:szCs w:val="28"/>
        </w:rPr>
        <w:t>s</w:t>
      </w:r>
      <w:r w:rsidRPr="00791840">
        <w:rPr>
          <w:rStyle w:val="FontStyle142"/>
          <w:rFonts w:ascii="Calibri" w:cs="Calibri"/>
          <w:sz w:val="28"/>
          <w:szCs w:val="28"/>
        </w:rPr>
        <w:t>i indirecte legate de faza de operare.</w:t>
      </w:r>
    </w:p>
    <w:p w:rsidR="000649E3" w:rsidRPr="00791840" w:rsidRDefault="000649E3" w:rsidP="000649E3">
      <w:pPr>
        <w:pStyle w:val="Style15"/>
        <w:widowControl/>
        <w:spacing w:line="240" w:lineRule="auto"/>
        <w:ind w:left="440" w:firstLine="0"/>
        <w:jc w:val="both"/>
        <w:rPr>
          <w:rFonts w:ascii="Calibri" w:cs="Calibri"/>
          <w:sz w:val="28"/>
          <w:szCs w:val="28"/>
        </w:rPr>
      </w:pPr>
    </w:p>
    <w:p w:rsidR="000649E3" w:rsidRPr="00791840" w:rsidRDefault="000649E3" w:rsidP="000649E3">
      <w:pPr>
        <w:pStyle w:val="Style15"/>
        <w:widowControl/>
        <w:spacing w:line="240" w:lineRule="auto"/>
        <w:jc w:val="both"/>
        <w:rPr>
          <w:rStyle w:val="FontStyle142"/>
          <w:rFonts w:ascii="Calibri" w:cs="Calibri"/>
          <w:sz w:val="28"/>
          <w:szCs w:val="28"/>
        </w:rPr>
      </w:pPr>
      <w:r w:rsidRPr="00791840">
        <w:rPr>
          <w:rStyle w:val="FontStyle142"/>
          <w:rFonts w:ascii="Calibri" w:cs="Calibri"/>
          <w:sz w:val="28"/>
          <w:szCs w:val="28"/>
        </w:rPr>
        <w:t>Sunt reprezentate de suma cheltuielilor necesare implement</w:t>
      </w:r>
      <w:r w:rsidRPr="00791840">
        <w:rPr>
          <w:rStyle w:val="FontStyle133"/>
          <w:rFonts w:ascii="Calibri" w:cs="Calibri"/>
          <w:sz w:val="28"/>
          <w:szCs w:val="28"/>
        </w:rPr>
        <w:t>a</w:t>
      </w:r>
      <w:r w:rsidRPr="00791840">
        <w:rPr>
          <w:rStyle w:val="FontStyle142"/>
          <w:rFonts w:ascii="Calibri" w:cs="Calibri"/>
          <w:sz w:val="28"/>
          <w:szCs w:val="28"/>
        </w:rPr>
        <w:t xml:space="preserve">rii proiectului reprezentand cheltuieli pentru avize </w:t>
      </w:r>
      <w:r w:rsidRPr="00791840">
        <w:rPr>
          <w:rStyle w:val="FontStyle133"/>
          <w:rFonts w:ascii="Calibri" w:cs="Calibri"/>
          <w:sz w:val="28"/>
          <w:szCs w:val="28"/>
        </w:rPr>
        <w:t>s</w:t>
      </w:r>
      <w:r w:rsidRPr="00791840">
        <w:rPr>
          <w:rStyle w:val="FontStyle142"/>
          <w:rFonts w:ascii="Calibri" w:cs="Calibri"/>
          <w:sz w:val="28"/>
          <w:szCs w:val="28"/>
        </w:rPr>
        <w:t>i acorduri, studii, proiectare, consultan</w:t>
      </w:r>
      <w:r w:rsidRPr="00791840">
        <w:rPr>
          <w:rStyle w:val="FontStyle133"/>
          <w:rFonts w:ascii="Calibri" w:cs="Calibri"/>
          <w:sz w:val="28"/>
          <w:szCs w:val="28"/>
        </w:rPr>
        <w:t>ta s</w:t>
      </w:r>
      <w:r w:rsidRPr="00791840">
        <w:rPr>
          <w:rStyle w:val="FontStyle142"/>
          <w:rFonts w:ascii="Calibri" w:cs="Calibri"/>
          <w:sz w:val="28"/>
          <w:szCs w:val="28"/>
        </w:rPr>
        <w:t>i asisten</w:t>
      </w:r>
      <w:r w:rsidRPr="00791840">
        <w:rPr>
          <w:rStyle w:val="FontStyle133"/>
          <w:rFonts w:ascii="Calibri" w:cs="Calibri"/>
          <w:sz w:val="28"/>
          <w:szCs w:val="28"/>
        </w:rPr>
        <w:t xml:space="preserve">ta </w:t>
      </w:r>
      <w:r w:rsidRPr="00791840">
        <w:rPr>
          <w:rStyle w:val="FontStyle142"/>
          <w:rFonts w:ascii="Calibri" w:cs="Calibri"/>
          <w:sz w:val="28"/>
          <w:szCs w:val="28"/>
        </w:rPr>
        <w:t>tehnic</w:t>
      </w:r>
      <w:r w:rsidRPr="00791840">
        <w:rPr>
          <w:rStyle w:val="FontStyle133"/>
          <w:rFonts w:ascii="Calibri" w:cs="Calibri"/>
          <w:sz w:val="28"/>
          <w:szCs w:val="28"/>
        </w:rPr>
        <w:t xml:space="preserve">a, </w:t>
      </w:r>
      <w:r w:rsidRPr="00791840">
        <w:rPr>
          <w:rStyle w:val="FontStyle142"/>
          <w:rFonts w:ascii="Calibri" w:cs="Calibri"/>
          <w:sz w:val="28"/>
          <w:szCs w:val="28"/>
        </w:rPr>
        <w:t xml:space="preserve">comisioane, taxe precum </w:t>
      </w:r>
      <w:r w:rsidRPr="00791840">
        <w:rPr>
          <w:rStyle w:val="FontStyle133"/>
          <w:rFonts w:ascii="Calibri" w:cs="Calibri"/>
          <w:sz w:val="28"/>
          <w:szCs w:val="28"/>
        </w:rPr>
        <w:t>s</w:t>
      </w:r>
      <w:r w:rsidRPr="00791840">
        <w:rPr>
          <w:rStyle w:val="FontStyle142"/>
          <w:rFonts w:ascii="Calibri" w:cs="Calibri"/>
          <w:sz w:val="28"/>
          <w:szCs w:val="28"/>
        </w:rPr>
        <w:t xml:space="preserve">i cheltuieli diverse </w:t>
      </w:r>
      <w:r w:rsidRPr="00791840">
        <w:rPr>
          <w:rStyle w:val="FontStyle133"/>
          <w:rFonts w:ascii="Calibri" w:cs="Calibri"/>
          <w:sz w:val="28"/>
          <w:szCs w:val="28"/>
        </w:rPr>
        <w:t>s</w:t>
      </w:r>
      <w:r w:rsidRPr="00791840">
        <w:rPr>
          <w:rStyle w:val="FontStyle142"/>
          <w:rFonts w:ascii="Calibri" w:cs="Calibri"/>
          <w:sz w:val="28"/>
          <w:szCs w:val="28"/>
        </w:rPr>
        <w:t>i neprev</w:t>
      </w:r>
      <w:r w:rsidRPr="00791840">
        <w:rPr>
          <w:rStyle w:val="FontStyle133"/>
          <w:rFonts w:ascii="Calibri" w:cs="Calibri"/>
          <w:sz w:val="28"/>
          <w:szCs w:val="28"/>
        </w:rPr>
        <w:t>a</w:t>
      </w:r>
      <w:r w:rsidRPr="00791840">
        <w:rPr>
          <w:rStyle w:val="FontStyle142"/>
          <w:rFonts w:ascii="Calibri" w:cs="Calibri"/>
          <w:sz w:val="28"/>
          <w:szCs w:val="28"/>
        </w:rPr>
        <w:t>zute.</w:t>
      </w:r>
    </w:p>
    <w:p w:rsidR="000649E3" w:rsidRPr="00791840" w:rsidRDefault="000649E3" w:rsidP="000649E3">
      <w:pPr>
        <w:pStyle w:val="Style77"/>
        <w:widowControl/>
        <w:spacing w:line="240" w:lineRule="auto"/>
        <w:ind w:left="440" w:firstLine="0"/>
        <w:rPr>
          <w:rStyle w:val="FontStyle142"/>
          <w:rFonts w:ascii="Calibri" w:cs="Calibri"/>
          <w:sz w:val="28"/>
          <w:szCs w:val="28"/>
        </w:rPr>
      </w:pPr>
    </w:p>
    <w:p w:rsidR="000649E3" w:rsidRPr="00791840" w:rsidRDefault="000649E3" w:rsidP="000649E3">
      <w:pPr>
        <w:pStyle w:val="Style77"/>
        <w:widowControl/>
        <w:spacing w:line="240" w:lineRule="auto"/>
        <w:ind w:left="440" w:firstLine="0"/>
        <w:rPr>
          <w:rStyle w:val="FontStyle132"/>
          <w:rFonts w:ascii="Calibri" w:cs="Calibri"/>
          <w:sz w:val="28"/>
          <w:szCs w:val="28"/>
        </w:rPr>
      </w:pPr>
      <w:r w:rsidRPr="00791840">
        <w:rPr>
          <w:rStyle w:val="FontStyle142"/>
          <w:rFonts w:ascii="Calibri" w:cs="Calibri"/>
          <w:sz w:val="28"/>
          <w:szCs w:val="28"/>
        </w:rPr>
        <w:t>Valoarea total</w:t>
      </w:r>
      <w:r w:rsidRPr="00791840">
        <w:rPr>
          <w:rStyle w:val="FontStyle133"/>
          <w:rFonts w:ascii="Calibri" w:cs="Calibri"/>
          <w:sz w:val="28"/>
          <w:szCs w:val="28"/>
        </w:rPr>
        <w:t xml:space="preserve">a </w:t>
      </w:r>
      <w:r w:rsidRPr="00791840">
        <w:rPr>
          <w:rStyle w:val="FontStyle142"/>
          <w:rFonts w:ascii="Calibri" w:cs="Calibri"/>
          <w:sz w:val="28"/>
          <w:szCs w:val="28"/>
        </w:rPr>
        <w:t xml:space="preserve">a acestora este </w:t>
      </w:r>
      <w:r w:rsidR="00791840">
        <w:rPr>
          <w:rStyle w:val="FontStyle142"/>
          <w:rFonts w:ascii="Calibri" w:cs="Calibri"/>
          <w:b/>
          <w:sz w:val="28"/>
          <w:szCs w:val="28"/>
        </w:rPr>
        <w:t>628.084</w:t>
      </w:r>
      <w:r w:rsidRPr="00791840">
        <w:rPr>
          <w:rStyle w:val="FontStyle132"/>
          <w:rFonts w:ascii="Calibri" w:cs="Calibri"/>
          <w:sz w:val="28"/>
          <w:szCs w:val="28"/>
        </w:rPr>
        <w:t xml:space="preserve">  lei (</w:t>
      </w:r>
      <w:r w:rsidR="00791840">
        <w:rPr>
          <w:rStyle w:val="FontStyle132"/>
          <w:rFonts w:ascii="Calibri" w:cs="Calibri"/>
          <w:sz w:val="28"/>
          <w:szCs w:val="28"/>
        </w:rPr>
        <w:t>135.014</w:t>
      </w:r>
      <w:r w:rsidRPr="00791840">
        <w:rPr>
          <w:rStyle w:val="FontStyle132"/>
          <w:rFonts w:ascii="Calibri" w:cs="Calibri"/>
          <w:sz w:val="28"/>
          <w:szCs w:val="28"/>
        </w:rPr>
        <w:t xml:space="preserve"> EURO) cu TVA.</w:t>
      </w:r>
    </w:p>
    <w:p w:rsidR="000649E3" w:rsidRPr="00791840" w:rsidRDefault="000649E3" w:rsidP="000649E3">
      <w:pPr>
        <w:pStyle w:val="Style53"/>
        <w:widowControl/>
        <w:spacing w:line="240" w:lineRule="auto"/>
        <w:ind w:left="440" w:right="1075" w:firstLine="0"/>
        <w:rPr>
          <w:rFonts w:ascii="Calibri" w:cs="Calibri"/>
          <w:sz w:val="28"/>
          <w:szCs w:val="28"/>
        </w:rPr>
      </w:pPr>
    </w:p>
    <w:p w:rsidR="000649E3" w:rsidRPr="00791840" w:rsidRDefault="000649E3" w:rsidP="000649E3">
      <w:pPr>
        <w:pStyle w:val="Style53"/>
        <w:widowControl/>
        <w:spacing w:line="240" w:lineRule="auto"/>
        <w:ind w:right="-21" w:firstLine="440"/>
        <w:rPr>
          <w:rStyle w:val="FontStyle142"/>
          <w:rFonts w:ascii="Calibri" w:cs="Calibri"/>
          <w:sz w:val="28"/>
          <w:szCs w:val="28"/>
        </w:rPr>
      </w:pPr>
      <w:r w:rsidRPr="00791840">
        <w:rPr>
          <w:rStyle w:val="FontStyle142"/>
          <w:rFonts w:ascii="Calibri" w:cs="Calibri"/>
          <w:sz w:val="28"/>
          <w:szCs w:val="28"/>
        </w:rPr>
        <w:t>Presupozi</w:t>
      </w:r>
      <w:r w:rsidRPr="00791840">
        <w:rPr>
          <w:rStyle w:val="FontStyle133"/>
          <w:rFonts w:ascii="Calibri" w:cs="Calibri"/>
          <w:sz w:val="28"/>
          <w:szCs w:val="28"/>
        </w:rPr>
        <w:t>t</w:t>
      </w:r>
      <w:r w:rsidRPr="00791840">
        <w:rPr>
          <w:rStyle w:val="FontStyle142"/>
          <w:rFonts w:ascii="Calibri" w:cs="Calibri"/>
          <w:sz w:val="28"/>
          <w:szCs w:val="28"/>
        </w:rPr>
        <w:t xml:space="preserve">ii / Ipoteze cheie avute in vedere la aprecierea costurilor si beneficiilor </w:t>
      </w:r>
    </w:p>
    <w:p w:rsidR="000649E3" w:rsidRPr="00791840" w:rsidRDefault="000649E3" w:rsidP="000649E3">
      <w:pPr>
        <w:pStyle w:val="Style53"/>
        <w:widowControl/>
        <w:spacing w:line="240" w:lineRule="auto"/>
        <w:ind w:left="440" w:right="-21" w:firstLine="0"/>
        <w:rPr>
          <w:rStyle w:val="FontStyle142"/>
          <w:rFonts w:ascii="Calibri" w:cs="Calibri"/>
          <w:sz w:val="28"/>
          <w:szCs w:val="28"/>
        </w:rPr>
      </w:pPr>
      <w:r w:rsidRPr="00791840">
        <w:rPr>
          <w:rStyle w:val="FontStyle142"/>
          <w:rFonts w:ascii="Calibri" w:cs="Calibri"/>
          <w:sz w:val="28"/>
          <w:szCs w:val="28"/>
        </w:rPr>
        <w:t>Nu este cazul.</w:t>
      </w:r>
    </w:p>
    <w:p w:rsidR="000649E3" w:rsidRPr="00791840" w:rsidRDefault="000649E3" w:rsidP="000649E3">
      <w:pPr>
        <w:pStyle w:val="Style53"/>
        <w:widowControl/>
        <w:spacing w:line="240" w:lineRule="auto"/>
        <w:ind w:left="440" w:right="-21" w:firstLine="0"/>
        <w:rPr>
          <w:rStyle w:val="FontStyle142"/>
          <w:rFonts w:ascii="Calibri" w:cs="Calibri"/>
          <w:sz w:val="28"/>
          <w:szCs w:val="28"/>
        </w:rPr>
      </w:pPr>
    </w:p>
    <w:p w:rsidR="000649E3" w:rsidRPr="00791840" w:rsidRDefault="000649E3" w:rsidP="000649E3">
      <w:pPr>
        <w:pStyle w:val="Style15"/>
        <w:widowControl/>
        <w:spacing w:line="240" w:lineRule="auto"/>
        <w:ind w:firstLine="440"/>
        <w:rPr>
          <w:rStyle w:val="FontStyle142"/>
          <w:rFonts w:ascii="Calibri" w:cs="Calibri"/>
          <w:sz w:val="28"/>
          <w:szCs w:val="28"/>
        </w:rPr>
      </w:pPr>
      <w:r w:rsidRPr="00791840">
        <w:rPr>
          <w:rStyle w:val="FontStyle142"/>
          <w:rFonts w:ascii="Calibri" w:cs="Calibri"/>
          <w:sz w:val="28"/>
          <w:szCs w:val="28"/>
        </w:rPr>
        <w:t>Evaluarea global</w:t>
      </w:r>
      <w:r w:rsidRPr="00791840">
        <w:rPr>
          <w:rStyle w:val="FontStyle133"/>
          <w:rFonts w:ascii="Calibri" w:cs="Calibri"/>
          <w:sz w:val="28"/>
          <w:szCs w:val="28"/>
        </w:rPr>
        <w:t xml:space="preserve">a </w:t>
      </w:r>
      <w:r w:rsidRPr="00791840">
        <w:rPr>
          <w:rStyle w:val="FontStyle142"/>
          <w:rFonts w:ascii="Calibri" w:cs="Calibri"/>
          <w:sz w:val="28"/>
          <w:szCs w:val="28"/>
        </w:rPr>
        <w:t>a costurilor si beneficiilor socio-economice</w:t>
      </w:r>
    </w:p>
    <w:p w:rsidR="000649E3" w:rsidRPr="00791840" w:rsidRDefault="000649E3" w:rsidP="000649E3">
      <w:pPr>
        <w:pStyle w:val="Style15"/>
        <w:widowControl/>
        <w:spacing w:line="240" w:lineRule="auto"/>
        <w:ind w:left="440" w:firstLine="0"/>
        <w:rPr>
          <w:rStyle w:val="FontStyle142"/>
          <w:rFonts w:ascii="Calibri" w:cs="Calibri"/>
          <w:sz w:val="28"/>
          <w:szCs w:val="28"/>
        </w:rPr>
      </w:pPr>
    </w:p>
    <w:p w:rsidR="000649E3" w:rsidRPr="00791840" w:rsidRDefault="000649E3" w:rsidP="000649E3">
      <w:pPr>
        <w:pStyle w:val="Style76"/>
        <w:widowControl/>
        <w:spacing w:line="240" w:lineRule="auto"/>
        <w:rPr>
          <w:rStyle w:val="FontStyle142"/>
          <w:rFonts w:ascii="Calibri" w:cs="Calibri"/>
          <w:sz w:val="28"/>
          <w:szCs w:val="28"/>
        </w:rPr>
      </w:pPr>
      <w:r w:rsidRPr="00791840">
        <w:rPr>
          <w:rStyle w:val="FontStyle142"/>
          <w:rFonts w:ascii="Calibri" w:cs="Calibri"/>
          <w:sz w:val="28"/>
          <w:szCs w:val="28"/>
        </w:rPr>
        <w:t>Pentru cele mai multe proiecte publice de investitii in infrastructura, analiza financiara nu are rezultate pozitive, deoarece pentru serviciile prestate nu se percepe tax</w:t>
      </w:r>
      <w:r w:rsidRPr="00791840">
        <w:rPr>
          <w:rStyle w:val="FontStyle133"/>
          <w:rFonts w:ascii="Calibri" w:cs="Calibri"/>
          <w:sz w:val="28"/>
          <w:szCs w:val="28"/>
        </w:rPr>
        <w:t xml:space="preserve">a. </w:t>
      </w:r>
      <w:r w:rsidRPr="00791840">
        <w:rPr>
          <w:rStyle w:val="FontStyle142"/>
          <w:rFonts w:ascii="Calibri" w:cs="Calibri"/>
          <w:sz w:val="28"/>
          <w:szCs w:val="28"/>
        </w:rPr>
        <w:t>Importante pentru execu</w:t>
      </w:r>
      <w:r w:rsidRPr="00791840">
        <w:rPr>
          <w:rStyle w:val="FontStyle133"/>
          <w:rFonts w:ascii="Calibri" w:cs="Calibri"/>
          <w:sz w:val="28"/>
          <w:szCs w:val="28"/>
        </w:rPr>
        <w:t>t</w:t>
      </w:r>
      <w:r w:rsidRPr="00791840">
        <w:rPr>
          <w:rStyle w:val="FontStyle142"/>
          <w:rFonts w:ascii="Calibri" w:cs="Calibri"/>
          <w:sz w:val="28"/>
          <w:szCs w:val="28"/>
        </w:rPr>
        <w:t>ia lucr</w:t>
      </w:r>
      <w:r w:rsidRPr="00791840">
        <w:rPr>
          <w:rStyle w:val="FontStyle133"/>
          <w:rFonts w:ascii="Calibri" w:cs="Calibri"/>
          <w:sz w:val="28"/>
          <w:szCs w:val="28"/>
        </w:rPr>
        <w:t>a</w:t>
      </w:r>
      <w:r w:rsidRPr="00791840">
        <w:rPr>
          <w:rStyle w:val="FontStyle142"/>
          <w:rFonts w:ascii="Calibri" w:cs="Calibri"/>
          <w:sz w:val="28"/>
          <w:szCs w:val="28"/>
        </w:rPr>
        <w:t xml:space="preserve">rii sunt beneficiile sociale </w:t>
      </w:r>
      <w:r w:rsidRPr="00791840">
        <w:rPr>
          <w:rStyle w:val="FontStyle133"/>
          <w:rFonts w:ascii="Calibri" w:cs="Calibri"/>
          <w:sz w:val="28"/>
          <w:szCs w:val="28"/>
        </w:rPr>
        <w:t>s</w:t>
      </w:r>
      <w:r w:rsidRPr="00791840">
        <w:rPr>
          <w:rStyle w:val="FontStyle142"/>
          <w:rFonts w:ascii="Calibri" w:cs="Calibri"/>
          <w:sz w:val="28"/>
          <w:szCs w:val="28"/>
        </w:rPr>
        <w:t>i de mediu, justificand astfel finan</w:t>
      </w:r>
      <w:r w:rsidRPr="00791840">
        <w:rPr>
          <w:rStyle w:val="FontStyle133"/>
          <w:rFonts w:ascii="Calibri" w:cs="Calibri"/>
          <w:sz w:val="28"/>
          <w:szCs w:val="28"/>
        </w:rPr>
        <w:t>t</w:t>
      </w:r>
      <w:r w:rsidRPr="00791840">
        <w:rPr>
          <w:rStyle w:val="FontStyle142"/>
          <w:rFonts w:ascii="Calibri" w:cs="Calibri"/>
          <w:sz w:val="28"/>
          <w:szCs w:val="28"/>
        </w:rPr>
        <w:t>area proiectului.</w:t>
      </w:r>
    </w:p>
    <w:p w:rsidR="000649E3" w:rsidRPr="00791840" w:rsidRDefault="000649E3" w:rsidP="000649E3">
      <w:pPr>
        <w:contextualSpacing/>
        <w:rPr>
          <w:rFonts w:asciiTheme="minorHAnsi" w:hAnsiTheme="minorHAnsi"/>
          <w:color w:val="FF0000"/>
          <w:sz w:val="28"/>
          <w:szCs w:val="28"/>
          <w:highlight w:val="yellow"/>
        </w:rPr>
      </w:pPr>
    </w:p>
    <w:p w:rsidR="000649E3" w:rsidRPr="00791840" w:rsidRDefault="000649E3" w:rsidP="000649E3">
      <w:pPr>
        <w:pStyle w:val="ListParagraph"/>
        <w:numPr>
          <w:ilvl w:val="0"/>
          <w:numId w:val="50"/>
        </w:numPr>
        <w:spacing w:after="0" w:line="240" w:lineRule="auto"/>
        <w:rPr>
          <w:rFonts w:asciiTheme="minorHAnsi" w:hAnsiTheme="minorHAnsi"/>
          <w:color w:val="000000" w:themeColor="text1"/>
          <w:sz w:val="28"/>
          <w:szCs w:val="28"/>
        </w:rPr>
      </w:pPr>
      <w:r w:rsidRPr="00791840">
        <w:rPr>
          <w:rFonts w:asciiTheme="minorHAnsi" w:hAnsiTheme="minorHAnsi"/>
          <w:color w:val="000000" w:themeColor="text1"/>
          <w:sz w:val="28"/>
          <w:szCs w:val="28"/>
        </w:rPr>
        <w:t xml:space="preserve">durata estimata de executie: </w:t>
      </w:r>
    </w:p>
    <w:p w:rsidR="000649E3" w:rsidRPr="00791840" w:rsidRDefault="000649E3" w:rsidP="000649E3">
      <w:pPr>
        <w:pStyle w:val="Frspaiere3"/>
        <w:ind w:left="720"/>
        <w:rPr>
          <w:rStyle w:val="FontStyle145"/>
          <w:rFonts w:asciiTheme="minorHAnsi" w:hAnsiTheme="minorHAnsi" w:cstheme="minorHAnsi"/>
          <w:i w:val="0"/>
          <w:sz w:val="28"/>
          <w:szCs w:val="28"/>
        </w:rPr>
      </w:pPr>
      <w:r w:rsidRPr="00791840">
        <w:rPr>
          <w:rStyle w:val="FontStyle145"/>
          <w:rFonts w:asciiTheme="minorHAnsi" w:hAnsiTheme="minorHAnsi" w:cstheme="minorHAnsi"/>
          <w:sz w:val="28"/>
          <w:szCs w:val="28"/>
        </w:rPr>
        <w:t>Durata de realizare (luni)</w:t>
      </w:r>
    </w:p>
    <w:p w:rsidR="000649E3" w:rsidRPr="00791840" w:rsidRDefault="000649E3" w:rsidP="000649E3">
      <w:pPr>
        <w:pStyle w:val="Frspaiere3"/>
        <w:ind w:left="720"/>
        <w:rPr>
          <w:rStyle w:val="FontStyle145"/>
          <w:rFonts w:asciiTheme="minorHAnsi" w:hAnsiTheme="minorHAnsi" w:cstheme="minorHAnsi"/>
          <w:i w:val="0"/>
          <w:sz w:val="28"/>
          <w:szCs w:val="28"/>
        </w:rPr>
      </w:pPr>
    </w:p>
    <w:p w:rsidR="000649E3" w:rsidRPr="00791840" w:rsidRDefault="000649E3" w:rsidP="000649E3">
      <w:pPr>
        <w:pStyle w:val="Style10"/>
        <w:widowControl/>
        <w:ind w:left="720"/>
        <w:jc w:val="left"/>
        <w:rPr>
          <w:rStyle w:val="FontStyle137"/>
          <w:rFonts w:asciiTheme="minorHAnsi" w:hAnsiTheme="minorHAnsi" w:cstheme="minorHAnsi"/>
          <w:sz w:val="28"/>
          <w:szCs w:val="28"/>
        </w:rPr>
      </w:pPr>
      <w:r w:rsidRPr="00791840">
        <w:rPr>
          <w:rStyle w:val="FontStyle147"/>
          <w:rFonts w:asciiTheme="minorHAnsi" w:hAnsiTheme="minorHAnsi" w:cstheme="minorHAnsi"/>
          <w:sz w:val="28"/>
          <w:szCs w:val="28"/>
        </w:rPr>
        <w:t xml:space="preserve">Durata de realizare a investitiei: </w:t>
      </w:r>
      <w:r w:rsidR="00791840" w:rsidRPr="00791840">
        <w:rPr>
          <w:rStyle w:val="FontStyle147"/>
          <w:rFonts w:asciiTheme="minorHAnsi" w:hAnsiTheme="minorHAnsi" w:cstheme="minorHAnsi"/>
          <w:b/>
          <w:sz w:val="28"/>
          <w:szCs w:val="28"/>
        </w:rPr>
        <w:t>18</w:t>
      </w:r>
      <w:r w:rsidRPr="00791840">
        <w:rPr>
          <w:rStyle w:val="FontStyle137"/>
          <w:rFonts w:asciiTheme="minorHAnsi" w:hAnsiTheme="minorHAnsi" w:cstheme="minorHAnsi"/>
          <w:sz w:val="28"/>
          <w:szCs w:val="28"/>
        </w:rPr>
        <w:t xml:space="preserve"> luni</w:t>
      </w:r>
    </w:p>
    <w:p w:rsidR="000649E3" w:rsidRPr="00791840" w:rsidRDefault="000649E3" w:rsidP="000649E3">
      <w:pPr>
        <w:pStyle w:val="Frspaiere3"/>
        <w:ind w:left="556"/>
        <w:rPr>
          <w:rStyle w:val="FontStyle145"/>
          <w:rFonts w:asciiTheme="minorHAnsi" w:hAnsiTheme="minorHAnsi" w:cstheme="minorHAnsi"/>
          <w:i w:val="0"/>
          <w:sz w:val="28"/>
          <w:szCs w:val="28"/>
        </w:rPr>
      </w:pPr>
    </w:p>
    <w:p w:rsidR="000649E3" w:rsidRPr="00791840" w:rsidRDefault="000649E3" w:rsidP="000649E3">
      <w:pPr>
        <w:pStyle w:val="Frspaiere3"/>
        <w:ind w:left="556"/>
        <w:rPr>
          <w:rStyle w:val="FontStyle145"/>
          <w:rFonts w:asciiTheme="minorHAnsi" w:hAnsiTheme="minorHAnsi" w:cstheme="minorHAnsi"/>
          <w:i w:val="0"/>
          <w:sz w:val="28"/>
          <w:szCs w:val="28"/>
        </w:rPr>
      </w:pPr>
      <w:r w:rsidRPr="00791840">
        <w:rPr>
          <w:rStyle w:val="FontStyle145"/>
          <w:rFonts w:asciiTheme="minorHAnsi" w:hAnsiTheme="minorHAnsi" w:cstheme="minorHAnsi"/>
          <w:sz w:val="28"/>
          <w:szCs w:val="28"/>
        </w:rPr>
        <w:t>Esalonarea investitiei (INV/C+M)</w:t>
      </w:r>
    </w:p>
    <w:p w:rsidR="000649E3" w:rsidRPr="00791840" w:rsidRDefault="000649E3" w:rsidP="000649E3">
      <w:pPr>
        <w:pStyle w:val="Style10"/>
        <w:widowControl/>
        <w:jc w:val="left"/>
        <w:rPr>
          <w:rStyle w:val="FontStyle147"/>
          <w:rFonts w:asciiTheme="minorHAnsi" w:hAnsiTheme="minorHAnsi" w:cstheme="minorHAnsi"/>
          <w:sz w:val="28"/>
          <w:szCs w:val="28"/>
          <w:highlight w:val="yellow"/>
        </w:rPr>
      </w:pPr>
    </w:p>
    <w:p w:rsidR="000649E3" w:rsidRPr="00791840" w:rsidRDefault="00791840" w:rsidP="000649E3">
      <w:pPr>
        <w:pStyle w:val="Style10"/>
        <w:widowControl/>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Anul 0</w:t>
      </w:r>
      <w:r w:rsidR="000649E3" w:rsidRPr="00791840">
        <w:rPr>
          <w:rStyle w:val="FontStyle147"/>
          <w:rFonts w:asciiTheme="minorHAnsi" w:hAnsiTheme="minorHAnsi" w:cstheme="minorHAnsi"/>
          <w:sz w:val="28"/>
          <w:szCs w:val="28"/>
        </w:rPr>
        <w:t xml:space="preserve">: </w:t>
      </w:r>
      <w:r>
        <w:rPr>
          <w:rStyle w:val="FontStyle147"/>
          <w:rFonts w:asciiTheme="minorHAnsi" w:hAnsiTheme="minorHAnsi" w:cstheme="minorHAnsi"/>
          <w:color w:val="000000" w:themeColor="text1"/>
          <w:sz w:val="28"/>
          <w:szCs w:val="28"/>
        </w:rPr>
        <w:t>8,61</w:t>
      </w:r>
      <w:r w:rsidR="000649E3" w:rsidRPr="00791840">
        <w:rPr>
          <w:rStyle w:val="FontStyle147"/>
          <w:rFonts w:asciiTheme="minorHAnsi" w:hAnsiTheme="minorHAnsi" w:cstheme="minorHAnsi"/>
          <w:sz w:val="28"/>
          <w:szCs w:val="28"/>
        </w:rPr>
        <w:t>%, reprezentand</w:t>
      </w:r>
    </w:p>
    <w:p w:rsidR="000649E3" w:rsidRPr="00791840" w:rsidRDefault="00791840" w:rsidP="000649E3">
      <w:pPr>
        <w:pStyle w:val="Style10"/>
        <w:widowControl/>
        <w:ind w:left="730" w:right="-21"/>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INV / C+M: 227.786</w:t>
      </w:r>
      <w:r w:rsidR="000649E3" w:rsidRPr="00791840">
        <w:rPr>
          <w:rStyle w:val="FontStyle147"/>
          <w:rFonts w:asciiTheme="minorHAnsi" w:hAnsiTheme="minorHAnsi" w:cstheme="minorHAnsi"/>
          <w:sz w:val="28"/>
          <w:szCs w:val="28"/>
        </w:rPr>
        <w:t xml:space="preserve"> LEI , inclusiv TVA / 0 lei , inclusiv TVA </w:t>
      </w:r>
    </w:p>
    <w:p w:rsidR="000649E3" w:rsidRPr="00791840" w:rsidRDefault="000649E3" w:rsidP="000649E3">
      <w:pPr>
        <w:pStyle w:val="Style10"/>
        <w:widowControl/>
        <w:ind w:left="730" w:right="-21"/>
        <w:jc w:val="left"/>
        <w:rPr>
          <w:rStyle w:val="FontStyle147"/>
          <w:rFonts w:asciiTheme="minorHAnsi" w:hAnsiTheme="minorHAnsi" w:cstheme="minorHAnsi"/>
          <w:sz w:val="28"/>
          <w:szCs w:val="28"/>
        </w:rPr>
      </w:pPr>
      <w:r w:rsidRPr="00791840">
        <w:rPr>
          <w:rStyle w:val="FontStyle147"/>
          <w:rFonts w:asciiTheme="minorHAnsi" w:hAnsiTheme="minorHAnsi" w:cstheme="minorHAnsi"/>
          <w:sz w:val="28"/>
          <w:szCs w:val="28"/>
        </w:rPr>
        <w:t xml:space="preserve">INV / C+M </w:t>
      </w:r>
      <w:r w:rsidR="00791840">
        <w:rPr>
          <w:rStyle w:val="FontStyle147"/>
          <w:rFonts w:asciiTheme="minorHAnsi" w:hAnsiTheme="minorHAnsi" w:cstheme="minorHAnsi"/>
          <w:sz w:val="28"/>
          <w:szCs w:val="28"/>
        </w:rPr>
        <w:t xml:space="preserve"> 59.627</w:t>
      </w:r>
      <w:r w:rsidRPr="00791840">
        <w:rPr>
          <w:rStyle w:val="FontStyle147"/>
          <w:rFonts w:asciiTheme="minorHAnsi" w:hAnsiTheme="minorHAnsi" w:cstheme="minorHAnsi"/>
          <w:sz w:val="28"/>
          <w:szCs w:val="28"/>
        </w:rPr>
        <w:t xml:space="preserve"> Euro , inclusiv TVA / 0 Euro , inclusiv TVA</w:t>
      </w:r>
    </w:p>
    <w:p w:rsidR="000649E3" w:rsidRPr="00791840" w:rsidRDefault="000649E3" w:rsidP="000649E3">
      <w:pPr>
        <w:pStyle w:val="Style10"/>
        <w:widowControl/>
        <w:ind w:left="730" w:right="-21"/>
        <w:jc w:val="left"/>
        <w:rPr>
          <w:rStyle w:val="FontStyle147"/>
          <w:rFonts w:asciiTheme="minorHAnsi" w:hAnsiTheme="minorHAnsi" w:cstheme="minorHAnsi"/>
          <w:sz w:val="28"/>
          <w:szCs w:val="28"/>
        </w:rPr>
      </w:pPr>
    </w:p>
    <w:p w:rsidR="000649E3" w:rsidRPr="00791840" w:rsidRDefault="00791840" w:rsidP="000649E3">
      <w:pPr>
        <w:pStyle w:val="Style10"/>
        <w:widowControl/>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Anul I</w:t>
      </w:r>
      <w:r w:rsidR="000649E3" w:rsidRPr="00791840">
        <w:rPr>
          <w:rStyle w:val="FontStyle147"/>
          <w:rFonts w:asciiTheme="minorHAnsi" w:hAnsiTheme="minorHAnsi" w:cstheme="minorHAnsi"/>
          <w:sz w:val="28"/>
          <w:szCs w:val="28"/>
        </w:rPr>
        <w:t xml:space="preserve">: </w:t>
      </w:r>
      <w:r>
        <w:rPr>
          <w:rStyle w:val="FontStyle147"/>
          <w:rFonts w:asciiTheme="minorHAnsi" w:hAnsiTheme="minorHAnsi" w:cstheme="minorHAnsi"/>
          <w:color w:val="000000" w:themeColor="text1"/>
          <w:sz w:val="28"/>
          <w:szCs w:val="28"/>
        </w:rPr>
        <w:t>91.39</w:t>
      </w:r>
      <w:r w:rsidR="000649E3" w:rsidRPr="00791840">
        <w:rPr>
          <w:rStyle w:val="FontStyle147"/>
          <w:rFonts w:asciiTheme="minorHAnsi" w:hAnsiTheme="minorHAnsi" w:cstheme="minorHAnsi"/>
          <w:sz w:val="28"/>
          <w:szCs w:val="28"/>
        </w:rPr>
        <w:t>%, reprezentand</w:t>
      </w:r>
    </w:p>
    <w:p w:rsidR="000649E3" w:rsidRPr="00791840" w:rsidRDefault="00791840" w:rsidP="000649E3">
      <w:pPr>
        <w:pStyle w:val="Style10"/>
        <w:widowControl/>
        <w:ind w:left="730" w:right="-21"/>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INV / C+M: 2.947.712 LEI , inclusiv TVA / 2.439.229</w:t>
      </w:r>
      <w:r w:rsidR="000649E3" w:rsidRPr="00791840">
        <w:rPr>
          <w:rStyle w:val="FontStyle147"/>
          <w:rFonts w:asciiTheme="minorHAnsi" w:hAnsiTheme="minorHAnsi" w:cstheme="minorHAnsi"/>
          <w:sz w:val="28"/>
          <w:szCs w:val="28"/>
        </w:rPr>
        <w:t xml:space="preserve"> lei , inclusiv TVA </w:t>
      </w:r>
    </w:p>
    <w:p w:rsidR="000649E3" w:rsidRPr="00791840" w:rsidRDefault="00791840" w:rsidP="000649E3">
      <w:pPr>
        <w:pStyle w:val="Style10"/>
        <w:widowControl/>
        <w:ind w:left="730" w:right="-21"/>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 xml:space="preserve">INV / C+M     632.733 Euro , inclusiv TVA / 524.340 </w:t>
      </w:r>
      <w:r w:rsidR="000649E3" w:rsidRPr="00791840">
        <w:rPr>
          <w:rStyle w:val="FontStyle147"/>
          <w:rFonts w:asciiTheme="minorHAnsi" w:hAnsiTheme="minorHAnsi" w:cstheme="minorHAnsi"/>
          <w:sz w:val="28"/>
          <w:szCs w:val="28"/>
        </w:rPr>
        <w:t>Euro , inclusiv TVA</w:t>
      </w:r>
    </w:p>
    <w:p w:rsidR="000649E3" w:rsidRPr="00791840" w:rsidRDefault="000649E3" w:rsidP="000649E3">
      <w:pPr>
        <w:pStyle w:val="Style10"/>
        <w:widowControl/>
        <w:ind w:left="730" w:right="-21"/>
        <w:jc w:val="left"/>
        <w:rPr>
          <w:rStyle w:val="FontStyle147"/>
          <w:rFonts w:asciiTheme="minorHAnsi" w:hAnsiTheme="minorHAnsi" w:cstheme="minorHAnsi"/>
          <w:sz w:val="28"/>
          <w:szCs w:val="28"/>
        </w:rPr>
      </w:pPr>
    </w:p>
    <w:p w:rsidR="005A64B3" w:rsidRPr="001912E7" w:rsidRDefault="001912E7" w:rsidP="00352158">
      <w:pPr>
        <w:pStyle w:val="Heading2"/>
        <w:rPr>
          <w:rStyle w:val="FontStyle32"/>
          <w:color w:val="000000" w:themeColor="text1"/>
          <w:sz w:val="28"/>
          <w:szCs w:val="28"/>
        </w:rPr>
      </w:pPr>
      <w:bookmarkStart w:id="35" w:name="_Toc520139835"/>
      <w:r w:rsidRPr="001912E7">
        <w:rPr>
          <w:rStyle w:val="FontStyle32"/>
          <w:color w:val="000000" w:themeColor="text1"/>
          <w:sz w:val="28"/>
          <w:szCs w:val="28"/>
        </w:rPr>
        <w:t xml:space="preserve">5.5 </w:t>
      </w:r>
      <w:r w:rsidR="005A64B3" w:rsidRPr="001912E7">
        <w:rPr>
          <w:rStyle w:val="FontStyle32"/>
          <w:color w:val="000000" w:themeColor="text1"/>
          <w:sz w:val="28"/>
          <w:szCs w:val="28"/>
        </w:rPr>
        <w:t>Prezentarea modului in care se asigura conformarea cu reglementarile specifice functiunii preconizate din punctul de vedere al asigurarii tuturor cerintelor fun</w:t>
      </w:r>
      <w:r w:rsidR="00061F67" w:rsidRPr="001912E7">
        <w:rPr>
          <w:rStyle w:val="FontStyle32"/>
          <w:color w:val="000000" w:themeColor="text1"/>
          <w:sz w:val="28"/>
          <w:szCs w:val="28"/>
        </w:rPr>
        <w:t>damentale aplicabile constructi</w:t>
      </w:r>
      <w:r w:rsidR="005A64B3" w:rsidRPr="001912E7">
        <w:rPr>
          <w:rStyle w:val="FontStyle32"/>
          <w:color w:val="000000" w:themeColor="text1"/>
          <w:sz w:val="28"/>
          <w:szCs w:val="28"/>
        </w:rPr>
        <w:t>ei, conform gradului de detaliere al propunerii tehnice</w:t>
      </w:r>
      <w:bookmarkEnd w:id="35"/>
    </w:p>
    <w:p w:rsidR="001B561C" w:rsidRDefault="001B561C" w:rsidP="001B561C">
      <w:pPr>
        <w:jc w:val="both"/>
        <w:rPr>
          <w:sz w:val="28"/>
          <w:szCs w:val="28"/>
          <w:lang w:val="ro-RO" w:eastAsia="ro-RO"/>
        </w:rPr>
      </w:pPr>
    </w:p>
    <w:p w:rsidR="001A341B" w:rsidRDefault="000872AC" w:rsidP="001B561C">
      <w:pPr>
        <w:jc w:val="both"/>
        <w:rPr>
          <w:sz w:val="28"/>
          <w:szCs w:val="28"/>
          <w:lang w:val="ro-RO" w:eastAsia="ro-RO"/>
        </w:rPr>
      </w:pPr>
      <w:r w:rsidRPr="001B561C">
        <w:rPr>
          <w:sz w:val="28"/>
          <w:szCs w:val="28"/>
          <w:lang w:val="ro-RO" w:eastAsia="ro-RO"/>
        </w:rPr>
        <w:t>In vederea asigurarii indeplinirii tuturor cerintelor fundamentale aplicabile obiectivului de investitie</w:t>
      </w:r>
      <w:r w:rsidR="001B561C">
        <w:rPr>
          <w:sz w:val="28"/>
          <w:szCs w:val="28"/>
          <w:lang w:val="ro-RO" w:eastAsia="ro-RO"/>
        </w:rPr>
        <w:t xml:space="preserve"> </w:t>
      </w:r>
      <w:r w:rsidRPr="001B561C">
        <w:rPr>
          <w:sz w:val="28"/>
          <w:szCs w:val="28"/>
          <w:lang w:val="ro-RO" w:eastAsia="ro-RO"/>
        </w:rPr>
        <w:t>SIP se vor respecta toate normativele in vigoare privind singuranta in constructii,</w:t>
      </w:r>
      <w:r w:rsidR="001B561C">
        <w:rPr>
          <w:sz w:val="28"/>
          <w:szCs w:val="28"/>
          <w:lang w:val="ro-RO" w:eastAsia="ro-RO"/>
        </w:rPr>
        <w:t xml:space="preserve"> </w:t>
      </w:r>
      <w:r w:rsidRPr="001B561C">
        <w:rPr>
          <w:sz w:val="28"/>
          <w:szCs w:val="28"/>
          <w:lang w:val="ro-RO" w:eastAsia="ro-RO"/>
        </w:rPr>
        <w:t>reprezentantii ISC vor participa la toate receptiile intermediare/finale conform etapelor de executie</w:t>
      </w:r>
      <w:r w:rsidR="001B561C">
        <w:rPr>
          <w:sz w:val="28"/>
          <w:szCs w:val="28"/>
          <w:lang w:val="ro-RO" w:eastAsia="ro-RO"/>
        </w:rPr>
        <w:t xml:space="preserve"> </w:t>
      </w:r>
      <w:r w:rsidRPr="001B561C">
        <w:rPr>
          <w:sz w:val="28"/>
          <w:szCs w:val="28"/>
          <w:lang w:val="ro-RO" w:eastAsia="ro-RO"/>
        </w:rPr>
        <w:t>propuse de proiectanti. De asemenea, pentru asigurarea conformitatii realizarii lucrarilor in raport cu</w:t>
      </w:r>
      <w:r w:rsidR="001B561C">
        <w:rPr>
          <w:sz w:val="28"/>
          <w:szCs w:val="28"/>
          <w:lang w:val="ro-RO" w:eastAsia="ro-RO"/>
        </w:rPr>
        <w:t xml:space="preserve"> </w:t>
      </w:r>
      <w:r w:rsidRPr="001B561C">
        <w:rPr>
          <w:sz w:val="28"/>
          <w:szCs w:val="28"/>
          <w:lang w:val="ro-RO" w:eastAsia="ro-RO"/>
        </w:rPr>
        <w:t>proiectul tehnic se vor contracta servcii de asistenta tehnica din partea proiectantului.</w:t>
      </w:r>
    </w:p>
    <w:p w:rsidR="001B561C" w:rsidRPr="001B561C" w:rsidRDefault="001B561C" w:rsidP="001B561C">
      <w:pPr>
        <w:jc w:val="both"/>
        <w:rPr>
          <w:sz w:val="28"/>
          <w:szCs w:val="28"/>
          <w:lang w:val="ro-RO" w:eastAsia="ro-RO"/>
        </w:rPr>
      </w:pPr>
      <w:r>
        <w:rPr>
          <w:sz w:val="28"/>
          <w:szCs w:val="28"/>
          <w:lang w:val="ro-RO" w:eastAsia="ro-RO"/>
        </w:rPr>
        <w:t xml:space="preserve">Pentru urmarirea de santier se vor contracta servicii de dirigentie de santier in vederea asigurarii calitatii si conformitatii lucrarilor realizate. De asemenea, echipa de proiect a beneficiarului, prin experienta acumulata in implementarea proiectelor </w:t>
      </w:r>
      <w:r w:rsidR="00F11142">
        <w:rPr>
          <w:sz w:val="28"/>
          <w:szCs w:val="28"/>
          <w:lang w:val="ro-RO" w:eastAsia="ro-RO"/>
        </w:rPr>
        <w:t xml:space="preserve">de constructii la nivelul prasului </w:t>
      </w:r>
      <w:r w:rsidR="00601BB2">
        <w:rPr>
          <w:sz w:val="28"/>
          <w:szCs w:val="28"/>
          <w:lang w:val="ro-RO" w:eastAsia="ro-RO"/>
        </w:rPr>
        <w:t>SFANTU GHEORGHE</w:t>
      </w:r>
      <w:r w:rsidR="00F11142">
        <w:rPr>
          <w:sz w:val="28"/>
          <w:szCs w:val="28"/>
          <w:lang w:val="ro-RO" w:eastAsia="ro-RO"/>
        </w:rPr>
        <w:t>, va coordona si monitoriza derularea lucrarilor in vederea atingerii rezultatelor si indicatorilor stabiliti.</w:t>
      </w:r>
    </w:p>
    <w:p w:rsidR="000872AC" w:rsidRPr="001A341B" w:rsidRDefault="000872AC" w:rsidP="001A341B">
      <w:pPr>
        <w:rPr>
          <w:lang w:val="ro-RO" w:eastAsia="ro-RO"/>
        </w:rPr>
      </w:pPr>
    </w:p>
    <w:p w:rsidR="00C77C74" w:rsidRPr="004A590B" w:rsidRDefault="00937706" w:rsidP="00352158">
      <w:pPr>
        <w:pStyle w:val="Heading2"/>
      </w:pPr>
      <w:bookmarkStart w:id="36" w:name="_Toc520139836"/>
      <w:r>
        <w:rPr>
          <w:rStyle w:val="FontStyle32"/>
          <w:color w:val="auto"/>
          <w:sz w:val="28"/>
          <w:szCs w:val="28"/>
        </w:rPr>
        <w:lastRenderedPageBreak/>
        <w:t xml:space="preserve">5.6   </w:t>
      </w:r>
      <w:r w:rsidR="00C77C74" w:rsidRPr="004A590B">
        <w:rPr>
          <w:rStyle w:val="FontStyle32"/>
          <w:color w:val="auto"/>
          <w:sz w:val="28"/>
          <w:szCs w:val="28"/>
        </w:rPr>
        <w:t>Nominalizarea surselor de finantare a investitiei publice, ca urmare a analizei financiare si economice: fonduri proprii, credite bancare, alocatii de la bugetul de stat/bugetul local, credite externe garantate sau contractate de stat, fonduri externe nerambursabile, alte surse legal constituite</w:t>
      </w:r>
      <w:bookmarkEnd w:id="36"/>
    </w:p>
    <w:p w:rsidR="004C046A" w:rsidRDefault="004C046A" w:rsidP="00C77C74">
      <w:pPr>
        <w:pStyle w:val="Style46"/>
        <w:widowControl/>
        <w:ind w:right="58" w:firstLine="720"/>
        <w:rPr>
          <w:rStyle w:val="FontStyle142"/>
          <w:rFonts w:ascii="Calibri" w:cs="Calibri"/>
          <w:sz w:val="24"/>
          <w:szCs w:val="24"/>
        </w:rPr>
      </w:pPr>
    </w:p>
    <w:p w:rsidR="00657494" w:rsidRPr="00657494" w:rsidRDefault="00657494" w:rsidP="00657494">
      <w:pPr>
        <w:pStyle w:val="Style46"/>
        <w:widowControl/>
        <w:ind w:right="58" w:firstLine="720"/>
        <w:rPr>
          <w:rStyle w:val="FontStyle142"/>
          <w:rFonts w:asciiTheme="minorHAnsi" w:hAnsiTheme="minorHAnsi" w:cs="Calibri"/>
          <w:sz w:val="28"/>
          <w:szCs w:val="28"/>
        </w:rPr>
      </w:pPr>
      <w:r w:rsidRPr="00657494">
        <w:rPr>
          <w:rStyle w:val="FontStyle142"/>
          <w:rFonts w:asciiTheme="minorHAnsi" w:hAnsiTheme="minorHAnsi" w:cs="Calibri"/>
          <w:sz w:val="28"/>
          <w:szCs w:val="28"/>
        </w:rPr>
        <w:t>Sursa de finan</w:t>
      </w:r>
      <w:r w:rsidRPr="00657494">
        <w:rPr>
          <w:rStyle w:val="FontStyle133"/>
          <w:rFonts w:asciiTheme="minorHAnsi" w:hAnsiTheme="minorHAnsi" w:cs="Calibri"/>
          <w:sz w:val="28"/>
          <w:szCs w:val="28"/>
        </w:rPr>
        <w:t>t</w:t>
      </w:r>
      <w:r w:rsidRPr="00657494">
        <w:rPr>
          <w:rStyle w:val="FontStyle142"/>
          <w:rFonts w:asciiTheme="minorHAnsi" w:hAnsiTheme="minorHAnsi" w:cs="Calibri"/>
          <w:sz w:val="28"/>
          <w:szCs w:val="28"/>
        </w:rPr>
        <w:t>are a investi</w:t>
      </w:r>
      <w:r w:rsidRPr="00657494">
        <w:rPr>
          <w:rStyle w:val="FontStyle133"/>
          <w:rFonts w:asciiTheme="minorHAnsi" w:hAnsiTheme="minorHAnsi" w:cs="Calibri"/>
          <w:sz w:val="28"/>
          <w:szCs w:val="28"/>
        </w:rPr>
        <w:t>t</w:t>
      </w:r>
      <w:r w:rsidRPr="00657494">
        <w:rPr>
          <w:rStyle w:val="FontStyle142"/>
          <w:rFonts w:asciiTheme="minorHAnsi" w:hAnsiTheme="minorHAnsi" w:cs="Calibri"/>
          <w:sz w:val="28"/>
          <w:szCs w:val="28"/>
        </w:rPr>
        <w:t>iilor se constituie in conformitate cu legisla</w:t>
      </w:r>
      <w:r w:rsidRPr="00657494">
        <w:rPr>
          <w:rStyle w:val="FontStyle133"/>
          <w:rFonts w:asciiTheme="minorHAnsi" w:hAnsiTheme="minorHAnsi" w:cs="Calibri"/>
          <w:sz w:val="28"/>
          <w:szCs w:val="28"/>
        </w:rPr>
        <w:t>t</w:t>
      </w:r>
      <w:r w:rsidRPr="00657494">
        <w:rPr>
          <w:rStyle w:val="FontStyle142"/>
          <w:rFonts w:asciiTheme="minorHAnsi" w:hAnsiTheme="minorHAnsi" w:cs="Calibri"/>
          <w:sz w:val="28"/>
          <w:szCs w:val="28"/>
        </w:rPr>
        <w:t xml:space="preserve">ia in vigoare si consta din fonduri proprii ale Municipiului </w:t>
      </w:r>
      <w:r>
        <w:rPr>
          <w:rStyle w:val="FontStyle142"/>
          <w:rFonts w:asciiTheme="minorHAnsi" w:hAnsiTheme="minorHAnsi" w:cs="Calibri"/>
          <w:sz w:val="28"/>
          <w:szCs w:val="28"/>
        </w:rPr>
        <w:t>Sfantu Gheorghe</w:t>
      </w:r>
      <w:r w:rsidRPr="00657494">
        <w:rPr>
          <w:rStyle w:val="FontStyle142"/>
          <w:rFonts w:asciiTheme="minorHAnsi" w:hAnsiTheme="minorHAnsi" w:cs="Calibri"/>
          <w:sz w:val="28"/>
          <w:szCs w:val="28"/>
        </w:rPr>
        <w:t>, credite sau finantari.</w:t>
      </w:r>
    </w:p>
    <w:p w:rsidR="00657494" w:rsidRPr="00657494" w:rsidRDefault="00657494" w:rsidP="00657494">
      <w:pPr>
        <w:pStyle w:val="Style46"/>
        <w:widowControl/>
        <w:ind w:right="58" w:firstLine="720"/>
        <w:rPr>
          <w:rStyle w:val="FontStyle142"/>
          <w:rFonts w:asciiTheme="minorHAnsi" w:hAnsiTheme="minorHAnsi" w:cs="Calibri"/>
          <w:sz w:val="28"/>
          <w:szCs w:val="28"/>
        </w:rPr>
      </w:pPr>
    </w:p>
    <w:p w:rsidR="00657494" w:rsidRPr="00657494" w:rsidRDefault="00657494" w:rsidP="00657494">
      <w:pPr>
        <w:pStyle w:val="Style46"/>
        <w:widowControl/>
        <w:ind w:right="58" w:firstLine="720"/>
        <w:rPr>
          <w:rStyle w:val="FontStyle142"/>
          <w:rFonts w:asciiTheme="minorHAnsi" w:hAnsiTheme="minorHAnsi" w:cs="Calibri"/>
          <w:sz w:val="28"/>
          <w:szCs w:val="28"/>
        </w:rPr>
      </w:pPr>
      <w:r w:rsidRPr="00657494">
        <w:rPr>
          <w:rStyle w:val="FontStyle142"/>
          <w:rFonts w:asciiTheme="minorHAnsi" w:hAnsiTheme="minorHAnsi" w:cs="Calibri"/>
          <w:sz w:val="28"/>
          <w:szCs w:val="28"/>
        </w:rPr>
        <w:t xml:space="preserve">Valorile aferente serviciilor de mentinere / intretinere precum si cheltuielile privind consumul de energie electrica vor fi asigurate de la bugetul local si nu fac obiectul prezentului studiu. </w:t>
      </w:r>
    </w:p>
    <w:p w:rsidR="00657494" w:rsidRPr="00657494" w:rsidRDefault="00657494" w:rsidP="00657494">
      <w:pPr>
        <w:pStyle w:val="Style46"/>
        <w:widowControl/>
        <w:jc w:val="left"/>
        <w:rPr>
          <w:rStyle w:val="FontStyle142"/>
          <w:rFonts w:asciiTheme="minorHAnsi" w:hAnsiTheme="minorHAnsi" w:cstheme="minorHAnsi"/>
          <w:sz w:val="28"/>
          <w:szCs w:val="28"/>
        </w:rPr>
      </w:pPr>
    </w:p>
    <w:p w:rsidR="00657494" w:rsidRPr="00657494" w:rsidRDefault="00657494" w:rsidP="00657494">
      <w:pPr>
        <w:spacing w:beforeLines="60" w:before="144" w:afterLines="60" w:after="144" w:line="22" w:lineRule="atLeast"/>
        <w:ind w:firstLine="547"/>
        <w:jc w:val="both"/>
        <w:rPr>
          <w:rFonts w:asciiTheme="minorHAnsi" w:hAnsiTheme="minorHAnsi" w:cs="Calibri"/>
          <w:sz w:val="28"/>
          <w:szCs w:val="28"/>
        </w:rPr>
      </w:pPr>
      <w:r w:rsidRPr="00657494">
        <w:rPr>
          <w:rFonts w:asciiTheme="minorHAnsi" w:hAnsiTheme="minorHAnsi" w:cs="Calibri"/>
          <w:sz w:val="28"/>
          <w:szCs w:val="28"/>
        </w:rPr>
        <w:t>Reabilitarea si extinderea sistemului de iluminat public trebuie să asigure satisfacerea unor cerințe și nevoi de utilitate publică ale comunității locale, după cum urmează:</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 xml:space="preserve">îmbunătăţirea calităţii iluminatului public din municipiul </w:t>
      </w:r>
      <w:r>
        <w:rPr>
          <w:rFonts w:asciiTheme="minorHAnsi" w:hAnsiTheme="minorHAnsi" w:cs="Calibri"/>
          <w:sz w:val="28"/>
          <w:szCs w:val="28"/>
        </w:rPr>
        <w:t>Sfantu Gheorghe</w:t>
      </w:r>
      <w:r w:rsidRPr="00657494">
        <w:rPr>
          <w:rFonts w:asciiTheme="minorHAnsi" w:hAnsiTheme="minorHAnsi" w:cs="Calibri"/>
          <w:sz w:val="28"/>
          <w:szCs w:val="28"/>
        </w:rPr>
        <w:t>;</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optimizarea consumului de energie;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garantarea permanenţei în funcţionarea iluminatului public;</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realizarea unui raport optim calitate/cost pentru perioada de derulare a contractului de cooperare şi un echilibru între riscurile şi beneficiile asumate prin contract (structura şi nivelul tarifelor practicate vor reflecta costul efectiv al prestaţiei şi vor fi în conformitate cu prevederile legale);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administrarea corectă și eficientă a bunurilor din proprietatea publică și a banilor publici;</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t>ridicarea gradului de civilizație, a confortului și a calității vieții;</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t>creșterea gradului de securitate individuală și colectivă în cadrul comunităților locale, precum și a gradului de siguranță a circulației rutiere și pietonale;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t>susținerea și stimularea dezvoltării economico-sociale a localităților;</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t>punerea în valoare, printr-un iluminat adecvat, a elementelor arhitectonice și</w:t>
      </w:r>
      <w:r w:rsidRPr="00657494">
        <w:rPr>
          <w:rFonts w:asciiTheme="minorHAnsi" w:hAnsiTheme="minorHAnsi" w:cs="Calibri"/>
          <w:sz w:val="28"/>
          <w:szCs w:val="28"/>
          <w:lang w:val="it-IT"/>
        </w:rPr>
        <w:br/>
        <w:t>peisagistice ale localităților, precum și marcarea evenimentelor festive, a sărbătorilor</w:t>
      </w:r>
      <w:r w:rsidRPr="00657494">
        <w:rPr>
          <w:rFonts w:asciiTheme="minorHAnsi" w:hAnsiTheme="minorHAnsi" w:cs="Calibri"/>
          <w:sz w:val="28"/>
          <w:szCs w:val="28"/>
          <w:lang w:val="it-IT"/>
        </w:rPr>
        <w:br/>
        <w:t>legale sau religioase;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Style w:val="ln2tlitera"/>
          <w:rFonts w:asciiTheme="minorHAnsi" w:hAnsiTheme="minorHAnsi" w:cs="Calibri"/>
          <w:sz w:val="28"/>
          <w:szCs w:val="28"/>
        </w:rPr>
      </w:pPr>
      <w:r w:rsidRPr="00657494">
        <w:rPr>
          <w:rStyle w:val="ln2tlitera"/>
          <w:rFonts w:asciiTheme="minorHAnsi" w:hAnsiTheme="minorHAnsi" w:cs="Calibri"/>
          <w:sz w:val="28"/>
          <w:szCs w:val="28"/>
        </w:rPr>
        <w:t>funcţionarea şi exploatarea în condiţii de siguranţă, rentabilitate şi eficienţă economică a infrastructurii aferente serviciului;</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lastRenderedPageBreak/>
        <w:t xml:space="preserve">nediscriminarea </w:t>
      </w:r>
      <w:r w:rsidRPr="00657494">
        <w:rPr>
          <w:rFonts w:asciiTheme="minorHAnsi" w:hAnsiTheme="minorHAnsi" w:cs="Calibri"/>
          <w:sz w:val="28"/>
          <w:szCs w:val="28"/>
        </w:rPr>
        <w:t>ș</w:t>
      </w:r>
      <w:r w:rsidRPr="00657494">
        <w:rPr>
          <w:rFonts w:asciiTheme="minorHAnsi" w:hAnsiTheme="minorHAnsi" w:cs="Calibri"/>
          <w:sz w:val="28"/>
          <w:szCs w:val="28"/>
          <w:lang w:val="it-IT"/>
        </w:rPr>
        <w:t>i egalitatea tuturor consumatorilor prin asigurarea unui standard unitar calitativ și uniform răspândit teritorial în comunitate;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lang w:val="it-IT"/>
        </w:rPr>
      </w:pPr>
      <w:r w:rsidRPr="00657494">
        <w:rPr>
          <w:rFonts w:asciiTheme="minorHAnsi" w:hAnsiTheme="minorHAnsi" w:cs="Calibri"/>
          <w:sz w:val="28"/>
          <w:szCs w:val="28"/>
          <w:lang w:val="it-IT"/>
        </w:rPr>
        <w:t>dezvoltarea durabilă a sistemului de iluminat public;</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rPr>
        <w:t>liberul acces la informații privind aceste servicii publice;</w:t>
      </w:r>
    </w:p>
    <w:p w:rsidR="00657494" w:rsidRPr="00657494" w:rsidRDefault="00657494" w:rsidP="00657494">
      <w:pPr>
        <w:numPr>
          <w:ilvl w:val="0"/>
          <w:numId w:val="7"/>
        </w:numPr>
        <w:tabs>
          <w:tab w:val="clear" w:pos="1800"/>
          <w:tab w:val="num" w:pos="540"/>
          <w:tab w:val="num" w:pos="900"/>
        </w:tabs>
        <w:spacing w:beforeLines="20" w:before="48" w:afterLines="20" w:after="48" w:line="22" w:lineRule="atLeast"/>
        <w:ind w:left="0" w:firstLine="709"/>
        <w:jc w:val="both"/>
        <w:rPr>
          <w:rFonts w:asciiTheme="minorHAnsi" w:hAnsiTheme="minorHAnsi" w:cs="Calibri"/>
          <w:sz w:val="28"/>
          <w:szCs w:val="28"/>
        </w:rPr>
      </w:pPr>
      <w:r w:rsidRPr="00657494">
        <w:rPr>
          <w:rFonts w:asciiTheme="minorHAnsi" w:hAnsiTheme="minorHAnsi" w:cs="Calibri"/>
          <w:sz w:val="28"/>
          <w:szCs w:val="28"/>
          <w:lang w:val="it-IT"/>
        </w:rPr>
        <w:t>transparență, consultarea și antrenarea în decizii a cetățenilor.</w:t>
      </w:r>
    </w:p>
    <w:p w:rsidR="00B325EC" w:rsidRDefault="00B325EC" w:rsidP="00B325EC">
      <w:pPr>
        <w:tabs>
          <w:tab w:val="num" w:pos="540"/>
          <w:tab w:val="num" w:pos="900"/>
        </w:tabs>
        <w:spacing w:beforeLines="20" w:before="48" w:afterLines="20" w:after="48" w:line="22" w:lineRule="atLeast"/>
        <w:ind w:left="709"/>
        <w:jc w:val="both"/>
        <w:rPr>
          <w:rStyle w:val="FontStyle140"/>
          <w:rFonts w:ascii="Calibri" w:hAnsi="Calibri" w:cs="Calibri"/>
          <w:color w:val="FF0000"/>
          <w:sz w:val="32"/>
          <w:szCs w:val="32"/>
        </w:rPr>
      </w:pPr>
    </w:p>
    <w:p w:rsidR="00C77C74" w:rsidRPr="00987E65" w:rsidRDefault="00B325EC" w:rsidP="00987E65">
      <w:pPr>
        <w:pStyle w:val="Heading1"/>
        <w:rPr>
          <w:rStyle w:val="FontStyle140"/>
          <w:rFonts w:ascii="Calibri" w:hAnsi="Calibri" w:cs="Calibri"/>
          <w:b/>
          <w:color w:val="000000" w:themeColor="text1"/>
          <w:sz w:val="32"/>
          <w:szCs w:val="32"/>
        </w:rPr>
      </w:pPr>
      <w:bookmarkStart w:id="37" w:name="_Toc520139837"/>
      <w:r w:rsidRPr="00987E65">
        <w:rPr>
          <w:rStyle w:val="FontStyle140"/>
          <w:rFonts w:ascii="Calibri" w:hAnsi="Calibri" w:cs="Calibri"/>
          <w:b/>
          <w:color w:val="000000" w:themeColor="text1"/>
          <w:sz w:val="32"/>
          <w:szCs w:val="32"/>
        </w:rPr>
        <w:t xml:space="preserve">6. </w:t>
      </w:r>
      <w:r w:rsidR="00C77C74" w:rsidRPr="00987E65">
        <w:rPr>
          <w:rStyle w:val="FontStyle140"/>
          <w:rFonts w:ascii="Calibri" w:hAnsi="Calibri" w:cs="Calibri"/>
          <w:b/>
          <w:color w:val="000000" w:themeColor="text1"/>
          <w:sz w:val="32"/>
          <w:szCs w:val="32"/>
        </w:rPr>
        <w:t>Urbanism, acorduri si avize conforme</w:t>
      </w:r>
      <w:bookmarkEnd w:id="37"/>
    </w:p>
    <w:p w:rsidR="00C77C74" w:rsidRPr="00110913" w:rsidRDefault="00C77C74" w:rsidP="00C77C74">
      <w:pPr>
        <w:rPr>
          <w:rFonts w:cs="Calibri"/>
        </w:rPr>
      </w:pPr>
    </w:p>
    <w:p w:rsidR="00C77C74" w:rsidRPr="00110913" w:rsidRDefault="00AD163C" w:rsidP="00352158">
      <w:pPr>
        <w:pStyle w:val="Heading2"/>
        <w:rPr>
          <w:rStyle w:val="FontStyle145"/>
          <w:rFonts w:ascii="Calibri" w:cs="Calibri"/>
          <w:i w:val="0"/>
          <w:iCs w:val="0"/>
          <w:sz w:val="28"/>
          <w:szCs w:val="28"/>
        </w:rPr>
      </w:pPr>
      <w:bookmarkStart w:id="38" w:name="_Toc520139838"/>
      <w:r>
        <w:rPr>
          <w:rStyle w:val="FontStyle145"/>
          <w:rFonts w:ascii="Calibri" w:cs="Calibri"/>
          <w:sz w:val="28"/>
          <w:szCs w:val="28"/>
        </w:rPr>
        <w:t xml:space="preserve">6.1. </w:t>
      </w:r>
      <w:r w:rsidR="00C77C74" w:rsidRPr="00110913">
        <w:rPr>
          <w:rStyle w:val="FontStyle145"/>
          <w:rFonts w:ascii="Calibri" w:cs="Calibri"/>
          <w:sz w:val="28"/>
          <w:szCs w:val="28"/>
        </w:rPr>
        <w:t>Certificatul de urbanism emis in vederea obtinerii autorizatiei de construire</w:t>
      </w:r>
      <w:bookmarkEnd w:id="38"/>
      <w:r w:rsidR="00C77C74" w:rsidRPr="00110913">
        <w:rPr>
          <w:rStyle w:val="FontStyle145"/>
          <w:rFonts w:ascii="Calibri" w:cs="Calibri"/>
          <w:sz w:val="28"/>
          <w:szCs w:val="28"/>
        </w:rPr>
        <w:t xml:space="preserve"> </w:t>
      </w:r>
    </w:p>
    <w:p w:rsidR="00C77C74" w:rsidRPr="00937706" w:rsidRDefault="00C77C74" w:rsidP="00C77C74">
      <w:pPr>
        <w:pStyle w:val="Style8"/>
        <w:widowControl/>
        <w:tabs>
          <w:tab w:val="left" w:pos="456"/>
        </w:tabs>
        <w:spacing w:line="317" w:lineRule="exact"/>
        <w:ind w:left="993"/>
        <w:rPr>
          <w:rStyle w:val="FontStyle145"/>
          <w:rFonts w:ascii="Calibri" w:cs="Calibri"/>
          <w:b w:val="0"/>
          <w:i w:val="0"/>
          <w:color w:val="FF0000"/>
          <w:sz w:val="24"/>
          <w:szCs w:val="24"/>
        </w:rPr>
      </w:pPr>
      <w:r w:rsidRPr="00937706">
        <w:rPr>
          <w:rStyle w:val="FontStyle145"/>
          <w:rFonts w:ascii="Calibri" w:cs="Calibri"/>
          <w:color w:val="FF0000"/>
          <w:sz w:val="24"/>
          <w:szCs w:val="24"/>
        </w:rPr>
        <w:tab/>
      </w:r>
      <w:r w:rsidR="00657494" w:rsidRPr="00657494">
        <w:rPr>
          <w:rStyle w:val="FontStyle145"/>
          <w:rFonts w:ascii="Calibri" w:cs="Calibri"/>
          <w:b w:val="0"/>
          <w:i w:val="0"/>
          <w:color w:val="auto"/>
          <w:sz w:val="24"/>
          <w:szCs w:val="24"/>
        </w:rPr>
        <w:t>Este prezentat in anexa.</w:t>
      </w:r>
    </w:p>
    <w:p w:rsidR="00C77C74" w:rsidRPr="00110913" w:rsidRDefault="00C77C74" w:rsidP="00C77C74">
      <w:pPr>
        <w:pStyle w:val="Style8"/>
        <w:widowControl/>
        <w:tabs>
          <w:tab w:val="left" w:pos="456"/>
        </w:tabs>
        <w:spacing w:line="317" w:lineRule="exact"/>
        <w:ind w:left="993"/>
        <w:rPr>
          <w:rStyle w:val="FontStyle145"/>
          <w:rFonts w:ascii="Calibri" w:cs="Calibri"/>
          <w:i w:val="0"/>
          <w:iCs w:val="0"/>
        </w:rPr>
      </w:pPr>
    </w:p>
    <w:p w:rsidR="00D37BB0" w:rsidRDefault="00AD163C" w:rsidP="00352158">
      <w:pPr>
        <w:pStyle w:val="Heading2"/>
        <w:rPr>
          <w:rStyle w:val="FontStyle145"/>
          <w:rFonts w:ascii="Calibri" w:cs="Calibri"/>
          <w:i w:val="0"/>
          <w:iCs w:val="0"/>
          <w:sz w:val="28"/>
          <w:szCs w:val="28"/>
        </w:rPr>
      </w:pPr>
      <w:bookmarkStart w:id="39" w:name="_Toc520139839"/>
      <w:r>
        <w:rPr>
          <w:rStyle w:val="FontStyle145"/>
          <w:rFonts w:ascii="Calibri" w:cs="Calibri"/>
          <w:sz w:val="28"/>
          <w:szCs w:val="28"/>
        </w:rPr>
        <w:t xml:space="preserve">6.2. </w:t>
      </w:r>
      <w:r w:rsidR="00C77C74" w:rsidRPr="00110913">
        <w:rPr>
          <w:rStyle w:val="FontStyle145"/>
          <w:rFonts w:ascii="Calibri" w:cs="Calibri"/>
          <w:sz w:val="28"/>
          <w:szCs w:val="28"/>
        </w:rPr>
        <w:t>Extras de carte funciara</w:t>
      </w:r>
      <w:bookmarkEnd w:id="39"/>
      <w:r w:rsidR="00C77C74" w:rsidRPr="00110913">
        <w:rPr>
          <w:rStyle w:val="FontStyle145"/>
          <w:rFonts w:ascii="Calibri" w:cs="Calibri"/>
          <w:sz w:val="28"/>
          <w:szCs w:val="28"/>
        </w:rPr>
        <w:t xml:space="preserve"> </w:t>
      </w:r>
    </w:p>
    <w:p w:rsidR="00D37BB0" w:rsidRPr="00D37BB0" w:rsidRDefault="00D37BB0" w:rsidP="00D37BB0">
      <w:pPr>
        <w:pStyle w:val="Style8"/>
        <w:widowControl/>
        <w:tabs>
          <w:tab w:val="left" w:pos="456"/>
        </w:tabs>
        <w:spacing w:line="317" w:lineRule="exact"/>
        <w:rPr>
          <w:rStyle w:val="FontStyle145"/>
          <w:rFonts w:ascii="Calibri" w:cs="Calibri"/>
          <w:i w:val="0"/>
          <w:iCs w:val="0"/>
          <w:sz w:val="28"/>
          <w:szCs w:val="28"/>
        </w:rPr>
      </w:pPr>
      <w:r w:rsidRPr="00D37BB0">
        <w:rPr>
          <w:rStyle w:val="FontStyle145"/>
          <w:rFonts w:ascii="Calibri" w:cs="Calibri"/>
          <w:color w:val="FF0000"/>
          <w:sz w:val="24"/>
          <w:szCs w:val="24"/>
        </w:rPr>
        <w:tab/>
      </w:r>
      <w:r w:rsidR="00657494" w:rsidRPr="00657494">
        <w:rPr>
          <w:rStyle w:val="FontStyle145"/>
          <w:rFonts w:ascii="Calibri" w:cs="Calibri"/>
          <w:b w:val="0"/>
          <w:i w:val="0"/>
          <w:color w:val="auto"/>
          <w:sz w:val="24"/>
          <w:szCs w:val="24"/>
        </w:rPr>
        <w:t>Este prezentat in anexa.</w:t>
      </w:r>
    </w:p>
    <w:p w:rsidR="00C77C74" w:rsidRPr="00110913" w:rsidRDefault="00C77C74" w:rsidP="00C77C74">
      <w:pPr>
        <w:pStyle w:val="Style8"/>
        <w:widowControl/>
        <w:tabs>
          <w:tab w:val="left" w:pos="456"/>
        </w:tabs>
        <w:spacing w:line="317" w:lineRule="exact"/>
        <w:ind w:left="993"/>
        <w:rPr>
          <w:rStyle w:val="FontStyle145"/>
          <w:rFonts w:ascii="Calibri" w:cs="Calibri"/>
          <w:i w:val="0"/>
          <w:iCs w:val="0"/>
        </w:rPr>
      </w:pPr>
    </w:p>
    <w:p w:rsidR="00C77C74" w:rsidRPr="00311F3F" w:rsidRDefault="00AD163C" w:rsidP="00352158">
      <w:pPr>
        <w:pStyle w:val="Heading2"/>
        <w:rPr>
          <w:rStyle w:val="FontStyle145"/>
          <w:rFonts w:ascii="Calibri" w:cs="Calibri"/>
          <w:bCs w:val="0"/>
          <w:sz w:val="28"/>
          <w:szCs w:val="28"/>
        </w:rPr>
      </w:pPr>
      <w:bookmarkStart w:id="40" w:name="_Toc520139840"/>
      <w:r w:rsidRPr="00311F3F">
        <w:rPr>
          <w:rStyle w:val="FontStyle145"/>
          <w:rFonts w:ascii="Calibri" w:cs="Calibri"/>
          <w:sz w:val="28"/>
          <w:szCs w:val="28"/>
        </w:rPr>
        <w:t xml:space="preserve">6.3. </w:t>
      </w:r>
      <w:r w:rsidR="00C77C74" w:rsidRPr="00311F3F">
        <w:rPr>
          <w:rStyle w:val="FontStyle145"/>
          <w:rFonts w:ascii="Calibri" w:cs="Calibri"/>
          <w:sz w:val="28"/>
          <w:szCs w:val="28"/>
        </w:rPr>
        <w:t>Actul administrativ al autoritatii competente pentru protectia mediului, masuri de diminuare a impactului, masuri de compensare, modalitatea de integrare a prevederilor acordului de mediu in documentatia tehnico-economica</w:t>
      </w:r>
      <w:bookmarkEnd w:id="40"/>
    </w:p>
    <w:p w:rsidR="00D37BB0" w:rsidRDefault="00C77C74" w:rsidP="00D37BB0">
      <w:pPr>
        <w:pStyle w:val="Style8"/>
        <w:widowControl/>
        <w:tabs>
          <w:tab w:val="left" w:pos="456"/>
        </w:tabs>
        <w:spacing w:line="317" w:lineRule="exact"/>
        <w:rPr>
          <w:rStyle w:val="FontStyle145"/>
          <w:rFonts w:ascii="Calibri" w:cs="Calibri"/>
          <w:b w:val="0"/>
          <w:i w:val="0"/>
          <w:color w:val="FF0000"/>
          <w:sz w:val="24"/>
          <w:szCs w:val="24"/>
        </w:rPr>
      </w:pPr>
      <w:r w:rsidRPr="00110913">
        <w:rPr>
          <w:rStyle w:val="FontStyle32"/>
        </w:rPr>
        <w:tab/>
      </w:r>
      <w:r w:rsidR="00657494" w:rsidRPr="00657494">
        <w:rPr>
          <w:rStyle w:val="FontStyle145"/>
          <w:rFonts w:ascii="Calibri" w:cs="Calibri"/>
          <w:b w:val="0"/>
          <w:i w:val="0"/>
          <w:color w:val="auto"/>
          <w:sz w:val="24"/>
          <w:szCs w:val="24"/>
        </w:rPr>
        <w:t>Este prezentat in anexa.</w:t>
      </w:r>
    </w:p>
    <w:p w:rsidR="00AD163C" w:rsidRPr="00D37BB0" w:rsidRDefault="00AD163C" w:rsidP="00D37BB0">
      <w:pPr>
        <w:pStyle w:val="Style8"/>
        <w:widowControl/>
        <w:tabs>
          <w:tab w:val="left" w:pos="456"/>
        </w:tabs>
        <w:spacing w:line="317" w:lineRule="exact"/>
        <w:rPr>
          <w:rStyle w:val="FontStyle145"/>
          <w:rFonts w:ascii="Calibri" w:cs="Calibri"/>
          <w:i w:val="0"/>
          <w:iCs w:val="0"/>
          <w:sz w:val="28"/>
          <w:szCs w:val="28"/>
        </w:rPr>
      </w:pPr>
    </w:p>
    <w:p w:rsidR="00AD163C" w:rsidRPr="001A341B" w:rsidRDefault="00AD163C" w:rsidP="00352158">
      <w:pPr>
        <w:pStyle w:val="Heading2"/>
        <w:rPr>
          <w:rStyle w:val="FontStyle32"/>
          <w:sz w:val="28"/>
          <w:szCs w:val="28"/>
        </w:rPr>
      </w:pPr>
      <w:bookmarkStart w:id="41" w:name="_Toc520139841"/>
      <w:r>
        <w:rPr>
          <w:rStyle w:val="FontStyle32"/>
          <w:b w:val="0"/>
          <w:i/>
          <w:sz w:val="28"/>
          <w:szCs w:val="28"/>
        </w:rPr>
        <w:t xml:space="preserve">6.4. </w:t>
      </w:r>
      <w:r w:rsidRPr="001A341B">
        <w:rPr>
          <w:rStyle w:val="FontStyle32"/>
          <w:b w:val="0"/>
          <w:i/>
          <w:sz w:val="28"/>
          <w:szCs w:val="28"/>
        </w:rPr>
        <w:t>Avize conforme privind asigurarea utilităţilor</w:t>
      </w:r>
      <w:bookmarkEnd w:id="41"/>
    </w:p>
    <w:p w:rsidR="00C77C74" w:rsidRPr="00110913" w:rsidRDefault="00C77C74" w:rsidP="00C77C74">
      <w:pPr>
        <w:pStyle w:val="Style8"/>
        <w:widowControl/>
        <w:tabs>
          <w:tab w:val="left" w:pos="456"/>
        </w:tabs>
        <w:spacing w:line="317" w:lineRule="exact"/>
        <w:ind w:left="993"/>
        <w:rPr>
          <w:rStyle w:val="FontStyle32"/>
          <w:b/>
          <w:bCs/>
        </w:rPr>
      </w:pPr>
    </w:p>
    <w:p w:rsidR="00AD163C" w:rsidRDefault="00AD163C" w:rsidP="00AD163C">
      <w:pPr>
        <w:pStyle w:val="Style8"/>
        <w:widowControl/>
        <w:tabs>
          <w:tab w:val="left" w:pos="456"/>
        </w:tabs>
        <w:spacing w:line="317" w:lineRule="exact"/>
        <w:rPr>
          <w:rStyle w:val="FontStyle32"/>
          <w:b/>
          <w:bCs/>
          <w:i/>
          <w:sz w:val="28"/>
          <w:szCs w:val="28"/>
        </w:rPr>
      </w:pPr>
    </w:p>
    <w:p w:rsidR="00C77C74" w:rsidRPr="008A58E3" w:rsidRDefault="008A58E3" w:rsidP="00352158">
      <w:pPr>
        <w:pStyle w:val="Heading2"/>
        <w:rPr>
          <w:rStyle w:val="FontStyle32"/>
          <w:b w:val="0"/>
          <w:bCs/>
          <w:i/>
          <w:sz w:val="28"/>
          <w:szCs w:val="28"/>
        </w:rPr>
      </w:pPr>
      <w:bookmarkStart w:id="42" w:name="_Toc520139842"/>
      <w:r w:rsidRPr="008A58E3">
        <w:rPr>
          <w:rStyle w:val="Heading2Char"/>
          <w:i/>
        </w:rPr>
        <w:t xml:space="preserve">6.5 </w:t>
      </w:r>
      <w:r w:rsidR="00C77C74" w:rsidRPr="008A58E3">
        <w:rPr>
          <w:rStyle w:val="Heading2Char"/>
          <w:i/>
        </w:rPr>
        <w:t>Studiu topografic, vizat de catre Oficiul de Cadastru si Publicitate</w:t>
      </w:r>
      <w:r w:rsidR="00C77C74" w:rsidRPr="008A58E3">
        <w:rPr>
          <w:rStyle w:val="FontStyle32"/>
          <w:b w:val="0"/>
          <w:i/>
          <w:sz w:val="28"/>
          <w:szCs w:val="28"/>
        </w:rPr>
        <w:t xml:space="preserve"> Imobiliara</w:t>
      </w:r>
      <w:bookmarkEnd w:id="42"/>
      <w:r w:rsidR="00C77C74" w:rsidRPr="008A58E3">
        <w:rPr>
          <w:rStyle w:val="FontStyle32"/>
          <w:b w:val="0"/>
          <w:i/>
          <w:sz w:val="28"/>
          <w:szCs w:val="28"/>
        </w:rPr>
        <w:t xml:space="preserve"> </w:t>
      </w:r>
    </w:p>
    <w:p w:rsidR="00D37BB0" w:rsidRPr="00D37BB0" w:rsidRDefault="00C77C74" w:rsidP="00D37BB0">
      <w:pPr>
        <w:pStyle w:val="Style8"/>
        <w:widowControl/>
        <w:tabs>
          <w:tab w:val="left" w:pos="456"/>
        </w:tabs>
        <w:spacing w:line="317" w:lineRule="exact"/>
        <w:rPr>
          <w:rStyle w:val="FontStyle145"/>
          <w:rFonts w:ascii="Calibri" w:cs="Calibri"/>
          <w:i w:val="0"/>
          <w:iCs w:val="0"/>
          <w:sz w:val="28"/>
          <w:szCs w:val="28"/>
        </w:rPr>
      </w:pPr>
      <w:r w:rsidRPr="00110913">
        <w:rPr>
          <w:rStyle w:val="FontStyle32"/>
        </w:rPr>
        <w:tab/>
      </w:r>
      <w:r w:rsidR="00D37BB0" w:rsidRPr="00D37BB0">
        <w:rPr>
          <w:rStyle w:val="FontStyle145"/>
          <w:rFonts w:ascii="Calibri" w:cs="Calibri"/>
          <w:color w:val="FF0000"/>
          <w:sz w:val="24"/>
          <w:szCs w:val="24"/>
        </w:rPr>
        <w:tab/>
      </w:r>
      <w:r w:rsidR="00657494" w:rsidRPr="00657494">
        <w:rPr>
          <w:rStyle w:val="FontStyle145"/>
          <w:rFonts w:ascii="Calibri" w:cs="Calibri"/>
          <w:b w:val="0"/>
          <w:i w:val="0"/>
          <w:color w:val="auto"/>
          <w:sz w:val="24"/>
          <w:szCs w:val="24"/>
        </w:rPr>
        <w:t>Este prezentat in anexa.</w:t>
      </w:r>
    </w:p>
    <w:p w:rsidR="00C77C74" w:rsidRPr="00110913" w:rsidRDefault="00C77C74" w:rsidP="00C77C74">
      <w:pPr>
        <w:pStyle w:val="Style8"/>
        <w:widowControl/>
        <w:tabs>
          <w:tab w:val="left" w:pos="456"/>
        </w:tabs>
        <w:spacing w:line="317" w:lineRule="exact"/>
        <w:ind w:left="993"/>
        <w:rPr>
          <w:rStyle w:val="FontStyle32"/>
          <w:b/>
          <w:bCs/>
        </w:rPr>
      </w:pPr>
    </w:p>
    <w:p w:rsidR="00C77C74" w:rsidRPr="00110913" w:rsidRDefault="008A58E3" w:rsidP="00352158">
      <w:pPr>
        <w:pStyle w:val="Heading2"/>
        <w:rPr>
          <w:rStyle w:val="FontStyle32"/>
          <w:bCs/>
          <w:i/>
          <w:sz w:val="28"/>
          <w:szCs w:val="28"/>
        </w:rPr>
      </w:pPr>
      <w:bookmarkStart w:id="43" w:name="_Toc520139843"/>
      <w:r>
        <w:rPr>
          <w:rStyle w:val="FontStyle32"/>
          <w:b w:val="0"/>
          <w:i/>
          <w:sz w:val="28"/>
          <w:szCs w:val="28"/>
        </w:rPr>
        <w:t xml:space="preserve">6.6 </w:t>
      </w:r>
      <w:r w:rsidR="00C77C74" w:rsidRPr="00110913">
        <w:rPr>
          <w:rStyle w:val="FontStyle32"/>
          <w:b w:val="0"/>
          <w:i/>
          <w:sz w:val="28"/>
          <w:szCs w:val="28"/>
        </w:rPr>
        <w:t>Avize, acorduri si studii specifice, dupa caz, in functie de specificul obiectivului de investitii si care pot conditiona solutiile tehnice</w:t>
      </w:r>
      <w:bookmarkEnd w:id="43"/>
    </w:p>
    <w:p w:rsidR="00D37BB0" w:rsidRPr="00D37BB0" w:rsidRDefault="00C77C74" w:rsidP="00D37BB0">
      <w:pPr>
        <w:pStyle w:val="Style8"/>
        <w:widowControl/>
        <w:tabs>
          <w:tab w:val="left" w:pos="456"/>
        </w:tabs>
        <w:spacing w:line="317" w:lineRule="exact"/>
        <w:rPr>
          <w:rStyle w:val="FontStyle145"/>
          <w:rFonts w:ascii="Calibri" w:cs="Calibri"/>
          <w:i w:val="0"/>
          <w:iCs w:val="0"/>
          <w:sz w:val="28"/>
          <w:szCs w:val="28"/>
        </w:rPr>
      </w:pPr>
      <w:r w:rsidRPr="00110913">
        <w:rPr>
          <w:rStyle w:val="FontStyle145"/>
          <w:rFonts w:ascii="Calibri" w:cs="Calibri"/>
          <w:b w:val="0"/>
        </w:rPr>
        <w:tab/>
      </w:r>
      <w:r w:rsidR="00D37BB0" w:rsidRPr="00D37BB0">
        <w:rPr>
          <w:rStyle w:val="FontStyle145"/>
          <w:rFonts w:ascii="Calibri" w:cs="Calibri"/>
          <w:color w:val="FF0000"/>
          <w:sz w:val="24"/>
          <w:szCs w:val="24"/>
        </w:rPr>
        <w:tab/>
      </w:r>
      <w:r w:rsidR="00657494" w:rsidRPr="00657494">
        <w:rPr>
          <w:rStyle w:val="FontStyle145"/>
          <w:rFonts w:ascii="Calibri" w:cs="Calibri"/>
          <w:b w:val="0"/>
          <w:i w:val="0"/>
          <w:color w:val="auto"/>
          <w:sz w:val="24"/>
          <w:szCs w:val="24"/>
        </w:rPr>
        <w:t>Este prezentat in anexa.</w:t>
      </w:r>
    </w:p>
    <w:p w:rsidR="00C77C74" w:rsidRPr="00110913" w:rsidRDefault="00C77C74" w:rsidP="00C77C74">
      <w:pPr>
        <w:pStyle w:val="Style8"/>
        <w:widowControl/>
        <w:tabs>
          <w:tab w:val="left" w:pos="456"/>
        </w:tabs>
        <w:spacing w:line="317" w:lineRule="exact"/>
        <w:ind w:left="993"/>
        <w:rPr>
          <w:rStyle w:val="FontStyle32"/>
          <w:b/>
          <w:bCs/>
        </w:rPr>
      </w:pPr>
    </w:p>
    <w:p w:rsidR="00BA609C" w:rsidRDefault="00BA609C">
      <w:pPr>
        <w:spacing w:after="0" w:line="240" w:lineRule="auto"/>
        <w:rPr>
          <w:rFonts w:eastAsia="Times New Roman" w:cs="Calibri"/>
          <w:b/>
          <w:bCs/>
          <w:i/>
          <w:color w:val="365F91"/>
          <w:sz w:val="32"/>
          <w:szCs w:val="32"/>
          <w:lang w:bidi="en-US"/>
        </w:rPr>
      </w:pPr>
    </w:p>
    <w:p w:rsidR="00657494" w:rsidRDefault="00657494">
      <w:pPr>
        <w:spacing w:after="0" w:line="240" w:lineRule="auto"/>
        <w:rPr>
          <w:rStyle w:val="FontStyle140"/>
          <w:rFonts w:ascii="Calibri" w:eastAsia="Times New Roman" w:hAnsi="Calibri" w:cs="Calibri"/>
          <w:color w:val="000000" w:themeColor="text1"/>
          <w:sz w:val="32"/>
          <w:szCs w:val="32"/>
          <w:lang w:bidi="en-US"/>
        </w:rPr>
      </w:pPr>
      <w:r>
        <w:rPr>
          <w:rStyle w:val="FontStyle140"/>
          <w:rFonts w:ascii="Calibri" w:hAnsi="Calibri" w:cs="Calibri"/>
          <w:b w:val="0"/>
          <w:color w:val="000000" w:themeColor="text1"/>
          <w:sz w:val="32"/>
          <w:szCs w:val="32"/>
        </w:rPr>
        <w:br w:type="page"/>
      </w:r>
    </w:p>
    <w:p w:rsidR="00C77C74" w:rsidRPr="00EB74BD" w:rsidRDefault="00EB74BD" w:rsidP="003B311E">
      <w:pPr>
        <w:pStyle w:val="Heading1"/>
        <w:rPr>
          <w:rStyle w:val="FontStyle140"/>
          <w:rFonts w:ascii="Calibri" w:hAnsi="Calibri" w:cs="Calibri"/>
          <w:b/>
          <w:color w:val="000000" w:themeColor="text1"/>
          <w:sz w:val="32"/>
          <w:szCs w:val="32"/>
        </w:rPr>
      </w:pPr>
      <w:bookmarkStart w:id="44" w:name="_Toc520139844"/>
      <w:r w:rsidRPr="00EB74BD">
        <w:rPr>
          <w:rStyle w:val="FontStyle140"/>
          <w:rFonts w:ascii="Calibri" w:hAnsi="Calibri" w:cs="Calibri"/>
          <w:b/>
          <w:color w:val="000000" w:themeColor="text1"/>
          <w:sz w:val="32"/>
          <w:szCs w:val="32"/>
        </w:rPr>
        <w:lastRenderedPageBreak/>
        <w:t xml:space="preserve">7. </w:t>
      </w:r>
      <w:r w:rsidR="00C77C74" w:rsidRPr="00EB74BD">
        <w:rPr>
          <w:rStyle w:val="FontStyle140"/>
          <w:rFonts w:ascii="Calibri" w:hAnsi="Calibri" w:cs="Calibri"/>
          <w:b/>
          <w:color w:val="000000" w:themeColor="text1"/>
          <w:sz w:val="32"/>
          <w:szCs w:val="32"/>
        </w:rPr>
        <w:t>Implementarea investitiei</w:t>
      </w:r>
      <w:bookmarkEnd w:id="44"/>
    </w:p>
    <w:p w:rsidR="00C77C74" w:rsidRPr="00110913" w:rsidRDefault="00C77C74" w:rsidP="00C77C74">
      <w:pPr>
        <w:rPr>
          <w:rFonts w:cs="Calibri"/>
        </w:rPr>
      </w:pPr>
    </w:p>
    <w:p w:rsidR="00C77C74" w:rsidRPr="00516167" w:rsidRDefault="00516167" w:rsidP="00352158">
      <w:pPr>
        <w:pStyle w:val="Heading2"/>
        <w:rPr>
          <w:rStyle w:val="FontStyle32"/>
          <w:sz w:val="28"/>
          <w:szCs w:val="28"/>
        </w:rPr>
      </w:pPr>
      <w:bookmarkStart w:id="45" w:name="_Toc520139845"/>
      <w:r w:rsidRPr="00516167">
        <w:rPr>
          <w:rStyle w:val="FontStyle32"/>
          <w:sz w:val="28"/>
          <w:szCs w:val="28"/>
        </w:rPr>
        <w:t xml:space="preserve">7.1   </w:t>
      </w:r>
      <w:r w:rsidR="00C77C74" w:rsidRPr="00516167">
        <w:rPr>
          <w:rStyle w:val="FontStyle32"/>
          <w:sz w:val="28"/>
          <w:szCs w:val="28"/>
        </w:rPr>
        <w:t>Informatii despre entitatea responsabila cu implementarea investitiei</w:t>
      </w:r>
      <w:bookmarkEnd w:id="45"/>
    </w:p>
    <w:p w:rsidR="00C77C74" w:rsidRPr="00110913" w:rsidRDefault="00C77C74" w:rsidP="00C77C74">
      <w:pPr>
        <w:rPr>
          <w:rFonts w:cs="Calibri"/>
        </w:rPr>
      </w:pPr>
    </w:p>
    <w:p w:rsidR="00C77C74" w:rsidRPr="00311F3F" w:rsidRDefault="00C77C74" w:rsidP="00C77C74">
      <w:pPr>
        <w:pStyle w:val="Style51"/>
        <w:widowControl/>
        <w:spacing w:line="240" w:lineRule="auto"/>
        <w:ind w:left="420" w:right="-22" w:firstLine="0"/>
        <w:rPr>
          <w:rStyle w:val="FontStyle127"/>
          <w:rFonts w:ascii="Calibri" w:hAnsi="Calibri" w:cs="Calibri"/>
          <w:sz w:val="28"/>
          <w:szCs w:val="28"/>
        </w:rPr>
      </w:pPr>
      <w:r w:rsidRPr="00311F3F">
        <w:rPr>
          <w:rStyle w:val="FontStyle127"/>
          <w:rFonts w:ascii="Calibri" w:hAnsi="Calibri" w:cs="Calibri"/>
          <w:sz w:val="28"/>
          <w:szCs w:val="28"/>
        </w:rPr>
        <w:t>Datele de identificare ale entitatii resposabile cu implementarea investitiei :</w:t>
      </w:r>
    </w:p>
    <w:p w:rsidR="00C77C74" w:rsidRDefault="00C77C74" w:rsidP="00C77C74">
      <w:pPr>
        <w:pStyle w:val="Style51"/>
        <w:widowControl/>
        <w:spacing w:line="240" w:lineRule="auto"/>
        <w:ind w:left="420" w:right="-22" w:firstLine="0"/>
        <w:rPr>
          <w:rFonts w:ascii="Calibri" w:cs="Calibri"/>
          <w:b/>
          <w:bCs/>
          <w:i/>
          <w:iCs/>
          <w:color w:val="000000"/>
          <w:sz w:val="28"/>
          <w:szCs w:val="28"/>
        </w:rPr>
      </w:pPr>
    </w:p>
    <w:tbl>
      <w:tblPr>
        <w:tblW w:w="9638" w:type="dxa"/>
        <w:tblInd w:w="88" w:type="dxa"/>
        <w:tblLayout w:type="fixed"/>
        <w:tblCellMar>
          <w:left w:w="40" w:type="dxa"/>
          <w:right w:w="40" w:type="dxa"/>
        </w:tblCellMar>
        <w:tblLook w:val="0000" w:firstRow="0" w:lastRow="0" w:firstColumn="0" w:lastColumn="0" w:noHBand="0" w:noVBand="0"/>
      </w:tblPr>
      <w:tblGrid>
        <w:gridCol w:w="3686"/>
        <w:gridCol w:w="5952"/>
      </w:tblGrid>
      <w:tr w:rsidR="00657494" w:rsidRPr="000D2D75" w:rsidTr="009C710C">
        <w:tc>
          <w:tcPr>
            <w:tcW w:w="3686" w:type="dxa"/>
            <w:tcBorders>
              <w:top w:val="single" w:sz="6" w:space="0" w:color="auto"/>
              <w:left w:val="single" w:sz="6" w:space="0" w:color="auto"/>
              <w:bottom w:val="single" w:sz="6" w:space="0" w:color="auto"/>
              <w:right w:val="single" w:sz="6" w:space="0" w:color="auto"/>
            </w:tcBorders>
            <w:vAlign w:val="center"/>
          </w:tcPr>
          <w:p w:rsidR="00657494" w:rsidRPr="000D2D75" w:rsidRDefault="00657494" w:rsidP="009C710C">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Denumirea legala completa (numele organizatiei):</w:t>
            </w:r>
          </w:p>
        </w:tc>
        <w:tc>
          <w:tcPr>
            <w:tcW w:w="5952" w:type="dxa"/>
            <w:tcBorders>
              <w:top w:val="single" w:sz="6" w:space="0" w:color="auto"/>
              <w:left w:val="single" w:sz="6" w:space="0" w:color="auto"/>
              <w:bottom w:val="single" w:sz="6" w:space="0" w:color="auto"/>
              <w:right w:val="single" w:sz="6" w:space="0" w:color="auto"/>
            </w:tcBorders>
            <w:vAlign w:val="center"/>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MUNICIPIUL</w:t>
            </w:r>
            <w:r w:rsidRPr="000D2D75">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SFANTU GHEORGHE</w:t>
            </w:r>
            <w:r w:rsidRPr="000D2D75">
              <w:rPr>
                <w:rStyle w:val="FontStyle147"/>
                <w:rFonts w:asciiTheme="minorHAnsi" w:hAnsiTheme="minorHAnsi" w:cstheme="minorHAnsi"/>
                <w:sz w:val="28"/>
                <w:szCs w:val="28"/>
              </w:rPr>
              <w:t xml:space="preserve"> </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Cod de inregistrare fiscala</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4404605</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Nationalitatea</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ROMANA</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Statutul legal</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Institutie de administratie publica</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Adresa oficiala</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Str. 1 Decembrie 1918, nr 2</w:t>
            </w:r>
            <w:r w:rsidRPr="000D2D75">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SFANTU GHEORGHE</w:t>
            </w:r>
            <w:r w:rsidRPr="000D2D75">
              <w:rPr>
                <w:rStyle w:val="FontStyle147"/>
                <w:rFonts w:asciiTheme="minorHAnsi" w:hAnsiTheme="minorHAnsi" w:cstheme="minorHAnsi"/>
                <w:sz w:val="28"/>
                <w:szCs w:val="28"/>
              </w:rPr>
              <w:t xml:space="preserve">, Judeţul </w:t>
            </w:r>
            <w:r>
              <w:rPr>
                <w:rStyle w:val="FontStyle147"/>
                <w:rFonts w:asciiTheme="minorHAnsi" w:hAnsiTheme="minorHAnsi" w:cstheme="minorHAnsi"/>
                <w:sz w:val="28"/>
                <w:szCs w:val="28"/>
              </w:rPr>
              <w:t>COVASNA</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Adresa postala</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Pr>
                <w:rStyle w:val="FontStyle147"/>
                <w:rFonts w:asciiTheme="minorHAnsi" w:hAnsiTheme="minorHAnsi" w:cstheme="minorHAnsi"/>
                <w:sz w:val="28"/>
                <w:szCs w:val="28"/>
              </w:rPr>
              <w:t>Str. 1 Decembrie 1918, nr 2</w:t>
            </w:r>
            <w:r w:rsidRPr="000D2D75">
              <w:rPr>
                <w:rStyle w:val="FontStyle147"/>
                <w:rFonts w:asciiTheme="minorHAnsi" w:hAnsiTheme="minorHAnsi" w:cstheme="minorHAnsi"/>
                <w:sz w:val="28"/>
                <w:szCs w:val="28"/>
              </w:rPr>
              <w:t xml:space="preserve">, </w:t>
            </w:r>
            <w:r>
              <w:rPr>
                <w:rStyle w:val="FontStyle147"/>
                <w:rFonts w:asciiTheme="minorHAnsi" w:hAnsiTheme="minorHAnsi" w:cstheme="minorHAnsi"/>
                <w:sz w:val="28"/>
                <w:szCs w:val="28"/>
              </w:rPr>
              <w:t>SFANTU GHEORGHE</w:t>
            </w:r>
            <w:r w:rsidRPr="000D2D75">
              <w:rPr>
                <w:rStyle w:val="FontStyle147"/>
                <w:rFonts w:asciiTheme="minorHAnsi" w:hAnsiTheme="minorHAnsi" w:cstheme="minorHAnsi"/>
                <w:sz w:val="28"/>
                <w:szCs w:val="28"/>
              </w:rPr>
              <w:t xml:space="preserve">, Judeţul </w:t>
            </w:r>
            <w:r>
              <w:rPr>
                <w:rStyle w:val="FontStyle147"/>
                <w:rFonts w:asciiTheme="minorHAnsi" w:hAnsiTheme="minorHAnsi" w:cstheme="minorHAnsi"/>
                <w:sz w:val="28"/>
                <w:szCs w:val="28"/>
              </w:rPr>
              <w:t>COVASNA</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vAlign w:val="center"/>
          </w:tcPr>
          <w:p w:rsidR="00657494" w:rsidRPr="000D2D75" w:rsidRDefault="00657494" w:rsidP="009C710C">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Nr. telefon: codul tarii + codul Judetului + numarul</w:t>
            </w:r>
          </w:p>
        </w:tc>
        <w:tc>
          <w:tcPr>
            <w:tcW w:w="5952" w:type="dxa"/>
            <w:tcBorders>
              <w:top w:val="single" w:sz="6" w:space="0" w:color="auto"/>
              <w:left w:val="single" w:sz="6" w:space="0" w:color="auto"/>
              <w:bottom w:val="single" w:sz="6" w:space="0" w:color="auto"/>
              <w:right w:val="single" w:sz="6" w:space="0" w:color="auto"/>
            </w:tcBorders>
            <w:vAlign w:val="center"/>
          </w:tcPr>
          <w:p w:rsidR="00657494" w:rsidRPr="00601BB2" w:rsidRDefault="00657494" w:rsidP="009C710C">
            <w:pPr>
              <w:pStyle w:val="Style52"/>
              <w:widowControl/>
              <w:spacing w:line="240" w:lineRule="auto"/>
              <w:jc w:val="center"/>
              <w:rPr>
                <w:rStyle w:val="FontStyle147"/>
                <w:rFonts w:asciiTheme="minorHAnsi" w:hAnsiTheme="minorHAnsi" w:cstheme="minorHAnsi"/>
                <w:color w:val="auto"/>
                <w:sz w:val="28"/>
                <w:szCs w:val="28"/>
              </w:rPr>
            </w:pPr>
            <w:r w:rsidRPr="000D2D75">
              <w:rPr>
                <w:rStyle w:val="FontStyle147"/>
                <w:rFonts w:asciiTheme="minorHAnsi" w:hAnsiTheme="minorHAnsi" w:cstheme="minorHAnsi"/>
                <w:sz w:val="28"/>
                <w:szCs w:val="28"/>
              </w:rPr>
              <w:t xml:space="preserve">004 </w:t>
            </w:r>
            <w:r>
              <w:rPr>
                <w:rStyle w:val="contact-misc"/>
                <w:rFonts w:asciiTheme="minorHAnsi" w:hAnsiTheme="minorHAnsi" w:cstheme="minorHAnsi"/>
                <w:sz w:val="28"/>
                <w:szCs w:val="28"/>
              </w:rPr>
              <w:t>0267</w:t>
            </w:r>
            <w:r w:rsidRPr="000D2D75">
              <w:rPr>
                <w:rStyle w:val="contact-misc"/>
                <w:rFonts w:asciiTheme="minorHAnsi" w:hAnsiTheme="minorHAnsi" w:cstheme="minorHAnsi"/>
                <w:sz w:val="28"/>
                <w:szCs w:val="28"/>
              </w:rPr>
              <w:t xml:space="preserve"> </w:t>
            </w:r>
            <w:r>
              <w:rPr>
                <w:rStyle w:val="contact-misc"/>
                <w:rFonts w:asciiTheme="minorHAnsi" w:hAnsiTheme="minorHAnsi" w:cstheme="minorHAnsi"/>
                <w:sz w:val="28"/>
                <w:szCs w:val="28"/>
              </w:rPr>
              <w:t>316957</w:t>
            </w:r>
            <w:r>
              <w:rPr>
                <w:rFonts w:asciiTheme="minorHAnsi" w:hAnsiTheme="minorHAnsi" w:cstheme="minorHAnsi"/>
                <w:sz w:val="28"/>
                <w:szCs w:val="28"/>
              </w:rPr>
              <w:t xml:space="preserve"> </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vAlign w:val="center"/>
          </w:tcPr>
          <w:p w:rsidR="00657494" w:rsidRPr="000D2D75" w:rsidRDefault="00657494" w:rsidP="009C710C">
            <w:pPr>
              <w:pStyle w:val="Style52"/>
              <w:widowControl/>
              <w:spacing w:line="240" w:lineRule="auto"/>
              <w:ind w:left="5" w:hanging="5"/>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Nr. fax: codul tarii + codul Judetului + numarul</w:t>
            </w:r>
          </w:p>
        </w:tc>
        <w:tc>
          <w:tcPr>
            <w:tcW w:w="5952" w:type="dxa"/>
            <w:tcBorders>
              <w:top w:val="single" w:sz="6" w:space="0" w:color="auto"/>
              <w:left w:val="single" w:sz="6" w:space="0" w:color="auto"/>
              <w:bottom w:val="single" w:sz="6" w:space="0" w:color="auto"/>
              <w:right w:val="single" w:sz="6" w:space="0" w:color="auto"/>
            </w:tcBorders>
            <w:vAlign w:val="center"/>
          </w:tcPr>
          <w:p w:rsidR="00657494" w:rsidRPr="00601BB2" w:rsidRDefault="00657494" w:rsidP="009C710C">
            <w:pPr>
              <w:pStyle w:val="Style52"/>
              <w:widowControl/>
              <w:spacing w:line="240" w:lineRule="auto"/>
              <w:jc w:val="center"/>
              <w:rPr>
                <w:rStyle w:val="FontStyle147"/>
                <w:rFonts w:asciiTheme="minorHAnsi" w:hAnsiTheme="minorHAnsi" w:cstheme="minorHAnsi"/>
                <w:color w:val="auto"/>
                <w:sz w:val="28"/>
                <w:szCs w:val="28"/>
              </w:rPr>
            </w:pPr>
            <w:r w:rsidRPr="000D2D75">
              <w:rPr>
                <w:rStyle w:val="FontStyle147"/>
                <w:rFonts w:asciiTheme="minorHAnsi" w:hAnsiTheme="minorHAnsi" w:cstheme="minorHAnsi"/>
                <w:sz w:val="28"/>
                <w:szCs w:val="28"/>
              </w:rPr>
              <w:t xml:space="preserve">004 </w:t>
            </w:r>
            <w:r>
              <w:rPr>
                <w:rStyle w:val="contact-misc"/>
                <w:rFonts w:asciiTheme="minorHAnsi" w:hAnsiTheme="minorHAnsi" w:cstheme="minorHAnsi"/>
                <w:sz w:val="28"/>
                <w:szCs w:val="28"/>
              </w:rPr>
              <w:t>0267</w:t>
            </w:r>
            <w:r w:rsidRPr="000D2D75">
              <w:rPr>
                <w:rStyle w:val="contact-misc"/>
                <w:rFonts w:asciiTheme="minorHAnsi" w:hAnsiTheme="minorHAnsi" w:cstheme="minorHAnsi"/>
                <w:sz w:val="28"/>
                <w:szCs w:val="28"/>
              </w:rPr>
              <w:t xml:space="preserve"> </w:t>
            </w:r>
            <w:r>
              <w:rPr>
                <w:rStyle w:val="contact-misc"/>
                <w:rFonts w:asciiTheme="minorHAnsi" w:hAnsiTheme="minorHAnsi" w:cstheme="minorHAnsi"/>
                <w:sz w:val="28"/>
                <w:szCs w:val="28"/>
              </w:rPr>
              <w:t>316957</w:t>
            </w:r>
            <w:r>
              <w:rPr>
                <w:rFonts w:asciiTheme="minorHAnsi" w:hAnsiTheme="minorHAnsi" w:cstheme="minorHAnsi"/>
                <w:sz w:val="28"/>
                <w:szCs w:val="28"/>
              </w:rPr>
              <w:t xml:space="preserve"> </w:t>
            </w:r>
          </w:p>
        </w:tc>
      </w:tr>
      <w:tr w:rsidR="00657494" w:rsidRPr="000D2D75" w:rsidTr="009C710C">
        <w:tc>
          <w:tcPr>
            <w:tcW w:w="3686"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r w:rsidRPr="000D2D75">
              <w:rPr>
                <w:rStyle w:val="FontStyle147"/>
                <w:rFonts w:asciiTheme="minorHAnsi" w:hAnsiTheme="minorHAnsi" w:cstheme="minorHAnsi"/>
                <w:sz w:val="28"/>
                <w:szCs w:val="28"/>
              </w:rPr>
              <w:t>Situl organizatiei</w:t>
            </w:r>
          </w:p>
        </w:tc>
        <w:tc>
          <w:tcPr>
            <w:tcW w:w="5952" w:type="dxa"/>
            <w:tcBorders>
              <w:top w:val="single" w:sz="6" w:space="0" w:color="auto"/>
              <w:left w:val="single" w:sz="6" w:space="0" w:color="auto"/>
              <w:bottom w:val="single" w:sz="6" w:space="0" w:color="auto"/>
              <w:right w:val="single" w:sz="6" w:space="0" w:color="auto"/>
            </w:tcBorders>
          </w:tcPr>
          <w:p w:rsidR="00657494" w:rsidRPr="000D2D75" w:rsidRDefault="00657494" w:rsidP="009C710C">
            <w:pPr>
              <w:pStyle w:val="Style52"/>
              <w:widowControl/>
              <w:spacing w:line="240" w:lineRule="auto"/>
              <w:jc w:val="center"/>
              <w:rPr>
                <w:rStyle w:val="FontStyle147"/>
                <w:rFonts w:asciiTheme="minorHAnsi" w:hAnsiTheme="minorHAnsi" w:cstheme="minorHAnsi"/>
                <w:sz w:val="28"/>
                <w:szCs w:val="28"/>
              </w:rPr>
            </w:pPr>
            <w:hyperlink r:id="rId14" w:history="1">
              <w:r w:rsidRPr="00E67B87">
                <w:rPr>
                  <w:rStyle w:val="Hyperlink"/>
                  <w:rFonts w:asciiTheme="minorHAnsi" w:hAnsiTheme="minorHAnsi" w:cstheme="minorHAnsi"/>
                  <w:sz w:val="28"/>
                  <w:szCs w:val="28"/>
                </w:rPr>
                <w:t>www.sfantugheorgheinfo.ro</w:t>
              </w:r>
            </w:hyperlink>
            <w:r w:rsidRPr="000D2D75">
              <w:rPr>
                <w:rFonts w:asciiTheme="minorHAnsi" w:hAnsiTheme="minorHAnsi" w:cstheme="minorHAnsi"/>
                <w:sz w:val="28"/>
                <w:szCs w:val="28"/>
              </w:rPr>
              <w:t xml:space="preserve"> </w:t>
            </w:r>
          </w:p>
        </w:tc>
      </w:tr>
    </w:tbl>
    <w:p w:rsidR="00657494" w:rsidRDefault="00657494" w:rsidP="00C77C74">
      <w:pPr>
        <w:pStyle w:val="Style51"/>
        <w:widowControl/>
        <w:spacing w:line="240" w:lineRule="auto"/>
        <w:ind w:left="420" w:right="-22" w:firstLine="0"/>
        <w:rPr>
          <w:rFonts w:ascii="Calibri" w:cs="Calibri"/>
          <w:b/>
          <w:bCs/>
          <w:i/>
          <w:iCs/>
          <w:color w:val="000000"/>
          <w:sz w:val="28"/>
          <w:szCs w:val="28"/>
        </w:rPr>
      </w:pPr>
    </w:p>
    <w:p w:rsidR="00C77C74" w:rsidRPr="0026302C" w:rsidRDefault="0026302C" w:rsidP="00352158">
      <w:pPr>
        <w:pStyle w:val="Heading2"/>
        <w:rPr>
          <w:rStyle w:val="FontStyle142"/>
          <w:rFonts w:ascii="Calibri" w:eastAsia="Times New Roman" w:cs="Calibri"/>
          <w:sz w:val="28"/>
          <w:szCs w:val="28"/>
        </w:rPr>
      </w:pPr>
      <w:bookmarkStart w:id="46" w:name="_Toc520139846"/>
      <w:r>
        <w:rPr>
          <w:rStyle w:val="FontStyle32"/>
          <w:sz w:val="28"/>
          <w:szCs w:val="28"/>
        </w:rPr>
        <w:t xml:space="preserve">7.2   </w:t>
      </w:r>
      <w:r w:rsidR="00C77C74" w:rsidRPr="0026302C">
        <w:rPr>
          <w:rStyle w:val="FontStyle32"/>
          <w:sz w:val="28"/>
          <w:szCs w:val="28"/>
        </w:rPr>
        <w:t>Strategia de implementare, cuprinzand: durata de implementare a obiectivului de investitii (in luni calendaristice), durata de executie, graficul de implementare a investitiei, esalonarea investitiei pe ani</w:t>
      </w:r>
      <w:bookmarkEnd w:id="46"/>
    </w:p>
    <w:p w:rsidR="00311F3F" w:rsidRDefault="00311F3F" w:rsidP="00C77C74">
      <w:pPr>
        <w:ind w:firstLine="720"/>
        <w:jc w:val="both"/>
        <w:rPr>
          <w:rStyle w:val="FontStyle142"/>
          <w:rFonts w:ascii="Calibri" w:cs="Calibri"/>
          <w:sz w:val="28"/>
          <w:szCs w:val="28"/>
        </w:rPr>
      </w:pPr>
    </w:p>
    <w:p w:rsidR="009C710C" w:rsidRPr="000649E3" w:rsidRDefault="009C710C" w:rsidP="009C710C">
      <w:pPr>
        <w:pStyle w:val="Style10"/>
        <w:widowControl/>
        <w:ind w:firstLine="360"/>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Investitia – 3.225.498 LEI / 692.360</w:t>
      </w:r>
      <w:r w:rsidRPr="000649E3">
        <w:rPr>
          <w:rStyle w:val="FontStyle147"/>
          <w:rFonts w:asciiTheme="minorHAnsi" w:hAnsiTheme="minorHAnsi" w:cstheme="minorHAnsi"/>
          <w:sz w:val="28"/>
          <w:szCs w:val="28"/>
        </w:rPr>
        <w:t xml:space="preserve"> Euro (INV) , inclusiv TVA, la cursul euro de 1€ = 4,</w:t>
      </w:r>
      <w:r>
        <w:rPr>
          <w:rStyle w:val="FontStyle147"/>
          <w:rFonts w:asciiTheme="minorHAnsi" w:hAnsiTheme="minorHAnsi" w:cstheme="minorHAnsi"/>
          <w:sz w:val="28"/>
          <w:szCs w:val="28"/>
        </w:rPr>
        <w:t>6587</w:t>
      </w:r>
      <w:r w:rsidRPr="000649E3">
        <w:rPr>
          <w:rStyle w:val="FontStyle147"/>
          <w:rFonts w:asciiTheme="minorHAnsi" w:hAnsiTheme="minorHAnsi" w:cstheme="minorHAnsi"/>
          <w:sz w:val="28"/>
          <w:szCs w:val="28"/>
        </w:rPr>
        <w:t xml:space="preserve"> LEI. din care:</w:t>
      </w:r>
    </w:p>
    <w:p w:rsidR="009C710C" w:rsidRPr="000649E3" w:rsidRDefault="009C710C" w:rsidP="009C710C">
      <w:pPr>
        <w:pStyle w:val="Style10"/>
        <w:widowControl/>
        <w:ind w:firstLine="360"/>
        <w:jc w:val="left"/>
        <w:rPr>
          <w:rStyle w:val="FontStyle147"/>
          <w:rFonts w:asciiTheme="minorHAnsi" w:hAnsiTheme="minorHAnsi" w:cstheme="minorHAnsi"/>
          <w:sz w:val="28"/>
          <w:szCs w:val="28"/>
        </w:rPr>
      </w:pPr>
      <w:r>
        <w:rPr>
          <w:rStyle w:val="FontStyle147"/>
          <w:rFonts w:asciiTheme="minorHAnsi" w:hAnsiTheme="minorHAnsi" w:cstheme="minorHAnsi"/>
          <w:sz w:val="28"/>
          <w:szCs w:val="28"/>
        </w:rPr>
        <w:t>- constructii-montaj 2.439.229  LEI / 523.586</w:t>
      </w:r>
      <w:r w:rsidRPr="000649E3">
        <w:rPr>
          <w:rStyle w:val="FontStyle147"/>
          <w:rFonts w:asciiTheme="minorHAnsi" w:hAnsiTheme="minorHAnsi" w:cstheme="minorHAnsi"/>
          <w:sz w:val="28"/>
          <w:szCs w:val="28"/>
        </w:rPr>
        <w:t xml:space="preserve"> Euro (C+M)</w:t>
      </w:r>
    </w:p>
    <w:p w:rsidR="009C710C" w:rsidRDefault="009C710C" w:rsidP="00C77C74">
      <w:pPr>
        <w:ind w:firstLine="720"/>
        <w:jc w:val="both"/>
        <w:rPr>
          <w:rStyle w:val="FontStyle142"/>
          <w:rFonts w:ascii="Calibri" w:cs="Calibri"/>
          <w:sz w:val="28"/>
          <w:szCs w:val="28"/>
        </w:rPr>
      </w:pPr>
    </w:p>
    <w:p w:rsidR="00C77C74" w:rsidRPr="00311F3F" w:rsidRDefault="00C77C74" w:rsidP="00C77C74">
      <w:pPr>
        <w:ind w:firstLine="720"/>
        <w:jc w:val="both"/>
        <w:rPr>
          <w:rStyle w:val="FontStyle142"/>
          <w:rFonts w:ascii="Calibri" w:cs="Calibri"/>
          <w:sz w:val="28"/>
          <w:szCs w:val="28"/>
        </w:rPr>
      </w:pPr>
      <w:r w:rsidRPr="00311F3F">
        <w:rPr>
          <w:rStyle w:val="FontStyle142"/>
          <w:rFonts w:ascii="Calibri" w:cs="Calibri"/>
          <w:sz w:val="28"/>
          <w:szCs w:val="28"/>
        </w:rPr>
        <w:t xml:space="preserve">Implementarea proiectului descris se bazeaza pe solutia investitiei directe in extinderea sistemului de iluminat public. </w:t>
      </w:r>
    </w:p>
    <w:p w:rsidR="00F823DB" w:rsidRPr="00F823DB" w:rsidRDefault="00F823DB" w:rsidP="00F823DB">
      <w:pPr>
        <w:rPr>
          <w:rFonts w:eastAsia="Arial Unicode MS" w:cs="Calibri"/>
          <w:sz w:val="24"/>
        </w:rPr>
      </w:pPr>
    </w:p>
    <w:p w:rsidR="00F823DB" w:rsidRPr="00F823DB" w:rsidRDefault="00F823DB" w:rsidP="00F823DB">
      <w:pPr>
        <w:rPr>
          <w:rFonts w:eastAsia="Arial Unicode MS" w:cs="Calibri"/>
          <w:sz w:val="24"/>
        </w:rPr>
      </w:pPr>
    </w:p>
    <w:p w:rsidR="00C77C74" w:rsidRPr="00F823DB" w:rsidRDefault="00F823DB" w:rsidP="00F823DB">
      <w:pPr>
        <w:tabs>
          <w:tab w:val="center" w:pos="4907"/>
        </w:tabs>
        <w:rPr>
          <w:rFonts w:eastAsia="Arial Unicode MS" w:cs="Calibri"/>
          <w:sz w:val="24"/>
        </w:rPr>
        <w:sectPr w:rsidR="00C77C74" w:rsidRPr="00F823DB" w:rsidSect="002A1162">
          <w:headerReference w:type="default" r:id="rId15"/>
          <w:footerReference w:type="default" r:id="rId16"/>
          <w:pgSz w:w="11909" w:h="16834" w:code="9"/>
          <w:pgMar w:top="1980" w:right="1028" w:bottom="765" w:left="1525" w:header="720" w:footer="720" w:gutter="0"/>
          <w:cols w:space="720"/>
        </w:sectPr>
      </w:pPr>
      <w:r>
        <w:rPr>
          <w:rFonts w:eastAsia="Arial Unicode MS" w:cs="Calibri"/>
          <w:sz w:val="24"/>
        </w:rPr>
        <w:tab/>
      </w:r>
    </w:p>
    <w:p w:rsidR="00C77C74" w:rsidRPr="00110913" w:rsidRDefault="009C710C" w:rsidP="00C77C74">
      <w:pPr>
        <w:rPr>
          <w:rStyle w:val="FontStyle142"/>
          <w:rFonts w:ascii="Calibri" w:cs="Calibri"/>
          <w:b/>
          <w:sz w:val="24"/>
        </w:rPr>
        <w:sectPr w:rsidR="00C77C74" w:rsidRPr="00110913" w:rsidSect="00C77C74">
          <w:headerReference w:type="default" r:id="rId17"/>
          <w:pgSz w:w="16834" w:h="11909" w:orient="landscape" w:code="9"/>
          <w:pgMar w:top="1525" w:right="1979" w:bottom="907" w:left="765" w:header="720" w:footer="720" w:gutter="0"/>
          <w:cols w:space="720"/>
          <w:docGrid w:linePitch="272"/>
        </w:sectPr>
      </w:pPr>
      <w:r w:rsidRPr="009C710C">
        <w:rPr>
          <w:rStyle w:val="FontStyle142"/>
          <w:rFonts w:ascii="Calibri" w:eastAsia="Calibri" w:cs="Times New Roman"/>
          <w:color w:val="auto"/>
        </w:rPr>
        <w:lastRenderedPageBreak/>
        <w:drawing>
          <wp:inline distT="0" distB="0" distL="0" distR="0">
            <wp:extent cx="9709150" cy="564515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09150" cy="5645150"/>
                    </a:xfrm>
                    <a:prstGeom prst="rect">
                      <a:avLst/>
                    </a:prstGeom>
                    <a:noFill/>
                    <a:ln>
                      <a:noFill/>
                    </a:ln>
                  </pic:spPr>
                </pic:pic>
              </a:graphicData>
            </a:graphic>
          </wp:inline>
        </w:drawing>
      </w:r>
    </w:p>
    <w:p w:rsidR="00F823DB" w:rsidRDefault="00F823DB" w:rsidP="00F823DB">
      <w:pPr>
        <w:pStyle w:val="Frspaiere3"/>
        <w:rPr>
          <w:rStyle w:val="FontStyle32"/>
          <w:i/>
          <w:sz w:val="28"/>
          <w:szCs w:val="28"/>
        </w:rPr>
      </w:pPr>
    </w:p>
    <w:p w:rsidR="00C77C74" w:rsidRPr="0052759C" w:rsidRDefault="004B3AEF" w:rsidP="00352158">
      <w:pPr>
        <w:pStyle w:val="Heading2"/>
        <w:rPr>
          <w:rStyle w:val="FontStyle32"/>
          <w:sz w:val="28"/>
          <w:szCs w:val="28"/>
        </w:rPr>
      </w:pPr>
      <w:bookmarkStart w:id="47" w:name="_Toc520139847"/>
      <w:r>
        <w:rPr>
          <w:rStyle w:val="FontStyle32"/>
          <w:sz w:val="28"/>
          <w:szCs w:val="28"/>
        </w:rPr>
        <w:t>7.3</w:t>
      </w:r>
      <w:r w:rsidR="0052759C">
        <w:rPr>
          <w:rStyle w:val="FontStyle32"/>
          <w:sz w:val="28"/>
          <w:szCs w:val="28"/>
        </w:rPr>
        <w:t xml:space="preserve">   </w:t>
      </w:r>
      <w:r w:rsidR="00C77C74" w:rsidRPr="0052759C">
        <w:rPr>
          <w:rStyle w:val="FontStyle32"/>
          <w:sz w:val="28"/>
          <w:szCs w:val="28"/>
        </w:rPr>
        <w:t>Strategia de exploatare/operare si intretinere: etape, metode si resurse necesare</w:t>
      </w:r>
      <w:bookmarkEnd w:id="47"/>
    </w:p>
    <w:p w:rsidR="00311F3F" w:rsidRDefault="00311F3F" w:rsidP="00F823DB">
      <w:pPr>
        <w:pStyle w:val="Style11"/>
        <w:widowControl/>
        <w:spacing w:line="240" w:lineRule="auto"/>
        <w:ind w:right="26" w:firstLine="720"/>
        <w:rPr>
          <w:rStyle w:val="FontStyle77"/>
          <w:rFonts w:asciiTheme="minorHAnsi" w:eastAsia="Arial Unicode MS" w:hAnsiTheme="minorHAnsi" w:cstheme="minorHAnsi"/>
          <w:b/>
          <w:sz w:val="24"/>
          <w:szCs w:val="24"/>
        </w:rPr>
      </w:pPr>
    </w:p>
    <w:p w:rsidR="00C77C74" w:rsidRPr="00311F3F" w:rsidRDefault="00C77C74" w:rsidP="00F823DB">
      <w:pPr>
        <w:pStyle w:val="Style11"/>
        <w:widowControl/>
        <w:spacing w:line="240" w:lineRule="auto"/>
        <w:ind w:right="26" w:firstLine="720"/>
        <w:rPr>
          <w:rStyle w:val="FontStyle77"/>
          <w:rFonts w:asciiTheme="minorHAnsi" w:eastAsia="Arial Unicode MS" w:hAnsiTheme="minorHAnsi" w:cstheme="minorHAnsi"/>
          <w:b/>
          <w:sz w:val="28"/>
          <w:szCs w:val="28"/>
        </w:rPr>
      </w:pPr>
      <w:r w:rsidRPr="00311F3F">
        <w:rPr>
          <w:rStyle w:val="FontStyle77"/>
          <w:rFonts w:asciiTheme="minorHAnsi" w:eastAsia="Arial Unicode MS" w:hAnsiTheme="minorHAnsi" w:cstheme="minorHAnsi"/>
          <w:b/>
          <w:sz w:val="28"/>
          <w:szCs w:val="28"/>
        </w:rPr>
        <w:t xml:space="preserve">Lucrari de exploatare, intretinere, revizii si reparatii </w:t>
      </w:r>
    </w:p>
    <w:p w:rsidR="00C77C74" w:rsidRPr="00311F3F" w:rsidRDefault="00C77C74" w:rsidP="00F823DB">
      <w:pPr>
        <w:pStyle w:val="Style11"/>
        <w:widowControl/>
        <w:spacing w:line="240" w:lineRule="auto"/>
        <w:ind w:right="26" w:firstLine="710"/>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Servicii operative constand dintr-un ansamblu de operatii si activitati pentru supravegherea permanenta a instalatiilor, executarea de manevre programate sau accidentale pentru remedierea deranjamentelor, urmarirea comportarii in timp a instalatiilor.</w:t>
      </w:r>
    </w:p>
    <w:p w:rsidR="00C77C74" w:rsidRPr="00311F3F" w:rsidRDefault="00C77C74" w:rsidP="00F823DB">
      <w:pPr>
        <w:pStyle w:val="Style11"/>
        <w:widowControl/>
        <w:spacing w:line="240" w:lineRule="auto"/>
        <w:ind w:right="26" w:firstLine="710"/>
        <w:rPr>
          <w:rStyle w:val="FontStyle77"/>
          <w:rFonts w:asciiTheme="minorHAnsi" w:eastAsia="Arial Unicode MS" w:hAnsiTheme="minorHAnsi" w:cstheme="minorHAnsi"/>
          <w:b/>
          <w:sz w:val="28"/>
          <w:szCs w:val="28"/>
        </w:rPr>
      </w:pPr>
      <w:r w:rsidRPr="00311F3F">
        <w:rPr>
          <w:rStyle w:val="FontStyle77"/>
          <w:rFonts w:asciiTheme="minorHAnsi" w:eastAsia="Arial Unicode MS" w:hAnsiTheme="minorHAnsi" w:cstheme="minorHAnsi"/>
          <w:sz w:val="28"/>
          <w:szCs w:val="28"/>
        </w:rPr>
        <w:t>Revizii tehnice constand dintr-un ansamblu de operatii si activitati de mica amploare executate, periodic pentru verificarea, curatarea, reglarea, eliminarea defectiunilor si inlocuirea unor piese, avand drept scop asigurarea functional instalatiilor pana la urmatoarea lucrare planificata.</w:t>
      </w:r>
    </w:p>
    <w:p w:rsidR="00C77C74" w:rsidRPr="00311F3F" w:rsidRDefault="00C77C74" w:rsidP="00F823DB">
      <w:pPr>
        <w:pStyle w:val="Style10"/>
        <w:widowControl/>
        <w:tabs>
          <w:tab w:val="left" w:pos="566"/>
        </w:tabs>
        <w:ind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b/>
        <w:t>Reparatii curente constand dintr-un ansamblu de operatii executate periodic, in baza unor programe , prin care se urmareste readucerea tuturor partilor instalatiei la parametrii proiectati, prin remedierea tuturor defectiunilor si inlocuirea partilor din instalatie care nu mai prezinta un grad de fiabilitate corespunzator.</w:t>
      </w:r>
    </w:p>
    <w:p w:rsidR="00C77C74" w:rsidRPr="00311F3F" w:rsidRDefault="00C77C74" w:rsidP="00F823DB">
      <w:pPr>
        <w:pStyle w:val="Style11"/>
        <w:widowControl/>
        <w:spacing w:line="240" w:lineRule="auto"/>
        <w:ind w:left="426" w:right="26"/>
        <w:rPr>
          <w:rFonts w:asciiTheme="minorHAnsi" w:hAnsiTheme="minorHAnsi" w:cstheme="minorHAnsi"/>
          <w:sz w:val="28"/>
          <w:szCs w:val="28"/>
        </w:rPr>
      </w:pPr>
    </w:p>
    <w:p w:rsidR="00C77C74" w:rsidRPr="00311F3F" w:rsidRDefault="00C77C74" w:rsidP="00F823DB">
      <w:pPr>
        <w:pStyle w:val="Style11"/>
        <w:widowControl/>
        <w:spacing w:line="240" w:lineRule="auto"/>
        <w:ind w:right="26" w:firstLine="720"/>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In cadrul serviciilor operative se executa :</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Interventii pentru remedierea unor deranjamente accidentale la corpurile de iluminat si accesorii;</w:t>
      </w:r>
    </w:p>
    <w:p w:rsidR="00C77C74" w:rsidRPr="00311F3F" w:rsidRDefault="00C77C74" w:rsidP="00943E70">
      <w:pPr>
        <w:pStyle w:val="Style59"/>
        <w:widowControl/>
        <w:numPr>
          <w:ilvl w:val="0"/>
          <w:numId w:val="24"/>
        </w:numPr>
        <w:tabs>
          <w:tab w:val="left" w:pos="1080"/>
        </w:tabs>
        <w:spacing w:line="240" w:lineRule="auto"/>
        <w:ind w:left="1080" w:right="26" w:firstLine="48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Manevre pentru intreruperea si repunerea sub tensiune a diferitelor portiuni ale instalatiei de iluminat in vederea executarii unor lucrari;</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Manevre pentru modificarea schemelor de functionare in cazul aparitiei unor deranjamente;</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Receptia instalatiilor puse in functiune in conformitate cu regulamentelor in vigoare;</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Analiza starii tehnice a instalatilor;</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Identificarea defectelor in conductoarele electrice care alimenteaza instalatiile de iluminat;</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Supravegherea defrisarii vegetatiei si inlaturarea obiectelor cazute pe linie.</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Controlul instalatiilor care au fost supuse unor conditii meteorologice deosebite, cum ar </w:t>
      </w:r>
      <w:r w:rsidRPr="00311F3F">
        <w:rPr>
          <w:rStyle w:val="FontStyle82"/>
          <w:rFonts w:asciiTheme="minorHAnsi" w:hAnsiTheme="minorHAnsi" w:cstheme="minorHAnsi"/>
          <w:sz w:val="28"/>
          <w:szCs w:val="28"/>
        </w:rPr>
        <w:t xml:space="preserve">fi: </w:t>
      </w:r>
      <w:r w:rsidRPr="00311F3F">
        <w:rPr>
          <w:rStyle w:val="FontStyle77"/>
          <w:rFonts w:asciiTheme="minorHAnsi" w:eastAsia="Arial Unicode MS" w:hAnsiTheme="minorHAnsi" w:cstheme="minorHAnsi"/>
          <w:sz w:val="28"/>
          <w:szCs w:val="28"/>
        </w:rPr>
        <w:t>vant puternic, ploi torentiale, viscol, formarea de chiciura, inundatii, etc.</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Actiuni pentru pregatirea instalatiilor de iluminat cu ocazia evenimentelor festive sau deosebite ;</w:t>
      </w:r>
    </w:p>
    <w:p w:rsidR="00C77C74" w:rsidRPr="00311F3F" w:rsidRDefault="00C77C74" w:rsidP="00943E70">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Demolari sau demontari de elemente ale sistemului de iluminat public</w:t>
      </w:r>
    </w:p>
    <w:p w:rsidR="00C77C74" w:rsidRPr="00061F67" w:rsidRDefault="00C77C74" w:rsidP="00061F67">
      <w:pPr>
        <w:pStyle w:val="Style59"/>
        <w:widowControl/>
        <w:numPr>
          <w:ilvl w:val="0"/>
          <w:numId w:val="24"/>
        </w:numPr>
        <w:tabs>
          <w:tab w:val="left" w:pos="1080"/>
        </w:tabs>
        <w:spacing w:line="240" w:lineRule="auto"/>
        <w:ind w:left="720" w:right="26" w:firstLine="84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lastRenderedPageBreak/>
        <w:t xml:space="preserve"> Interventii ca urmare a unor sesizari;</w:t>
      </w:r>
    </w:p>
    <w:p w:rsidR="00C77C74" w:rsidRPr="00311F3F" w:rsidRDefault="00C77C74" w:rsidP="00F823DB">
      <w:pPr>
        <w:pStyle w:val="Style63"/>
        <w:widowControl/>
        <w:spacing w:line="240" w:lineRule="auto"/>
        <w:ind w:right="26" w:firstLine="993"/>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Realizarea serviciilor de exploatare si de intretinere a instalatiilor de iluminat public se face cu respectarea procedurilor specifice de:</w:t>
      </w:r>
    </w:p>
    <w:p w:rsidR="00C77C74" w:rsidRPr="00311F3F" w:rsidRDefault="00C77C74" w:rsidP="00943E70">
      <w:pPr>
        <w:pStyle w:val="Style59"/>
        <w:widowControl/>
        <w:numPr>
          <w:ilvl w:val="0"/>
          <w:numId w:val="25"/>
        </w:numPr>
        <w:tabs>
          <w:tab w:val="left" w:pos="1042"/>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82"/>
          <w:rFonts w:asciiTheme="minorHAnsi" w:hAnsiTheme="minorHAnsi" w:cstheme="minorHAnsi"/>
          <w:sz w:val="28"/>
          <w:szCs w:val="28"/>
        </w:rPr>
        <w:t xml:space="preserve">admitere </w:t>
      </w:r>
      <w:r w:rsidRPr="00311F3F">
        <w:rPr>
          <w:rStyle w:val="FontStyle77"/>
          <w:rFonts w:asciiTheme="minorHAnsi" w:eastAsia="Arial Unicode MS" w:hAnsiTheme="minorHAnsi" w:cstheme="minorHAnsi"/>
          <w:sz w:val="28"/>
          <w:szCs w:val="28"/>
        </w:rPr>
        <w:t>la lucru</w:t>
      </w:r>
    </w:p>
    <w:p w:rsidR="00C77C74" w:rsidRPr="00311F3F" w:rsidRDefault="00C77C74" w:rsidP="00943E70">
      <w:pPr>
        <w:pStyle w:val="Style59"/>
        <w:widowControl/>
        <w:numPr>
          <w:ilvl w:val="0"/>
          <w:numId w:val="25"/>
        </w:numPr>
        <w:tabs>
          <w:tab w:val="left" w:pos="1042"/>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supravegherea lucrarilor</w:t>
      </w:r>
    </w:p>
    <w:p w:rsidR="00C77C74" w:rsidRPr="00311F3F" w:rsidRDefault="00C77C74" w:rsidP="00943E70">
      <w:pPr>
        <w:pStyle w:val="Style59"/>
        <w:widowControl/>
        <w:numPr>
          <w:ilvl w:val="0"/>
          <w:numId w:val="25"/>
        </w:numPr>
        <w:tabs>
          <w:tab w:val="left" w:pos="1042"/>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scoaterea si punerea sub tensiune a instalatiei</w:t>
      </w:r>
    </w:p>
    <w:p w:rsidR="00C77C74" w:rsidRPr="00311F3F" w:rsidRDefault="00C77C74" w:rsidP="00943E70">
      <w:pPr>
        <w:pStyle w:val="Style59"/>
        <w:widowControl/>
        <w:numPr>
          <w:ilvl w:val="0"/>
          <w:numId w:val="25"/>
        </w:numPr>
        <w:tabs>
          <w:tab w:val="left" w:pos="1042"/>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control al serviciilor</w:t>
      </w:r>
    </w:p>
    <w:p w:rsidR="00C77C74" w:rsidRPr="00311F3F" w:rsidRDefault="00C77C74" w:rsidP="00F823DB">
      <w:pPr>
        <w:pStyle w:val="Style11"/>
        <w:widowControl/>
        <w:spacing w:line="240" w:lineRule="auto"/>
        <w:ind w:left="426" w:right="26"/>
        <w:rPr>
          <w:rFonts w:asciiTheme="minorHAnsi" w:hAnsiTheme="minorHAnsi" w:cstheme="minorHAnsi"/>
          <w:sz w:val="28"/>
          <w:szCs w:val="28"/>
        </w:rPr>
      </w:pPr>
    </w:p>
    <w:p w:rsidR="00C77C74" w:rsidRPr="00311F3F" w:rsidRDefault="00C77C74" w:rsidP="00F823DB">
      <w:pPr>
        <w:pStyle w:val="Style11"/>
        <w:widowControl/>
        <w:spacing w:line="240" w:lineRule="auto"/>
        <w:ind w:right="26" w:firstLine="68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I</w:t>
      </w:r>
      <w:r w:rsidRPr="00311F3F">
        <w:rPr>
          <w:rStyle w:val="FontStyle82"/>
          <w:rFonts w:asciiTheme="minorHAnsi" w:hAnsiTheme="minorHAnsi" w:cstheme="minorHAnsi"/>
          <w:sz w:val="28"/>
          <w:szCs w:val="28"/>
        </w:rPr>
        <w:t xml:space="preserve">n </w:t>
      </w:r>
      <w:r w:rsidRPr="00311F3F">
        <w:rPr>
          <w:rStyle w:val="FontStyle77"/>
          <w:rFonts w:asciiTheme="minorHAnsi" w:eastAsia="Arial Unicode MS" w:hAnsiTheme="minorHAnsi" w:cstheme="minorHAnsi"/>
          <w:sz w:val="28"/>
          <w:szCs w:val="28"/>
        </w:rPr>
        <w:t>cadrul reviziilor tehnice se executa cel putin urmatoarele operatii:</w:t>
      </w:r>
    </w:p>
    <w:p w:rsidR="00C77C74" w:rsidRPr="00311F3F" w:rsidRDefault="00C77C74" w:rsidP="00943E70">
      <w:pPr>
        <w:pStyle w:val="Style59"/>
        <w:widowControl/>
        <w:numPr>
          <w:ilvl w:val="0"/>
          <w:numId w:val="26"/>
        </w:numPr>
        <w:tabs>
          <w:tab w:val="left" w:pos="1056"/>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Revizia corpurilor de iluminat si a accesoriilor (balast, igniter, condensator, siguranta, etc.);</w:t>
      </w:r>
    </w:p>
    <w:p w:rsidR="00C77C74" w:rsidRPr="00311F3F" w:rsidRDefault="00C77C74" w:rsidP="00943E70">
      <w:pPr>
        <w:pStyle w:val="Style59"/>
        <w:widowControl/>
        <w:numPr>
          <w:ilvl w:val="0"/>
          <w:numId w:val="26"/>
        </w:numPr>
        <w:tabs>
          <w:tab w:val="left" w:pos="1056"/>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Revizia tablourilor de distribute si a punctelor de conectare/deconectare;</w:t>
      </w:r>
    </w:p>
    <w:p w:rsidR="00C77C74" w:rsidRPr="00311F3F" w:rsidRDefault="00C77C74" w:rsidP="00943E70">
      <w:pPr>
        <w:pStyle w:val="Style59"/>
        <w:widowControl/>
        <w:numPr>
          <w:ilvl w:val="0"/>
          <w:numId w:val="26"/>
        </w:numPr>
        <w:tabs>
          <w:tab w:val="left" w:pos="1056"/>
        </w:tabs>
        <w:spacing w:line="240" w:lineRule="auto"/>
        <w:ind w:left="68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Revizia linilor electrice apartinand sistemului de iluminat;</w:t>
      </w:r>
    </w:p>
    <w:p w:rsidR="00C77C74" w:rsidRPr="00311F3F" w:rsidRDefault="00C77C74" w:rsidP="00F823DB">
      <w:pPr>
        <w:pStyle w:val="Style11"/>
        <w:widowControl/>
        <w:spacing w:line="240" w:lineRule="auto"/>
        <w:ind w:right="26" w:firstLine="426"/>
        <w:rPr>
          <w:rStyle w:val="FontStyle77"/>
          <w:rFonts w:asciiTheme="minorHAnsi" w:eastAsia="Arial Unicode MS" w:hAnsiTheme="minorHAnsi" w:cstheme="minorHAnsi"/>
          <w:sz w:val="28"/>
          <w:szCs w:val="28"/>
        </w:rPr>
      </w:pPr>
    </w:p>
    <w:p w:rsidR="00C77C74" w:rsidRPr="00311F3F" w:rsidRDefault="00C77C74" w:rsidP="00F823DB">
      <w:pPr>
        <w:pStyle w:val="Style11"/>
        <w:widowControl/>
        <w:spacing w:line="240" w:lineRule="auto"/>
        <w:ind w:right="26" w:firstLine="42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La serviciile de revizie tehnica la corpurile de iluminat public pentru verificarea bunei functionari se lucreaza cu linia electrica sub tensiune, aplicandu-se masuri specifice de protectie a muncii in cazul lucrului sub tensiune.</w:t>
      </w:r>
    </w:p>
    <w:p w:rsidR="00C77C74" w:rsidRPr="00311F3F" w:rsidRDefault="00C77C74" w:rsidP="00F823DB">
      <w:pPr>
        <w:pStyle w:val="Style11"/>
        <w:widowControl/>
        <w:spacing w:line="240" w:lineRule="auto"/>
        <w:ind w:right="26" w:firstLine="426"/>
        <w:rPr>
          <w:rStyle w:val="FontStyle77"/>
          <w:rFonts w:asciiTheme="minorHAnsi" w:eastAsia="Arial Unicode MS" w:hAnsiTheme="minorHAnsi" w:cstheme="minorHAnsi"/>
          <w:sz w:val="28"/>
          <w:szCs w:val="28"/>
        </w:rPr>
      </w:pPr>
    </w:p>
    <w:p w:rsidR="00C77C74" w:rsidRPr="00311F3F" w:rsidRDefault="00C77C74" w:rsidP="00F823DB">
      <w:pPr>
        <w:pStyle w:val="Style63"/>
        <w:widowControl/>
        <w:spacing w:line="240" w:lineRule="auto"/>
        <w:ind w:left="42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La revizia corpurilor de iluminat se executa urmatoarele operatii:</w:t>
      </w:r>
    </w:p>
    <w:p w:rsidR="00C77C74" w:rsidRPr="00311F3F" w:rsidRDefault="00C77C74" w:rsidP="00943E70">
      <w:pPr>
        <w:pStyle w:val="Style32"/>
        <w:widowControl/>
        <w:numPr>
          <w:ilvl w:val="0"/>
          <w:numId w:val="27"/>
        </w:numPr>
        <w:tabs>
          <w:tab w:val="left" w:pos="1406"/>
        </w:tabs>
        <w:spacing w:line="240" w:lineRule="auto"/>
        <w:ind w:left="105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Stergerea corpului de iluminat (reflectoarele si structurile de protectie vizuala);</w:t>
      </w:r>
    </w:p>
    <w:p w:rsidR="00C77C74" w:rsidRPr="00311F3F" w:rsidRDefault="00C77C74" w:rsidP="00943E70">
      <w:pPr>
        <w:pStyle w:val="Style32"/>
        <w:widowControl/>
        <w:numPr>
          <w:ilvl w:val="0"/>
          <w:numId w:val="27"/>
        </w:numPr>
        <w:tabs>
          <w:tab w:val="left" w:pos="1406"/>
        </w:tabs>
        <w:spacing w:line="240" w:lineRule="auto"/>
        <w:ind w:left="105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Inlocuirea </w:t>
      </w:r>
      <w:r w:rsidRPr="00311F3F">
        <w:rPr>
          <w:rStyle w:val="FontStyle77"/>
          <w:rFonts w:asciiTheme="minorHAnsi" w:hAnsiTheme="minorHAnsi" w:cstheme="minorHAnsi"/>
          <w:sz w:val="28"/>
          <w:szCs w:val="28"/>
        </w:rPr>
        <w:t>sigurantei sau a componentelor, daca exista o defectiune;</w:t>
      </w:r>
    </w:p>
    <w:p w:rsidR="00C77C74" w:rsidRPr="00311F3F" w:rsidRDefault="00C77C74" w:rsidP="00943E70">
      <w:pPr>
        <w:pStyle w:val="Style32"/>
        <w:widowControl/>
        <w:numPr>
          <w:ilvl w:val="0"/>
          <w:numId w:val="27"/>
        </w:numPr>
        <w:tabs>
          <w:tab w:val="left" w:pos="1406"/>
        </w:tabs>
        <w:spacing w:line="240" w:lineRule="auto"/>
        <w:ind w:left="105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contactelor conductoarelor electrice la diferte conexiuni;</w:t>
      </w:r>
    </w:p>
    <w:p w:rsidR="00C77C74" w:rsidRPr="00311F3F" w:rsidRDefault="00C77C74" w:rsidP="00F823DB">
      <w:pPr>
        <w:pStyle w:val="Style63"/>
        <w:widowControl/>
        <w:spacing w:line="240" w:lineRule="auto"/>
        <w:ind w:right="26" w:firstLine="720"/>
        <w:rPr>
          <w:rStyle w:val="FontStyle77"/>
          <w:rFonts w:asciiTheme="minorHAnsi" w:hAnsiTheme="minorHAnsi" w:cstheme="minorHAnsi"/>
          <w:sz w:val="28"/>
          <w:szCs w:val="28"/>
        </w:rPr>
      </w:pPr>
    </w:p>
    <w:p w:rsidR="00C77C74" w:rsidRPr="00311F3F" w:rsidRDefault="00C77C74" w:rsidP="00F823DB">
      <w:pPr>
        <w:pStyle w:val="Style63"/>
        <w:widowControl/>
        <w:spacing w:line="240" w:lineRule="auto"/>
        <w:ind w:right="26" w:firstLine="720"/>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La intretinerea si revizia tablourilor electrice de alimentare, distributie, conectare / deconectare se realizeaza urmatoarele operatii:</w:t>
      </w:r>
    </w:p>
    <w:p w:rsidR="00C77C74" w:rsidRPr="00311F3F" w:rsidRDefault="00C77C74" w:rsidP="00943E70">
      <w:pPr>
        <w:pStyle w:val="Style32"/>
        <w:widowControl/>
        <w:numPr>
          <w:ilvl w:val="0"/>
          <w:numId w:val="28"/>
        </w:numPr>
        <w:tabs>
          <w:tab w:val="left" w:pos="1392"/>
        </w:tabs>
        <w:spacing w:line="240" w:lineRule="auto"/>
        <w:ind w:left="104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Inlocuirea </w:t>
      </w:r>
      <w:r w:rsidRPr="00311F3F">
        <w:rPr>
          <w:rStyle w:val="FontStyle77"/>
          <w:rFonts w:asciiTheme="minorHAnsi" w:hAnsiTheme="minorHAnsi" w:cstheme="minorHAnsi"/>
          <w:sz w:val="28"/>
          <w:szCs w:val="28"/>
        </w:rPr>
        <w:t>sigurantelor necorespunzatoare;</w:t>
      </w:r>
    </w:p>
    <w:p w:rsidR="00C77C74" w:rsidRPr="00311F3F" w:rsidRDefault="00C77C74" w:rsidP="00943E70">
      <w:pPr>
        <w:pStyle w:val="Style32"/>
        <w:widowControl/>
        <w:numPr>
          <w:ilvl w:val="0"/>
          <w:numId w:val="28"/>
        </w:numPr>
        <w:tabs>
          <w:tab w:val="left" w:pos="1392"/>
        </w:tabs>
        <w:spacing w:line="240" w:lineRule="auto"/>
        <w:ind w:left="104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Inlocuirea </w:t>
      </w:r>
      <w:r w:rsidRPr="00311F3F">
        <w:rPr>
          <w:rStyle w:val="FontStyle77"/>
          <w:rFonts w:asciiTheme="minorHAnsi" w:hAnsiTheme="minorHAnsi" w:cstheme="minorHAnsi"/>
          <w:sz w:val="28"/>
          <w:szCs w:val="28"/>
        </w:rPr>
        <w:t>contactoarelor si a dispozitivelor de automatizare defecte (ceas programator, etc.);</w:t>
      </w:r>
    </w:p>
    <w:p w:rsidR="00C77C74" w:rsidRPr="00311F3F" w:rsidRDefault="00C77C74" w:rsidP="00943E70">
      <w:pPr>
        <w:pStyle w:val="Style32"/>
        <w:widowControl/>
        <w:numPr>
          <w:ilvl w:val="0"/>
          <w:numId w:val="28"/>
        </w:numPr>
        <w:tabs>
          <w:tab w:val="left" w:pos="1392"/>
        </w:tabs>
        <w:spacing w:line="240" w:lineRule="auto"/>
        <w:ind w:left="104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Inlocuirea, </w:t>
      </w:r>
      <w:r w:rsidRPr="00311F3F">
        <w:rPr>
          <w:rStyle w:val="FontStyle77"/>
          <w:rFonts w:asciiTheme="minorHAnsi" w:hAnsiTheme="minorHAnsi" w:cstheme="minorHAnsi"/>
          <w:sz w:val="28"/>
          <w:szCs w:val="28"/>
        </w:rPr>
        <w:t>dupa caz, a usilor tablourilor de distributie;</w:t>
      </w:r>
    </w:p>
    <w:p w:rsidR="00C77C74" w:rsidRPr="00311F3F" w:rsidRDefault="00C77C74" w:rsidP="00943E70">
      <w:pPr>
        <w:pStyle w:val="Style32"/>
        <w:widowControl/>
        <w:numPr>
          <w:ilvl w:val="0"/>
          <w:numId w:val="28"/>
        </w:numPr>
        <w:tabs>
          <w:tab w:val="left" w:pos="1392"/>
        </w:tabs>
        <w:spacing w:line="240" w:lineRule="auto"/>
        <w:ind w:left="104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Refacerea inscriptionarilor, daca este cazul</w:t>
      </w:r>
    </w:p>
    <w:p w:rsidR="00C77C74" w:rsidRPr="00311F3F" w:rsidRDefault="00C77C74" w:rsidP="00943E70">
      <w:pPr>
        <w:pStyle w:val="Style32"/>
        <w:widowControl/>
        <w:numPr>
          <w:ilvl w:val="0"/>
          <w:numId w:val="28"/>
        </w:numPr>
        <w:tabs>
          <w:tab w:val="left" w:pos="1392"/>
        </w:tabs>
        <w:spacing w:line="240" w:lineRule="auto"/>
        <w:ind w:left="104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instalatiei de legare la pamant (legatura la priza de pamant, etc.);</w:t>
      </w:r>
    </w:p>
    <w:p w:rsidR="00C77C74" w:rsidRPr="00311F3F" w:rsidRDefault="00C77C74" w:rsidP="00F823DB">
      <w:pPr>
        <w:pStyle w:val="Style63"/>
        <w:widowControl/>
        <w:spacing w:line="240" w:lineRule="auto"/>
        <w:ind w:right="26" w:firstLine="720"/>
        <w:rPr>
          <w:rStyle w:val="FontStyle77"/>
          <w:rFonts w:asciiTheme="minorHAnsi" w:hAnsiTheme="minorHAnsi" w:cstheme="minorHAnsi"/>
          <w:sz w:val="28"/>
          <w:szCs w:val="28"/>
        </w:rPr>
      </w:pPr>
    </w:p>
    <w:p w:rsidR="00C77C74" w:rsidRPr="00311F3F" w:rsidRDefault="00C77C74" w:rsidP="00F823DB">
      <w:pPr>
        <w:pStyle w:val="Style63"/>
        <w:widowControl/>
        <w:spacing w:line="240" w:lineRule="auto"/>
        <w:ind w:right="26" w:firstLine="720"/>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La revizia retelei electrice de joasa tensiune destinata iluminatului public se realizeaza urmatoarele operatii:</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traseelor si indepartarea obiectelor straine;</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Indreptarea </w:t>
      </w:r>
      <w:r w:rsidRPr="00311F3F">
        <w:rPr>
          <w:rStyle w:val="FontStyle77"/>
          <w:rFonts w:asciiTheme="minorHAnsi" w:hAnsiTheme="minorHAnsi" w:cstheme="minorHAnsi"/>
          <w:sz w:val="28"/>
          <w:szCs w:val="28"/>
        </w:rPr>
        <w:t>stalpilor inclinati;</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lastRenderedPageBreak/>
        <w:t>Verificarea ancorelor si intinderea lor;</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starii conductoarelor electrice;</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Refacerea legaturilor la izolatoare sau a legaturilor fascicolelor torsadate, daca este cazul;</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Indreptarea, </w:t>
      </w:r>
      <w:r w:rsidRPr="00311F3F">
        <w:rPr>
          <w:rStyle w:val="FontStyle77"/>
          <w:rFonts w:asciiTheme="minorHAnsi" w:hAnsiTheme="minorHAnsi" w:cstheme="minorHAnsi"/>
          <w:sz w:val="28"/>
          <w:szCs w:val="28"/>
        </w:rPr>
        <w:t>dupa caz, a consolelor;</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starii izolatoarelor si inlocuirea celor defecte;</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Strangerea sau inlocuirea clemelor de conexiune electrica, daca este cazul</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Verificarea instalatiei de legare la pamant (legatura conductorului electric de nul de protectie la armatura stalpului, legatura la priza de pamant, etc.)</w:t>
      </w:r>
    </w:p>
    <w:p w:rsidR="00C77C74" w:rsidRPr="00311F3F" w:rsidRDefault="00C77C74" w:rsidP="00943E70">
      <w:pPr>
        <w:pStyle w:val="Style32"/>
        <w:widowControl/>
        <w:numPr>
          <w:ilvl w:val="0"/>
          <w:numId w:val="29"/>
        </w:numPr>
        <w:tabs>
          <w:tab w:val="left" w:pos="1450"/>
        </w:tabs>
        <w:spacing w:line="240" w:lineRule="auto"/>
        <w:ind w:left="116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Masurarea rezistentei de dipersie a retelei generale de legare la pamant.</w:t>
      </w:r>
    </w:p>
    <w:p w:rsidR="00C77C74" w:rsidRPr="00311F3F" w:rsidRDefault="00C77C74" w:rsidP="00F823DB">
      <w:pPr>
        <w:pStyle w:val="Style11"/>
        <w:widowControl/>
        <w:spacing w:line="240" w:lineRule="auto"/>
        <w:ind w:left="426" w:right="26"/>
        <w:rPr>
          <w:rFonts w:asciiTheme="minorHAnsi" w:hAnsiTheme="minorHAnsi" w:cstheme="minorHAnsi"/>
          <w:sz w:val="28"/>
          <w:szCs w:val="28"/>
        </w:rPr>
      </w:pPr>
    </w:p>
    <w:p w:rsidR="00C77C74" w:rsidRPr="00311F3F" w:rsidRDefault="00C77C74" w:rsidP="00F823DB">
      <w:pPr>
        <w:spacing w:after="0" w:line="240" w:lineRule="auto"/>
        <w:ind w:right="26" w:firstLine="72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Periodicitatea reviziilor este de :</w:t>
      </w:r>
    </w:p>
    <w:p w:rsidR="00C77C74" w:rsidRPr="00311F3F" w:rsidRDefault="00C77C74" w:rsidP="00943E70">
      <w:pPr>
        <w:pStyle w:val="Style59"/>
        <w:widowControl/>
        <w:numPr>
          <w:ilvl w:val="0"/>
          <w:numId w:val="30"/>
        </w:numPr>
        <w:tabs>
          <w:tab w:val="left" w:pos="1603"/>
        </w:tabs>
        <w:spacing w:line="240" w:lineRule="auto"/>
        <w:ind w:left="1603" w:right="26" w:hanging="350"/>
        <w:jc w:val="both"/>
        <w:rPr>
          <w:rStyle w:val="FontStyle76"/>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3 ani pentru </w:t>
      </w:r>
      <w:r w:rsidRPr="00311F3F">
        <w:rPr>
          <w:rStyle w:val="FontStyle82"/>
          <w:rFonts w:asciiTheme="minorHAnsi" w:hAnsiTheme="minorHAnsi" w:cstheme="minorHAnsi"/>
          <w:sz w:val="28"/>
          <w:szCs w:val="28"/>
        </w:rPr>
        <w:t xml:space="preserve">tablourile </w:t>
      </w:r>
      <w:r w:rsidRPr="00311F3F">
        <w:rPr>
          <w:rStyle w:val="FontStyle77"/>
          <w:rFonts w:asciiTheme="minorHAnsi" w:eastAsia="Arial Unicode MS" w:hAnsiTheme="minorHAnsi" w:cstheme="minorHAnsi"/>
          <w:sz w:val="28"/>
          <w:szCs w:val="28"/>
        </w:rPr>
        <w:t>electrice de alimentare, distribute, conectare / deconectare si retele electrice de joasa tensiune ale iluminatului public;</w:t>
      </w:r>
    </w:p>
    <w:p w:rsidR="00C77C74" w:rsidRPr="00311F3F" w:rsidRDefault="00C77C74" w:rsidP="00943E70">
      <w:pPr>
        <w:pStyle w:val="Style59"/>
        <w:widowControl/>
        <w:numPr>
          <w:ilvl w:val="0"/>
          <w:numId w:val="30"/>
        </w:numPr>
        <w:tabs>
          <w:tab w:val="left" w:pos="1603"/>
        </w:tabs>
        <w:spacing w:line="240" w:lineRule="auto"/>
        <w:ind w:left="1253"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24 luni pentru corpurile de iluminat si accesorii;</w:t>
      </w:r>
    </w:p>
    <w:p w:rsidR="00C77C74" w:rsidRPr="00311F3F" w:rsidRDefault="00C77C74" w:rsidP="00943E70">
      <w:pPr>
        <w:pStyle w:val="Style59"/>
        <w:widowControl/>
        <w:numPr>
          <w:ilvl w:val="0"/>
          <w:numId w:val="30"/>
        </w:numPr>
        <w:tabs>
          <w:tab w:val="left" w:pos="1603"/>
        </w:tabs>
        <w:spacing w:line="240" w:lineRule="auto"/>
        <w:ind w:left="1603" w:right="26" w:hanging="35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3 ani pentru linii electrice </w:t>
      </w:r>
      <w:r w:rsidRPr="00311F3F">
        <w:rPr>
          <w:rStyle w:val="FontStyle82"/>
          <w:rFonts w:asciiTheme="minorHAnsi" w:hAnsiTheme="minorHAnsi" w:cstheme="minorHAnsi"/>
          <w:sz w:val="28"/>
          <w:szCs w:val="28"/>
        </w:rPr>
        <w:t xml:space="preserve">cu </w:t>
      </w:r>
      <w:r w:rsidRPr="00311F3F">
        <w:rPr>
          <w:rStyle w:val="FontStyle77"/>
          <w:rFonts w:asciiTheme="minorHAnsi" w:eastAsia="Arial Unicode MS" w:hAnsiTheme="minorHAnsi" w:cstheme="minorHAnsi"/>
          <w:sz w:val="28"/>
          <w:szCs w:val="28"/>
        </w:rPr>
        <w:t>conductoare neizolate sau izolate torsadate, pe stalpi de beton sau metal;</w:t>
      </w:r>
    </w:p>
    <w:p w:rsidR="00C77C74" w:rsidRPr="00311F3F" w:rsidRDefault="00C77C74" w:rsidP="00F823DB">
      <w:pPr>
        <w:pStyle w:val="Style11"/>
        <w:widowControl/>
        <w:spacing w:line="240" w:lineRule="auto"/>
        <w:ind w:left="426" w:right="26"/>
        <w:rPr>
          <w:rFonts w:asciiTheme="minorHAnsi" w:hAnsiTheme="minorHAnsi" w:cstheme="minorHAnsi"/>
          <w:sz w:val="28"/>
          <w:szCs w:val="28"/>
        </w:rPr>
      </w:pPr>
    </w:p>
    <w:p w:rsidR="00C77C74" w:rsidRPr="00311F3F" w:rsidRDefault="00C77C74" w:rsidP="00F823DB">
      <w:pPr>
        <w:pStyle w:val="Style11"/>
        <w:widowControl/>
        <w:spacing w:line="240" w:lineRule="auto"/>
        <w:ind w:left="426" w:right="26" w:firstLine="294"/>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Reparatii curente se execute la:</w:t>
      </w:r>
    </w:p>
    <w:p w:rsidR="00C77C74" w:rsidRPr="00311F3F" w:rsidRDefault="00C77C74" w:rsidP="00943E70">
      <w:pPr>
        <w:pStyle w:val="Style59"/>
        <w:widowControl/>
        <w:numPr>
          <w:ilvl w:val="0"/>
          <w:numId w:val="31"/>
        </w:numPr>
        <w:tabs>
          <w:tab w:val="left" w:pos="1445"/>
        </w:tabs>
        <w:spacing w:line="240" w:lineRule="auto"/>
        <w:ind w:left="1200"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Corpuri de iluminat si accesorii;</w:t>
      </w:r>
    </w:p>
    <w:p w:rsidR="00C77C74" w:rsidRPr="00311F3F" w:rsidRDefault="00C77C74" w:rsidP="00943E70">
      <w:pPr>
        <w:pStyle w:val="Style59"/>
        <w:widowControl/>
        <w:numPr>
          <w:ilvl w:val="0"/>
          <w:numId w:val="31"/>
        </w:numPr>
        <w:tabs>
          <w:tab w:val="left" w:pos="1445"/>
        </w:tabs>
        <w:spacing w:line="240" w:lineRule="auto"/>
        <w:ind w:left="1200"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Tablouri electrice de alimentare, distributie si conectare / deconectare;</w:t>
      </w:r>
    </w:p>
    <w:p w:rsidR="00C77C74" w:rsidRPr="00311F3F" w:rsidRDefault="00C77C74" w:rsidP="00943E70">
      <w:pPr>
        <w:pStyle w:val="Style68"/>
        <w:widowControl/>
        <w:numPr>
          <w:ilvl w:val="0"/>
          <w:numId w:val="31"/>
        </w:numPr>
        <w:tabs>
          <w:tab w:val="left" w:pos="1445"/>
        </w:tabs>
        <w:spacing w:line="240" w:lineRule="auto"/>
        <w:ind w:right="26" w:firstLine="120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Retele electrice de joasa tensiune ale autoritatii locale apartinand sistemului de iluminat public; </w:t>
      </w:r>
    </w:p>
    <w:p w:rsidR="00C77C74" w:rsidRPr="00311F3F" w:rsidRDefault="00C77C74" w:rsidP="00F823DB">
      <w:pPr>
        <w:pStyle w:val="Style68"/>
        <w:widowControl/>
        <w:tabs>
          <w:tab w:val="left" w:pos="1445"/>
        </w:tabs>
        <w:spacing w:line="240" w:lineRule="auto"/>
        <w:ind w:right="26" w:firstLine="0"/>
        <w:jc w:val="both"/>
        <w:rPr>
          <w:rStyle w:val="FontStyle82"/>
          <w:rFonts w:asciiTheme="minorHAnsi" w:hAnsiTheme="minorHAnsi" w:cstheme="minorHAnsi"/>
          <w:sz w:val="28"/>
          <w:szCs w:val="28"/>
        </w:rPr>
      </w:pPr>
      <w:r w:rsidRPr="00311F3F">
        <w:rPr>
          <w:rStyle w:val="FontStyle82"/>
          <w:rFonts w:asciiTheme="minorHAnsi" w:hAnsiTheme="minorHAnsi" w:cstheme="minorHAnsi"/>
          <w:sz w:val="28"/>
          <w:szCs w:val="28"/>
        </w:rPr>
        <w:tab/>
      </w:r>
    </w:p>
    <w:p w:rsidR="00C77C74" w:rsidRPr="00311F3F" w:rsidRDefault="00C77C74" w:rsidP="00F823DB">
      <w:pPr>
        <w:pStyle w:val="Style68"/>
        <w:widowControl/>
        <w:tabs>
          <w:tab w:val="left" w:pos="1445"/>
        </w:tabs>
        <w:spacing w:line="240" w:lineRule="auto"/>
        <w:ind w:right="26" w:firstLine="0"/>
        <w:jc w:val="both"/>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ab/>
        <w:t xml:space="preserve">In </w:t>
      </w:r>
      <w:r w:rsidRPr="00311F3F">
        <w:rPr>
          <w:rStyle w:val="FontStyle77"/>
          <w:rFonts w:asciiTheme="minorHAnsi" w:hAnsiTheme="minorHAnsi" w:cstheme="minorHAnsi"/>
          <w:sz w:val="28"/>
          <w:szCs w:val="28"/>
        </w:rPr>
        <w:t>cadrul reparatiilor curente la corpurile de iluminat si accesorii se executa urmatoarele:</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82"/>
          <w:rFonts w:asciiTheme="minorHAnsi" w:hAnsiTheme="minorHAnsi" w:cstheme="minorHAnsi"/>
          <w:sz w:val="28"/>
          <w:szCs w:val="28"/>
        </w:rPr>
        <w:t xml:space="preserve">Inlocuirea </w:t>
      </w:r>
      <w:r w:rsidRPr="00311F3F">
        <w:rPr>
          <w:rStyle w:val="FontStyle77"/>
          <w:rFonts w:asciiTheme="minorHAnsi" w:eastAsia="Arial Unicode MS" w:hAnsiTheme="minorHAnsi" w:cstheme="minorHAnsi"/>
          <w:sz w:val="28"/>
          <w:szCs w:val="28"/>
        </w:rPr>
        <w:t>lampilor necorespunzatoare cu altele, de acelasi tip cu cel initial in cea ce priveste puterea, temperatura de culoare si culoarea aparenta;</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Stergerea dispersorului, a structurilor de protectie a sursei de iluminat/lampii, a structurilor vizuale si a interiorului corpului de iluminat;</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82"/>
          <w:rFonts w:asciiTheme="minorHAnsi" w:hAnsiTheme="minorHAnsi" w:cstheme="minorHAnsi"/>
          <w:sz w:val="28"/>
          <w:szCs w:val="28"/>
        </w:rPr>
        <w:t xml:space="preserve">Inlaturarea </w:t>
      </w:r>
      <w:r w:rsidRPr="00311F3F">
        <w:rPr>
          <w:rStyle w:val="FontStyle77"/>
          <w:rFonts w:asciiTheme="minorHAnsi" w:eastAsia="Arial Unicode MS" w:hAnsiTheme="minorHAnsi" w:cstheme="minorHAnsi"/>
          <w:sz w:val="28"/>
          <w:szCs w:val="28"/>
        </w:rPr>
        <w:t>cuiburilorde pasari/insecte;</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Verificarea coloanelor de alimentare cu energie electric si inlocuirea celor care prezinta portiuni neizolate sau cu izolatie necorespunzatoare;</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Verificarea contactelor la clemele sau </w:t>
      </w:r>
      <w:r w:rsidRPr="00311F3F">
        <w:rPr>
          <w:rStyle w:val="FontStyle82"/>
          <w:rFonts w:asciiTheme="minorHAnsi" w:hAnsiTheme="minorHAnsi" w:cstheme="minorHAnsi"/>
          <w:sz w:val="28"/>
          <w:szCs w:val="28"/>
        </w:rPr>
        <w:t xml:space="preserve">papucii </w:t>
      </w:r>
      <w:r w:rsidRPr="00311F3F">
        <w:rPr>
          <w:rStyle w:val="FontStyle77"/>
          <w:rFonts w:asciiTheme="minorHAnsi" w:eastAsia="Arial Unicode MS" w:hAnsiTheme="minorHAnsi" w:cstheme="minorHAnsi"/>
          <w:sz w:val="28"/>
          <w:szCs w:val="28"/>
        </w:rPr>
        <w:t>de legatura a coloanei la reteaua electrica;</w:t>
      </w:r>
    </w:p>
    <w:p w:rsidR="00C77C74" w:rsidRPr="00311F3F" w:rsidRDefault="00C77C74" w:rsidP="00943E70">
      <w:pPr>
        <w:pStyle w:val="Style59"/>
        <w:widowControl/>
        <w:numPr>
          <w:ilvl w:val="0"/>
          <w:numId w:val="32"/>
        </w:numPr>
        <w:tabs>
          <w:tab w:val="left" w:pos="1440"/>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I</w:t>
      </w:r>
      <w:r w:rsidRPr="00311F3F">
        <w:rPr>
          <w:rStyle w:val="FontStyle82"/>
          <w:rFonts w:asciiTheme="minorHAnsi" w:hAnsiTheme="minorHAnsi" w:cstheme="minorHAnsi"/>
          <w:sz w:val="28"/>
          <w:szCs w:val="28"/>
        </w:rPr>
        <w:t xml:space="preserve">nlocuirea </w:t>
      </w:r>
      <w:r w:rsidRPr="00311F3F">
        <w:rPr>
          <w:rStyle w:val="FontStyle77"/>
          <w:rFonts w:asciiTheme="minorHAnsi" w:eastAsia="Arial Unicode MS" w:hAnsiTheme="minorHAnsi" w:cstheme="minorHAnsi"/>
          <w:sz w:val="28"/>
          <w:szCs w:val="28"/>
        </w:rPr>
        <w:t>corpurilor de iluminat necorespunzatoare;</w:t>
      </w:r>
    </w:p>
    <w:p w:rsidR="00C77C74" w:rsidRPr="00311F3F" w:rsidRDefault="00C77C74" w:rsidP="00F823DB">
      <w:pPr>
        <w:pStyle w:val="Style11"/>
        <w:widowControl/>
        <w:spacing w:line="240" w:lineRule="auto"/>
        <w:ind w:right="26" w:firstLine="720"/>
        <w:rPr>
          <w:rStyle w:val="FontStyle82"/>
          <w:rFonts w:asciiTheme="minorHAnsi" w:hAnsiTheme="minorHAnsi" w:cstheme="minorHAnsi"/>
          <w:sz w:val="28"/>
          <w:szCs w:val="28"/>
        </w:rPr>
      </w:pPr>
    </w:p>
    <w:p w:rsidR="00C77C74" w:rsidRPr="00311F3F" w:rsidRDefault="00C77C74" w:rsidP="00F823DB">
      <w:pPr>
        <w:pStyle w:val="Style11"/>
        <w:widowControl/>
        <w:spacing w:line="240" w:lineRule="auto"/>
        <w:ind w:right="26" w:firstLine="720"/>
        <w:rPr>
          <w:rStyle w:val="FontStyle77"/>
          <w:rFonts w:asciiTheme="minorHAnsi" w:eastAsia="Arial Unicode MS" w:hAnsiTheme="minorHAnsi" w:cstheme="minorHAnsi"/>
          <w:sz w:val="28"/>
          <w:szCs w:val="28"/>
        </w:rPr>
      </w:pPr>
      <w:r w:rsidRPr="00311F3F">
        <w:rPr>
          <w:rStyle w:val="FontStyle82"/>
          <w:rFonts w:asciiTheme="minorHAnsi" w:hAnsiTheme="minorHAnsi" w:cstheme="minorHAnsi"/>
          <w:sz w:val="28"/>
          <w:szCs w:val="28"/>
        </w:rPr>
        <w:lastRenderedPageBreak/>
        <w:t xml:space="preserve">In </w:t>
      </w:r>
      <w:r w:rsidRPr="00311F3F">
        <w:rPr>
          <w:rStyle w:val="FontStyle77"/>
          <w:rFonts w:asciiTheme="minorHAnsi" w:eastAsia="Arial Unicode MS" w:hAnsiTheme="minorHAnsi" w:cstheme="minorHAnsi"/>
          <w:sz w:val="28"/>
          <w:szCs w:val="28"/>
        </w:rPr>
        <w:t xml:space="preserve">cadrul reparatiilor curente la </w:t>
      </w:r>
      <w:r w:rsidRPr="00311F3F">
        <w:rPr>
          <w:rStyle w:val="FontStyle82"/>
          <w:rFonts w:asciiTheme="minorHAnsi" w:hAnsiTheme="minorHAnsi" w:cstheme="minorHAnsi"/>
          <w:sz w:val="28"/>
          <w:szCs w:val="28"/>
        </w:rPr>
        <w:t xml:space="preserve">tablourile </w:t>
      </w:r>
      <w:r w:rsidRPr="00311F3F">
        <w:rPr>
          <w:rStyle w:val="FontStyle77"/>
          <w:rFonts w:asciiTheme="minorHAnsi" w:eastAsia="Arial Unicode MS" w:hAnsiTheme="minorHAnsi" w:cstheme="minorHAnsi"/>
          <w:sz w:val="28"/>
          <w:szCs w:val="28"/>
        </w:rPr>
        <w:t>electrice de alimentare, distributie, conectare, deconectare se executa urmatoarele:</w:t>
      </w:r>
    </w:p>
    <w:p w:rsidR="00C77C74" w:rsidRPr="00311F3F" w:rsidRDefault="00C77C74" w:rsidP="00943E70">
      <w:pPr>
        <w:pStyle w:val="Style59"/>
        <w:widowControl/>
        <w:numPr>
          <w:ilvl w:val="0"/>
          <w:numId w:val="33"/>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Verificarea starii usilor si incuietorilor cu remedierea tuturor defectiunilor;</w:t>
      </w:r>
    </w:p>
    <w:p w:rsidR="00C77C74" w:rsidRPr="00311F3F" w:rsidRDefault="00C77C74" w:rsidP="00943E70">
      <w:pPr>
        <w:pStyle w:val="Style59"/>
        <w:widowControl/>
        <w:numPr>
          <w:ilvl w:val="0"/>
          <w:numId w:val="33"/>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Vopsirea usilor si a si a celorlalte </w:t>
      </w:r>
      <w:r w:rsidRPr="00311F3F">
        <w:rPr>
          <w:rStyle w:val="FontStyle82"/>
          <w:rFonts w:asciiTheme="minorHAnsi" w:hAnsiTheme="minorHAnsi" w:cstheme="minorHAnsi"/>
          <w:sz w:val="28"/>
          <w:szCs w:val="28"/>
        </w:rPr>
        <w:t xml:space="preserve">elemente </w:t>
      </w:r>
      <w:r w:rsidRPr="00311F3F">
        <w:rPr>
          <w:rStyle w:val="FontStyle77"/>
          <w:rFonts w:asciiTheme="minorHAnsi" w:eastAsia="Arial Unicode MS" w:hAnsiTheme="minorHAnsi" w:cstheme="minorHAnsi"/>
          <w:sz w:val="28"/>
          <w:szCs w:val="28"/>
        </w:rPr>
        <w:t xml:space="preserve">ale </w:t>
      </w:r>
      <w:r w:rsidRPr="00311F3F">
        <w:rPr>
          <w:rStyle w:val="FontStyle82"/>
          <w:rFonts w:asciiTheme="minorHAnsi" w:hAnsiTheme="minorHAnsi" w:cstheme="minorHAnsi"/>
          <w:sz w:val="28"/>
          <w:szCs w:val="28"/>
        </w:rPr>
        <w:t>cutiei;</w:t>
      </w:r>
    </w:p>
    <w:p w:rsidR="00C77C74" w:rsidRPr="00311F3F" w:rsidRDefault="00C77C74" w:rsidP="00943E70">
      <w:pPr>
        <w:pStyle w:val="Style59"/>
        <w:widowControl/>
        <w:numPr>
          <w:ilvl w:val="0"/>
          <w:numId w:val="33"/>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Verificarea sigurantelor fuzibile </w:t>
      </w:r>
      <w:r w:rsidRPr="00311F3F">
        <w:rPr>
          <w:rStyle w:val="FontStyle82"/>
          <w:rFonts w:asciiTheme="minorHAnsi" w:hAnsiTheme="minorHAnsi" w:cstheme="minorHAnsi"/>
          <w:sz w:val="28"/>
          <w:szCs w:val="28"/>
        </w:rPr>
        <w:t xml:space="preserve">sj </w:t>
      </w:r>
      <w:r w:rsidRPr="00311F3F">
        <w:rPr>
          <w:rStyle w:val="FontStyle77"/>
          <w:rFonts w:asciiTheme="minorHAnsi" w:eastAsia="Arial Unicode MS" w:hAnsiTheme="minorHAnsi" w:cstheme="minorHAnsi"/>
          <w:sz w:val="28"/>
          <w:szCs w:val="28"/>
        </w:rPr>
        <w:t xml:space="preserve">automate, inlocuirea </w:t>
      </w:r>
      <w:r w:rsidRPr="00311F3F">
        <w:rPr>
          <w:rStyle w:val="FontStyle82"/>
          <w:rFonts w:asciiTheme="minorHAnsi" w:hAnsiTheme="minorHAnsi" w:cstheme="minorHAnsi"/>
          <w:sz w:val="28"/>
          <w:szCs w:val="28"/>
        </w:rPr>
        <w:t xml:space="preserve">celor defecte </w:t>
      </w:r>
      <w:r w:rsidRPr="00311F3F">
        <w:rPr>
          <w:rStyle w:val="FontStyle77"/>
          <w:rFonts w:asciiTheme="minorHAnsi" w:eastAsia="Arial Unicode MS" w:hAnsiTheme="minorHAnsi" w:cstheme="minorHAnsi"/>
          <w:sz w:val="28"/>
          <w:szCs w:val="28"/>
        </w:rPr>
        <w:t>si montarea celor noi, identice cu cele initiale (prevazute in proiect);</w:t>
      </w:r>
    </w:p>
    <w:p w:rsidR="00C77C74" w:rsidRPr="00311F3F" w:rsidRDefault="00C77C74" w:rsidP="00943E70">
      <w:pPr>
        <w:pStyle w:val="Style59"/>
        <w:widowControl/>
        <w:numPr>
          <w:ilvl w:val="0"/>
          <w:numId w:val="34"/>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Verificarea si strangerea contactelor;</w:t>
      </w:r>
    </w:p>
    <w:p w:rsidR="00C77C74" w:rsidRPr="00311F3F" w:rsidRDefault="00C77C74" w:rsidP="00943E70">
      <w:pPr>
        <w:pStyle w:val="Style59"/>
        <w:widowControl/>
        <w:numPr>
          <w:ilvl w:val="0"/>
          <w:numId w:val="34"/>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Verificarea coloanelor si inlocuirea </w:t>
      </w:r>
      <w:r w:rsidRPr="00311F3F">
        <w:rPr>
          <w:rStyle w:val="FontStyle82"/>
          <w:rFonts w:asciiTheme="minorHAnsi" w:hAnsiTheme="minorHAnsi" w:cstheme="minorHAnsi"/>
          <w:sz w:val="28"/>
          <w:szCs w:val="28"/>
        </w:rPr>
        <w:t xml:space="preserve">celor </w:t>
      </w:r>
      <w:r w:rsidRPr="00311F3F">
        <w:rPr>
          <w:rStyle w:val="FontStyle77"/>
          <w:rFonts w:asciiTheme="minorHAnsi" w:eastAsia="Arial Unicode MS" w:hAnsiTheme="minorHAnsi" w:cstheme="minorHAnsi"/>
          <w:sz w:val="28"/>
          <w:szCs w:val="28"/>
        </w:rPr>
        <w:t>cu izolatie necorespunzatoare;</w:t>
      </w:r>
    </w:p>
    <w:p w:rsidR="00C77C74" w:rsidRPr="00311F3F" w:rsidRDefault="00C77C74" w:rsidP="00943E70">
      <w:pPr>
        <w:pStyle w:val="Style59"/>
        <w:widowControl/>
        <w:numPr>
          <w:ilvl w:val="0"/>
          <w:numId w:val="34"/>
        </w:numPr>
        <w:tabs>
          <w:tab w:val="left" w:pos="1464"/>
        </w:tabs>
        <w:spacing w:line="240" w:lineRule="auto"/>
        <w:ind w:left="1171"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Verificarea functionarii dispozitivelor de actionare, cu inlocuirea celor necorespunzatoare sau montarea </w:t>
      </w:r>
      <w:r w:rsidRPr="00311F3F">
        <w:rPr>
          <w:rStyle w:val="FontStyle82"/>
          <w:rFonts w:asciiTheme="minorHAnsi" w:hAnsiTheme="minorHAnsi" w:cstheme="minorHAnsi"/>
          <w:sz w:val="28"/>
          <w:szCs w:val="28"/>
        </w:rPr>
        <w:t xml:space="preserve">unora </w:t>
      </w:r>
      <w:r w:rsidRPr="00311F3F">
        <w:rPr>
          <w:rStyle w:val="FontStyle77"/>
          <w:rFonts w:asciiTheme="minorHAnsi" w:eastAsia="Arial Unicode MS" w:hAnsiTheme="minorHAnsi" w:cstheme="minorHAnsi"/>
          <w:sz w:val="28"/>
          <w:szCs w:val="28"/>
        </w:rPr>
        <w:t xml:space="preserve">de tip nou, pentru </w:t>
      </w:r>
      <w:r w:rsidRPr="00311F3F">
        <w:rPr>
          <w:rStyle w:val="FontStyle82"/>
          <w:rFonts w:asciiTheme="minorHAnsi" w:hAnsiTheme="minorHAnsi" w:cstheme="minorHAnsi"/>
          <w:sz w:val="28"/>
          <w:szCs w:val="28"/>
        </w:rPr>
        <w:t xml:space="preserve">marirea </w:t>
      </w:r>
      <w:r w:rsidRPr="00311F3F">
        <w:rPr>
          <w:rStyle w:val="FontStyle77"/>
          <w:rFonts w:asciiTheme="minorHAnsi" w:eastAsia="Arial Unicode MS" w:hAnsiTheme="minorHAnsi" w:cstheme="minorHAnsi"/>
          <w:sz w:val="28"/>
          <w:szCs w:val="28"/>
        </w:rPr>
        <w:t xml:space="preserve">gradului de fiabilitate sau modernizarea instalatiei; </w:t>
      </w:r>
    </w:p>
    <w:p w:rsidR="00C77C74" w:rsidRPr="00311F3F" w:rsidRDefault="00C77C74" w:rsidP="00F823DB">
      <w:pPr>
        <w:pStyle w:val="Style59"/>
        <w:widowControl/>
        <w:tabs>
          <w:tab w:val="left" w:pos="709"/>
        </w:tabs>
        <w:spacing w:line="240" w:lineRule="auto"/>
        <w:ind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b/>
      </w:r>
    </w:p>
    <w:p w:rsidR="00C77C74" w:rsidRPr="00311F3F" w:rsidRDefault="00C77C74" w:rsidP="00F823DB">
      <w:pPr>
        <w:pStyle w:val="Style59"/>
        <w:widowControl/>
        <w:tabs>
          <w:tab w:val="left" w:pos="709"/>
        </w:tabs>
        <w:spacing w:line="240" w:lineRule="auto"/>
        <w:ind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b/>
        <w:t>I</w:t>
      </w:r>
      <w:r w:rsidRPr="00311F3F">
        <w:rPr>
          <w:rStyle w:val="FontStyle82"/>
          <w:rFonts w:asciiTheme="minorHAnsi" w:hAnsiTheme="minorHAnsi" w:cstheme="minorHAnsi"/>
          <w:sz w:val="28"/>
          <w:szCs w:val="28"/>
        </w:rPr>
        <w:t xml:space="preserve">n </w:t>
      </w:r>
      <w:r w:rsidRPr="00311F3F">
        <w:rPr>
          <w:rStyle w:val="FontStyle77"/>
          <w:rFonts w:asciiTheme="minorHAnsi" w:eastAsia="Arial Unicode MS" w:hAnsiTheme="minorHAnsi" w:cstheme="minorHAnsi"/>
          <w:sz w:val="28"/>
          <w:szCs w:val="28"/>
        </w:rPr>
        <w:t xml:space="preserve">cadrul reparatiilor curente la retelele electrice de joasa tensiune destinate iluminatului public </w:t>
      </w:r>
      <w:r w:rsidRPr="00311F3F">
        <w:rPr>
          <w:rStyle w:val="FontStyle82"/>
          <w:rFonts w:asciiTheme="minorHAnsi" w:hAnsiTheme="minorHAnsi" w:cstheme="minorHAnsi"/>
          <w:sz w:val="28"/>
          <w:szCs w:val="28"/>
        </w:rPr>
        <w:t xml:space="preserve">se </w:t>
      </w:r>
      <w:r w:rsidRPr="00311F3F">
        <w:rPr>
          <w:rStyle w:val="FontStyle77"/>
          <w:rFonts w:asciiTheme="minorHAnsi" w:eastAsia="Arial Unicode MS" w:hAnsiTheme="minorHAnsi" w:cstheme="minorHAnsi"/>
          <w:sz w:val="28"/>
          <w:szCs w:val="28"/>
        </w:rPr>
        <w:t>executa urmatoarele:</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 Verificarea distantelor conductelor fata de constructii, instalatii de comunicatii, linii de inalta tensiune si alte obiective;</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82"/>
          <w:rFonts w:asciiTheme="minorHAnsi" w:hAnsiTheme="minorHAnsi" w:cstheme="minorHAnsi"/>
          <w:sz w:val="28"/>
          <w:szCs w:val="28"/>
        </w:rPr>
      </w:pPr>
      <w:r w:rsidRPr="00311F3F">
        <w:rPr>
          <w:rStyle w:val="FontStyle77"/>
          <w:rFonts w:asciiTheme="minorHAnsi" w:eastAsia="Arial Unicode MS" w:hAnsiTheme="minorHAnsi" w:cstheme="minorHAnsi"/>
          <w:sz w:val="28"/>
          <w:szCs w:val="28"/>
        </w:rPr>
        <w:t xml:space="preserve"> Evidentierea in planuri a instalatiilor nou-aparute de la ultima verificare si realizarea masurilor </w:t>
      </w:r>
      <w:r w:rsidRPr="00311F3F">
        <w:rPr>
          <w:rStyle w:val="FontStyle82"/>
          <w:rFonts w:asciiTheme="minorHAnsi" w:hAnsiTheme="minorHAnsi" w:cstheme="minorHAnsi"/>
          <w:sz w:val="28"/>
          <w:szCs w:val="28"/>
        </w:rPr>
        <w:t xml:space="preserve">necesare </w:t>
      </w:r>
      <w:r w:rsidRPr="00311F3F">
        <w:rPr>
          <w:rStyle w:val="FontStyle77"/>
          <w:rFonts w:asciiTheme="minorHAnsi" w:eastAsia="Arial Unicode MS" w:hAnsiTheme="minorHAnsi" w:cstheme="minorHAnsi"/>
          <w:sz w:val="28"/>
          <w:szCs w:val="28"/>
        </w:rPr>
        <w:t xml:space="preserve">de </w:t>
      </w:r>
      <w:r w:rsidRPr="00311F3F">
        <w:rPr>
          <w:rStyle w:val="FontStyle82"/>
          <w:rFonts w:asciiTheme="minorHAnsi" w:hAnsiTheme="minorHAnsi" w:cstheme="minorHAnsi"/>
          <w:sz w:val="28"/>
          <w:szCs w:val="28"/>
        </w:rPr>
        <w:t>coexistent;</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 Solicitarea executarii operatiunii de </w:t>
      </w:r>
      <w:r w:rsidRPr="00311F3F">
        <w:rPr>
          <w:rStyle w:val="FontStyle82"/>
          <w:rFonts w:asciiTheme="minorHAnsi" w:hAnsiTheme="minorHAnsi" w:cstheme="minorHAnsi"/>
          <w:sz w:val="28"/>
          <w:szCs w:val="28"/>
        </w:rPr>
        <w:t xml:space="preserve">taiere </w:t>
      </w:r>
      <w:r w:rsidRPr="00311F3F">
        <w:rPr>
          <w:rStyle w:val="FontStyle77"/>
          <w:rFonts w:asciiTheme="minorHAnsi" w:eastAsia="Arial Unicode MS" w:hAnsiTheme="minorHAnsi" w:cstheme="minorHAnsi"/>
          <w:sz w:val="28"/>
          <w:szCs w:val="28"/>
        </w:rPr>
        <w:t xml:space="preserve">a </w:t>
      </w:r>
      <w:r w:rsidRPr="00311F3F">
        <w:rPr>
          <w:rStyle w:val="FontStyle82"/>
          <w:rFonts w:asciiTheme="minorHAnsi" w:hAnsiTheme="minorHAnsi" w:cstheme="minorHAnsi"/>
          <w:sz w:val="28"/>
          <w:szCs w:val="28"/>
        </w:rPr>
        <w:t xml:space="preserve">vegetatiei </w:t>
      </w:r>
      <w:r w:rsidRPr="00311F3F">
        <w:rPr>
          <w:rStyle w:val="FontStyle77"/>
          <w:rFonts w:asciiTheme="minorHAnsi" w:eastAsia="Arial Unicode MS" w:hAnsiTheme="minorHAnsi" w:cstheme="minorHAnsi"/>
          <w:sz w:val="28"/>
          <w:szCs w:val="28"/>
        </w:rPr>
        <w:t>in zona in care se obtureaza distributia de flux luminos al corpurilor de iluminat de catre operatorul de intretinere a spatiilor verzi.</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 Determinarea gradului de deteriorare a stalpilor, inclusiv a fundatiilor acestora, si luarea masurilor de consolidare, </w:t>
      </w:r>
      <w:r w:rsidRPr="00311F3F">
        <w:rPr>
          <w:rStyle w:val="FontStyle82"/>
          <w:rFonts w:asciiTheme="minorHAnsi" w:hAnsiTheme="minorHAnsi" w:cstheme="minorHAnsi"/>
          <w:sz w:val="28"/>
          <w:szCs w:val="28"/>
        </w:rPr>
        <w:t xml:space="preserve">remediere </w:t>
      </w:r>
      <w:r w:rsidRPr="00311F3F">
        <w:rPr>
          <w:rStyle w:val="FontStyle77"/>
          <w:rFonts w:asciiTheme="minorHAnsi" w:eastAsia="Arial Unicode MS" w:hAnsiTheme="minorHAnsi" w:cstheme="minorHAnsi"/>
          <w:sz w:val="28"/>
          <w:szCs w:val="28"/>
        </w:rPr>
        <w:t>sau inlocuire, in functie de rezultatul determinarilor;</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82"/>
          <w:rFonts w:asciiTheme="minorHAnsi" w:hAnsiTheme="minorHAnsi" w:cstheme="minorHAnsi"/>
          <w:sz w:val="28"/>
          <w:szCs w:val="28"/>
        </w:rPr>
      </w:pPr>
      <w:r w:rsidRPr="00311F3F">
        <w:rPr>
          <w:rStyle w:val="FontStyle77"/>
          <w:rFonts w:asciiTheme="minorHAnsi" w:eastAsia="Arial Unicode MS" w:hAnsiTheme="minorHAnsi" w:cstheme="minorHAnsi"/>
          <w:sz w:val="28"/>
          <w:szCs w:val="28"/>
        </w:rPr>
        <w:t xml:space="preserve"> Verificarea verticalitatii stalpilor si indreptarea </w:t>
      </w:r>
      <w:r w:rsidRPr="00311F3F">
        <w:rPr>
          <w:rStyle w:val="FontStyle82"/>
          <w:rFonts w:asciiTheme="minorHAnsi" w:hAnsiTheme="minorHAnsi" w:cstheme="minorHAnsi"/>
          <w:sz w:val="28"/>
          <w:szCs w:val="28"/>
        </w:rPr>
        <w:t>celor inclinati;</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Verificarea si </w:t>
      </w:r>
      <w:r w:rsidRPr="00311F3F">
        <w:rPr>
          <w:rStyle w:val="FontStyle82"/>
          <w:rFonts w:asciiTheme="minorHAnsi" w:hAnsiTheme="minorHAnsi" w:cstheme="minorHAnsi"/>
          <w:sz w:val="28"/>
          <w:szCs w:val="28"/>
        </w:rPr>
        <w:t xml:space="preserve">refacerea </w:t>
      </w:r>
      <w:r w:rsidRPr="00311F3F">
        <w:rPr>
          <w:rStyle w:val="FontStyle77"/>
          <w:rFonts w:asciiTheme="minorHAnsi" w:eastAsia="Arial Unicode MS" w:hAnsiTheme="minorHAnsi" w:cstheme="minorHAnsi"/>
          <w:sz w:val="28"/>
          <w:szCs w:val="28"/>
        </w:rPr>
        <w:t>inscriptionarilor, inclusiv numerotarea stlapilor;</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 Verificarea starii conductoarelor electrice;</w:t>
      </w:r>
    </w:p>
    <w:p w:rsidR="00C77C74" w:rsidRPr="00311F3F" w:rsidRDefault="00C77C74" w:rsidP="00943E70">
      <w:pPr>
        <w:pStyle w:val="Style59"/>
        <w:widowControl/>
        <w:numPr>
          <w:ilvl w:val="0"/>
          <w:numId w:val="35"/>
        </w:numPr>
        <w:tabs>
          <w:tab w:val="left" w:pos="1478"/>
        </w:tabs>
        <w:spacing w:line="240" w:lineRule="auto"/>
        <w:ind w:left="426" w:right="26" w:firstLine="0"/>
        <w:jc w:val="both"/>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 La console, bratari sau celelalte armaturi metalice de pe stalp se va verifica daca nu sunt</w:t>
      </w:r>
    </w:p>
    <w:p w:rsidR="00C77C74" w:rsidRPr="00311F3F" w:rsidRDefault="00C77C74" w:rsidP="00F823DB">
      <w:pPr>
        <w:pStyle w:val="Style11"/>
        <w:widowControl/>
        <w:spacing w:line="240" w:lineRule="auto"/>
        <w:ind w:left="426" w:right="2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corodate, deformate, fisurate ori rupte. Cele deteriorate se inlocuiesc, iar cele corespunzatoare se revopsesc si se fixeaza bine pe stalp;</w:t>
      </w:r>
    </w:p>
    <w:p w:rsidR="00C77C74" w:rsidRPr="00311F3F" w:rsidRDefault="00C77C74" w:rsidP="00943E70">
      <w:pPr>
        <w:pStyle w:val="Style11"/>
        <w:widowControl/>
        <w:numPr>
          <w:ilvl w:val="0"/>
          <w:numId w:val="35"/>
        </w:numPr>
        <w:spacing w:line="240" w:lineRule="auto"/>
        <w:ind w:left="426" w:right="2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La instalatia de legare la pamant a nulului de protectie se verifica starea legaturilor si imbinarilor conductorului electric de nul la acesta, precum si a legaturilor acestuia la corpului de iluminat, se masoara rezistenta de dispersie a retelei generale de legare la pamant, se masoara si se reface priza de pamant, avand ca referinta STAS 12604/1988; </w:t>
      </w:r>
    </w:p>
    <w:p w:rsidR="00C77C74" w:rsidRPr="00311F3F" w:rsidRDefault="00C77C74" w:rsidP="00943E70">
      <w:pPr>
        <w:pStyle w:val="Style11"/>
        <w:widowControl/>
        <w:numPr>
          <w:ilvl w:val="0"/>
          <w:numId w:val="35"/>
        </w:numPr>
        <w:spacing w:line="240" w:lineRule="auto"/>
        <w:ind w:left="426" w:right="2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lastRenderedPageBreak/>
        <w:t xml:space="preserve"> In cazul in care, la verificarea sagetii, valorile masurate, corectate cu temperatura, difera de cele din tabelul de sageti, conductele electrice se intind astfel meat sageata formata sa fie cea corespunzatoare.</w:t>
      </w:r>
    </w:p>
    <w:p w:rsidR="00C77C74" w:rsidRPr="00311F3F" w:rsidRDefault="00C77C74" w:rsidP="00F823DB">
      <w:pPr>
        <w:pStyle w:val="Style41"/>
        <w:widowControl/>
        <w:ind w:right="26" w:firstLine="4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Peridiocitatea reparatiilor curente va fi in conformitate cu normativele in vigoare.</w:t>
      </w:r>
    </w:p>
    <w:p w:rsidR="00C77C74" w:rsidRPr="00311F3F" w:rsidRDefault="00C77C74" w:rsidP="00F823DB">
      <w:pPr>
        <w:pStyle w:val="Style41"/>
        <w:widowControl/>
        <w:ind w:right="26" w:firstLine="4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Toate aceste activitati au drept scop readucerea tuturor partilor instalatiei de iluminat la parametrii proiectati.</w:t>
      </w:r>
    </w:p>
    <w:p w:rsidR="00C77C74" w:rsidRPr="00311F3F" w:rsidRDefault="00C77C74" w:rsidP="00F823DB">
      <w:pPr>
        <w:pStyle w:val="Style41"/>
        <w:widowControl/>
        <w:ind w:left="426" w:right="26" w:firstLine="706"/>
        <w:jc w:val="both"/>
        <w:rPr>
          <w:rFonts w:asciiTheme="minorHAnsi" w:hAnsiTheme="minorHAnsi" w:cstheme="minorHAnsi"/>
          <w:sz w:val="28"/>
          <w:szCs w:val="28"/>
        </w:rPr>
      </w:pPr>
    </w:p>
    <w:p w:rsidR="00C77C74" w:rsidRPr="00311F3F" w:rsidRDefault="00C77C74" w:rsidP="00F823DB">
      <w:pPr>
        <w:pStyle w:val="Style41"/>
        <w:widowControl/>
        <w:ind w:right="26" w:firstLine="4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Serviciile intreprinse si materiale pentru activitatea de exploatare, intretinere -mentinere, revizie si reparatie a iluminatului public actual din </w:t>
      </w:r>
      <w:r w:rsidR="004A3771">
        <w:rPr>
          <w:rStyle w:val="FontStyle77"/>
          <w:rFonts w:asciiTheme="minorHAnsi" w:hAnsiTheme="minorHAnsi" w:cstheme="minorHAnsi"/>
          <w:sz w:val="28"/>
          <w:szCs w:val="28"/>
        </w:rPr>
        <w:t>Municipiul</w:t>
      </w:r>
      <w:r w:rsidRPr="00311F3F">
        <w:rPr>
          <w:rStyle w:val="FontStyle77"/>
          <w:rFonts w:asciiTheme="minorHAnsi" w:hAnsiTheme="minorHAnsi" w:cstheme="minorHAnsi"/>
          <w:sz w:val="28"/>
          <w:szCs w:val="28"/>
        </w:rPr>
        <w:t xml:space="preserve"> </w:t>
      </w:r>
      <w:r w:rsidR="00601BB2">
        <w:rPr>
          <w:rStyle w:val="FontStyle77"/>
          <w:rFonts w:asciiTheme="minorHAnsi" w:hAnsiTheme="minorHAnsi" w:cstheme="minorHAnsi"/>
          <w:sz w:val="28"/>
          <w:szCs w:val="28"/>
        </w:rPr>
        <w:t>SFANTU GHEORGHE</w:t>
      </w:r>
      <w:r w:rsidRPr="00311F3F">
        <w:rPr>
          <w:rStyle w:val="FontStyle77"/>
          <w:rFonts w:asciiTheme="minorHAnsi" w:hAnsiTheme="minorHAnsi" w:cstheme="minorHAnsi"/>
          <w:sz w:val="28"/>
          <w:szCs w:val="28"/>
        </w:rPr>
        <w:t xml:space="preserve"> sunt mentionate mai jos:</w:t>
      </w:r>
    </w:p>
    <w:p w:rsidR="00C77C74" w:rsidRPr="00311F3F" w:rsidRDefault="00C77C74" w:rsidP="00943E70">
      <w:pPr>
        <w:pStyle w:val="Style10"/>
        <w:widowControl/>
        <w:numPr>
          <w:ilvl w:val="0"/>
          <w:numId w:val="36"/>
        </w:numPr>
        <w:tabs>
          <w:tab w:val="left" w:pos="1661"/>
        </w:tabs>
        <w:ind w:left="1291"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Inlocuire aparat de iluminat deteriorate (defect)</w:t>
      </w:r>
    </w:p>
    <w:p w:rsidR="00C77C74" w:rsidRPr="00311F3F" w:rsidRDefault="00C77C74" w:rsidP="00F823DB">
      <w:pPr>
        <w:pStyle w:val="Style44"/>
        <w:widowControl/>
        <w:spacing w:line="240" w:lineRule="auto"/>
        <w:ind w:right="26" w:firstLine="851"/>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demontarea unui aparat deteriorat din diverse cauze (de regula, in urma accidentelor auto in urma carora sunt distrusi stalpii de iluminat public, a caderilor de arbori, etc) si montarea unuia nou, de acelasi tip, pentru a nu crea discontinuitate estetica.</w:t>
      </w:r>
    </w:p>
    <w:p w:rsidR="00C77C74" w:rsidRPr="00311F3F" w:rsidRDefault="00C77C74" w:rsidP="00943E70">
      <w:pPr>
        <w:pStyle w:val="Style10"/>
        <w:widowControl/>
        <w:numPr>
          <w:ilvl w:val="0"/>
          <w:numId w:val="37"/>
        </w:numPr>
        <w:tabs>
          <w:tab w:val="left" w:pos="1661"/>
        </w:tabs>
        <w:ind w:left="1291"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Inlocuire sursa (lampa) arsa, sparta</w:t>
      </w:r>
    </w:p>
    <w:p w:rsidR="00C77C74" w:rsidRPr="00311F3F" w:rsidRDefault="00C77C74" w:rsidP="00F823DB">
      <w:pPr>
        <w:pStyle w:val="Style11"/>
        <w:widowControl/>
        <w:spacing w:line="240" w:lineRule="auto"/>
        <w:ind w:left="720" w:right="26" w:firstLine="294"/>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Activitatea consta in inlocuirea sursei existente cu una noua cu aceleasi caracteristici cu cea defecta sau superioare.</w:t>
      </w:r>
    </w:p>
    <w:p w:rsidR="00C77C74" w:rsidRPr="00311F3F" w:rsidRDefault="00C77C74" w:rsidP="00943E70">
      <w:pPr>
        <w:pStyle w:val="Style11"/>
        <w:widowControl/>
        <w:numPr>
          <w:ilvl w:val="0"/>
          <w:numId w:val="37"/>
        </w:numPr>
        <w:spacing w:line="240" w:lineRule="auto"/>
        <w:ind w:left="1276" w:right="26"/>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 xml:space="preserve">Inlocuire aparataj de aprindere </w:t>
      </w:r>
    </w:p>
    <w:p w:rsidR="00C77C74" w:rsidRPr="00311F3F" w:rsidRDefault="00C77C74" w:rsidP="00F823DB">
      <w:pPr>
        <w:pStyle w:val="Style11"/>
        <w:widowControl/>
        <w:spacing w:line="240" w:lineRule="auto"/>
        <w:ind w:left="720" w:right="26" w:firstLine="294"/>
        <w:rPr>
          <w:rStyle w:val="FontStyle77"/>
          <w:rFonts w:asciiTheme="minorHAnsi" w:eastAsia="Arial Unicode MS" w:hAnsiTheme="minorHAnsi" w:cstheme="minorHAnsi"/>
          <w:sz w:val="28"/>
          <w:szCs w:val="28"/>
        </w:rPr>
      </w:pPr>
      <w:r w:rsidRPr="00311F3F">
        <w:rPr>
          <w:rStyle w:val="FontStyle77"/>
          <w:rFonts w:asciiTheme="minorHAnsi" w:eastAsia="Arial Unicode MS" w:hAnsiTheme="minorHAnsi" w:cstheme="minorHAnsi"/>
          <w:sz w:val="28"/>
          <w:szCs w:val="28"/>
        </w:rPr>
        <w:t>Activitatea consta in inlocuirea aparataj de aprindere defect cu unui nou de acelasi tip cu cel demontat.</w:t>
      </w:r>
    </w:p>
    <w:p w:rsidR="00C77C74" w:rsidRPr="00311F3F" w:rsidRDefault="00C77C74" w:rsidP="00943E70">
      <w:pPr>
        <w:pStyle w:val="Style10"/>
        <w:widowControl/>
        <w:numPr>
          <w:ilvl w:val="0"/>
          <w:numId w:val="37"/>
        </w:numPr>
        <w:tabs>
          <w:tab w:val="left" w:pos="1459"/>
        </w:tabs>
        <w:ind w:left="1276"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Inlocuire dispersor spart </w:t>
      </w:r>
    </w:p>
    <w:p w:rsidR="00C77C74" w:rsidRPr="00311F3F" w:rsidRDefault="00C77C74" w:rsidP="00F823DB">
      <w:pPr>
        <w:pStyle w:val="Style31"/>
        <w:widowControl/>
        <w:spacing w:line="240" w:lineRule="auto"/>
        <w:ind w:left="426" w:right="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inlocuirea dispersorului cu unui nou, similar.</w:t>
      </w:r>
    </w:p>
    <w:p w:rsidR="00C77C74" w:rsidRPr="00311F3F" w:rsidRDefault="00C77C74" w:rsidP="00943E70">
      <w:pPr>
        <w:pStyle w:val="Style10"/>
        <w:widowControl/>
        <w:numPr>
          <w:ilvl w:val="0"/>
          <w:numId w:val="37"/>
        </w:numPr>
        <w:tabs>
          <w:tab w:val="left" w:pos="1670"/>
        </w:tabs>
        <w:ind w:left="786" w:right="26" w:firstLine="490"/>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Inlocuire siguranta individuala corp de iluminat</w:t>
      </w:r>
    </w:p>
    <w:p w:rsidR="00C77C74" w:rsidRPr="00311F3F" w:rsidRDefault="00C77C74" w:rsidP="00F823DB">
      <w:pPr>
        <w:pStyle w:val="Style31"/>
        <w:widowControl/>
        <w:spacing w:line="240" w:lineRule="auto"/>
        <w:ind w:left="426" w:right="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inlocuirea elementului sigurantei individuale defect cu unui nou similar (inclusiv soclul daca este cazul).</w:t>
      </w:r>
    </w:p>
    <w:p w:rsidR="00C77C74" w:rsidRPr="00311F3F" w:rsidRDefault="00C77C74" w:rsidP="00943E70">
      <w:pPr>
        <w:pStyle w:val="Style10"/>
        <w:widowControl/>
        <w:numPr>
          <w:ilvl w:val="0"/>
          <w:numId w:val="37"/>
        </w:numPr>
        <w:tabs>
          <w:tab w:val="left" w:pos="1670"/>
        </w:tabs>
        <w:ind w:left="1301" w:right="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Curatarea difuzorului aparatelor de iluminat</w:t>
      </w:r>
    </w:p>
    <w:p w:rsidR="00C77C74" w:rsidRPr="00311F3F" w:rsidRDefault="00C77C74" w:rsidP="00F823DB">
      <w:pPr>
        <w:spacing w:after="0" w:line="240" w:lineRule="auto"/>
        <w:ind w:right="26" w:firstLine="72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curatarea difuzorului aparatului de iluminat, curatarea se va executa la fiecare interventie asupra unui corp de iluminat dotat cu difuzor sau la comanda Beneficiarului</w:t>
      </w:r>
    </w:p>
    <w:p w:rsidR="00C77C74" w:rsidRPr="00311F3F" w:rsidRDefault="00C77C74" w:rsidP="00943E70">
      <w:pPr>
        <w:pStyle w:val="ListParagraph"/>
        <w:numPr>
          <w:ilvl w:val="0"/>
          <w:numId w:val="37"/>
        </w:numPr>
        <w:spacing w:after="0" w:line="240" w:lineRule="auto"/>
        <w:ind w:left="993" w:right="26" w:firstLine="283"/>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Reorientarea aparatelor de iluminat </w:t>
      </w:r>
    </w:p>
    <w:p w:rsidR="00C77C74" w:rsidRPr="00311F3F" w:rsidRDefault="00C77C74" w:rsidP="00112226">
      <w:pPr>
        <w:pStyle w:val="ListParagraph"/>
        <w:numPr>
          <w:ilvl w:val="0"/>
          <w:numId w:val="5"/>
        </w:numPr>
        <w:spacing w:after="0" w:line="240" w:lineRule="auto"/>
        <w:ind w:left="0" w:right="28" w:firstLine="425"/>
        <w:contextualSpacing w:val="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Activitatea consta in reorientarea bratului suport (consola) sau aparatului de iluminat care din diverse motive si au pierdut orientarea initial, fata de calea de circulate, </w:t>
      </w:r>
    </w:p>
    <w:p w:rsidR="00C77C74" w:rsidRPr="00311F3F" w:rsidRDefault="00C77C74" w:rsidP="00943E70">
      <w:pPr>
        <w:pStyle w:val="ListParagraph"/>
        <w:numPr>
          <w:ilvl w:val="0"/>
          <w:numId w:val="37"/>
        </w:numPr>
        <w:spacing w:after="0" w:line="240" w:lineRule="auto"/>
        <w:ind w:left="0" w:right="28" w:firstLine="425"/>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Inlocuire brat suport (consola) deteriorate </w:t>
      </w:r>
    </w:p>
    <w:p w:rsidR="00C77C74" w:rsidRPr="00311F3F" w:rsidRDefault="00C77C74" w:rsidP="00F823DB">
      <w:pPr>
        <w:spacing w:after="0" w:line="240" w:lineRule="auto"/>
        <w:ind w:right="26" w:firstLine="4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Activitatea consta in inlocuirea bratului suport deteriorat al aparatului de iluminat daca nu mai prezinta siguranta in exploatare. Bratul nou va fi de acelasi tip, forma si dimensiuni cu cel demontat. </w:t>
      </w:r>
    </w:p>
    <w:p w:rsidR="00C77C74" w:rsidRPr="00311F3F" w:rsidRDefault="00C77C74" w:rsidP="00943E70">
      <w:pPr>
        <w:pStyle w:val="ListParagraph"/>
        <w:numPr>
          <w:ilvl w:val="0"/>
          <w:numId w:val="37"/>
        </w:numPr>
        <w:spacing w:after="0" w:line="240" w:lineRule="auto"/>
        <w:ind w:right="26" w:firstLine="55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Inlocuirea coloanei de alimentare a aparatului de iluminat </w:t>
      </w:r>
    </w:p>
    <w:p w:rsidR="00C77C74" w:rsidRPr="00311F3F" w:rsidRDefault="00C77C74" w:rsidP="00F823DB">
      <w:pPr>
        <w:spacing w:after="0" w:line="240" w:lineRule="auto"/>
        <w:ind w:right="26" w:firstLine="4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lastRenderedPageBreak/>
        <w:t xml:space="preserve">Actiunea consta in inlocuirea coloanei de alimentare a aparatului de iluminat si inlocuirea cablurilor sau conductoarelor din reteaua de alimentare si aparatul de iluminat. </w:t>
      </w:r>
    </w:p>
    <w:p w:rsidR="00C77C74" w:rsidRPr="00311F3F" w:rsidRDefault="00C77C74" w:rsidP="00943E70">
      <w:pPr>
        <w:pStyle w:val="ListParagraph"/>
        <w:numPr>
          <w:ilvl w:val="0"/>
          <w:numId w:val="37"/>
        </w:numPr>
        <w:spacing w:after="0" w:line="240" w:lineRule="auto"/>
        <w:ind w:right="26" w:firstLine="55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Inscriptionare stalpi </w:t>
      </w:r>
    </w:p>
    <w:p w:rsidR="00C77C74" w:rsidRPr="00311F3F" w:rsidRDefault="00C77C74" w:rsidP="00F823DB">
      <w:pPr>
        <w:spacing w:after="0" w:line="240" w:lineRule="auto"/>
        <w:ind w:right="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Actiunea consta in inscriptionarea cu simbol electric si numerotare a acestuia.</w:t>
      </w:r>
    </w:p>
    <w:p w:rsidR="00C77C74" w:rsidRPr="00311F3F" w:rsidRDefault="00C77C74" w:rsidP="00943E70">
      <w:pPr>
        <w:pStyle w:val="Style35"/>
        <w:widowControl/>
        <w:numPr>
          <w:ilvl w:val="0"/>
          <w:numId w:val="37"/>
        </w:numPr>
        <w:ind w:left="426" w:right="26" w:firstLine="85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Refacere inscriptionare stalp si numerotare </w:t>
      </w:r>
    </w:p>
    <w:p w:rsidR="00C77C74" w:rsidRPr="00311F3F" w:rsidRDefault="00C77C74" w:rsidP="00F823DB">
      <w:pPr>
        <w:pStyle w:val="Style35"/>
        <w:widowControl/>
        <w:ind w:right="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Actiunea consta in marcarea stalpilor pentru iluminat conform normativelor in vigoare si numerotarea acestora.</w:t>
      </w:r>
    </w:p>
    <w:p w:rsidR="00C77C74" w:rsidRPr="00311F3F" w:rsidRDefault="00C77C74" w:rsidP="00943E70">
      <w:pPr>
        <w:pStyle w:val="Style35"/>
        <w:widowControl/>
        <w:numPr>
          <w:ilvl w:val="0"/>
          <w:numId w:val="37"/>
        </w:numPr>
        <w:ind w:left="426" w:right="26" w:firstLine="85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Remediere defect cablu alimentare energie electrica </w:t>
      </w:r>
    </w:p>
    <w:p w:rsidR="00C77C74" w:rsidRPr="00311F3F" w:rsidRDefault="00C77C74" w:rsidP="00F823DB">
      <w:pPr>
        <w:pStyle w:val="Style35"/>
        <w:widowControl/>
        <w:ind w:right="26" w:firstLine="42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Activatea consta in depistarea si localizarea cablului de alimentare si executarea tuturor operatiilor necesare pentru remedierea acestuia, inclusiv refacerea infrastructurii sistemului rutier sau pietonal. Remedierea se va face in baza unei note de constatare intocmita de executant si acceptata de beneficiar. </w:t>
      </w:r>
    </w:p>
    <w:p w:rsidR="00C77C74" w:rsidRPr="00311F3F" w:rsidRDefault="00C77C74" w:rsidP="00943E70">
      <w:pPr>
        <w:pStyle w:val="Style35"/>
        <w:widowControl/>
        <w:numPr>
          <w:ilvl w:val="0"/>
          <w:numId w:val="37"/>
        </w:numPr>
        <w:ind w:left="426" w:right="26" w:firstLine="85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Refacere priza de pamant </w:t>
      </w:r>
    </w:p>
    <w:p w:rsidR="00C77C74" w:rsidRPr="00311F3F" w:rsidRDefault="00C77C74" w:rsidP="00F823DB">
      <w:pPr>
        <w:pStyle w:val="Style31"/>
        <w:widowControl/>
        <w:spacing w:line="240" w:lineRule="auto"/>
        <w:ind w:left="426" w:right="26" w:firstLine="562"/>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cuprinde toate operative necesare refacerii acesteia.</w:t>
      </w:r>
    </w:p>
    <w:p w:rsidR="00C77C74" w:rsidRPr="00311F3F" w:rsidRDefault="00C77C74" w:rsidP="00943E70">
      <w:pPr>
        <w:pStyle w:val="Style31"/>
        <w:widowControl/>
        <w:numPr>
          <w:ilvl w:val="0"/>
          <w:numId w:val="37"/>
        </w:numPr>
        <w:spacing w:line="240" w:lineRule="auto"/>
        <w:ind w:left="426" w:right="26" w:firstLine="85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Verificare priza de pamant </w:t>
      </w:r>
    </w:p>
    <w:p w:rsidR="00C77C74" w:rsidRPr="00311F3F" w:rsidRDefault="00C77C74" w:rsidP="00F823DB">
      <w:pPr>
        <w:pStyle w:val="Style31"/>
        <w:widowControl/>
        <w:spacing w:line="240" w:lineRule="auto"/>
        <w:ind w:right="26" w:firstLine="851"/>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Activitatea consta in verificarea prizei de pamant. </w:t>
      </w:r>
    </w:p>
    <w:p w:rsidR="00C77C74" w:rsidRPr="00311F3F" w:rsidRDefault="00C77C74" w:rsidP="00943E70">
      <w:pPr>
        <w:pStyle w:val="Style31"/>
        <w:widowControl/>
        <w:numPr>
          <w:ilvl w:val="0"/>
          <w:numId w:val="37"/>
        </w:numPr>
        <w:spacing w:line="240" w:lineRule="auto"/>
        <w:ind w:left="426" w:right="26" w:firstLine="850"/>
        <w:jc w:val="both"/>
        <w:rPr>
          <w:rStyle w:val="FontStyle77"/>
          <w:rFonts w:asciiTheme="minorHAnsi" w:hAnsiTheme="minorHAnsi" w:cstheme="minorHAnsi"/>
          <w:sz w:val="28"/>
          <w:szCs w:val="28"/>
        </w:rPr>
      </w:pPr>
      <w:r w:rsidRPr="00311F3F">
        <w:rPr>
          <w:rStyle w:val="FontStyle82"/>
          <w:rFonts w:asciiTheme="minorHAnsi" w:hAnsiTheme="minorHAnsi" w:cstheme="minorHAnsi"/>
          <w:sz w:val="28"/>
          <w:szCs w:val="28"/>
        </w:rPr>
        <w:t xml:space="preserve">Inlocuire </w:t>
      </w:r>
      <w:r w:rsidRPr="00311F3F">
        <w:rPr>
          <w:rStyle w:val="FontStyle77"/>
          <w:rFonts w:asciiTheme="minorHAnsi" w:hAnsiTheme="minorHAnsi" w:cstheme="minorHAnsi"/>
          <w:sz w:val="28"/>
          <w:szCs w:val="28"/>
        </w:rPr>
        <w:t>cutie de distributie deteriorata</w:t>
      </w:r>
    </w:p>
    <w:p w:rsidR="00C77C74" w:rsidRPr="00311F3F" w:rsidRDefault="00C77C74" w:rsidP="00F823DB">
      <w:pPr>
        <w:pStyle w:val="Style31"/>
        <w:widowControl/>
        <w:spacing w:line="240" w:lineRule="auto"/>
        <w:ind w:left="426" w:right="26" w:firstLine="528"/>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inlocuirea cutiilor de distributie necorespunzatoare sau deteriorate si care prezinta pericol in exploatare.</w:t>
      </w:r>
    </w:p>
    <w:p w:rsidR="00C77C74" w:rsidRPr="00311F3F" w:rsidRDefault="00C77C74" w:rsidP="00943E70">
      <w:pPr>
        <w:pStyle w:val="Style31"/>
        <w:widowControl/>
        <w:numPr>
          <w:ilvl w:val="0"/>
          <w:numId w:val="37"/>
        </w:numPr>
        <w:spacing w:line="240" w:lineRule="auto"/>
        <w:ind w:right="26" w:firstLine="1276"/>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Reparare cutie de distributie</w:t>
      </w:r>
    </w:p>
    <w:p w:rsidR="00C77C74" w:rsidRPr="00311F3F" w:rsidRDefault="00C77C74" w:rsidP="00DD0532">
      <w:pPr>
        <w:pStyle w:val="Style31"/>
        <w:widowControl/>
        <w:spacing w:line="240" w:lineRule="auto"/>
        <w:ind w:right="26" w:firstLine="72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Activitatea consta in inlocuirea echipamentelor defecte din cutia de distributie, inclusiv elementele deteriorate ale carcasei.</w:t>
      </w:r>
    </w:p>
    <w:p w:rsidR="00C77C74" w:rsidRPr="00311F3F" w:rsidRDefault="00C77C74" w:rsidP="00F823DB">
      <w:pPr>
        <w:pStyle w:val="Style69"/>
        <w:widowControl/>
        <w:spacing w:line="240" w:lineRule="auto"/>
        <w:ind w:right="26" w:firstLine="426"/>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Avariile, accidentele, furturile si vandalizarile care pot aparea in Sistemul de Iluminat Public al </w:t>
      </w:r>
      <w:r w:rsidR="004A3771">
        <w:rPr>
          <w:rStyle w:val="FontStyle77"/>
          <w:rFonts w:asciiTheme="minorHAnsi" w:hAnsiTheme="minorHAnsi" w:cstheme="minorHAnsi"/>
          <w:sz w:val="28"/>
          <w:szCs w:val="28"/>
        </w:rPr>
        <w:t>Municipiul</w:t>
      </w:r>
      <w:r w:rsidRPr="00311F3F">
        <w:rPr>
          <w:rStyle w:val="FontStyle77"/>
          <w:rFonts w:asciiTheme="minorHAnsi" w:hAnsiTheme="minorHAnsi" w:cstheme="minorHAnsi"/>
          <w:sz w:val="28"/>
          <w:szCs w:val="28"/>
        </w:rPr>
        <w:t xml:space="preserve"> </w:t>
      </w:r>
      <w:r w:rsidR="00601BB2">
        <w:rPr>
          <w:rStyle w:val="FontStyle77"/>
          <w:rFonts w:asciiTheme="minorHAnsi" w:hAnsiTheme="minorHAnsi" w:cstheme="minorHAnsi"/>
          <w:sz w:val="28"/>
          <w:szCs w:val="28"/>
        </w:rPr>
        <w:t>SFANTU GHEORGHE</w:t>
      </w:r>
      <w:r w:rsidRPr="00311F3F">
        <w:rPr>
          <w:rStyle w:val="FontStyle77"/>
          <w:rFonts w:asciiTheme="minorHAnsi" w:hAnsiTheme="minorHAnsi" w:cstheme="minorHAnsi"/>
          <w:sz w:val="28"/>
          <w:szCs w:val="28"/>
        </w:rPr>
        <w:t xml:space="preserve"> sunt evenimente ocazionale, necontrolate cauzate din culpa tertelor persoane, calamitati naturale si forta majora sau evenimente energetice. Analiza fiecarui incident sau avarie va trebui sa aiba urmatorul continut:</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locul si momentul aparitiei incidentului sau avariei;</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situatia inainte de incident sau avarie, daca se functiona sau nu in schema normala, cu indicarea abaterilor de la aceasta;</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cauzele care au favorizat aparitia si dezvoltarea evenimentelor;</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manevrele efectuate de personal in timpul desfasurarii si lichidarii evenimentului;</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efectele produse asupra instalatiilor, daca a rezultat echipament deteriorat, cu descrierea deteriorarii;</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efectele asupra beneficiarilor serviciului de iluminat, durata de intrerupere, valoarea pagubelor estimate sau alte efecte;</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lastRenderedPageBreak/>
        <w:t>situatia procedurilor/instructiunilor de exploatare sj reparatii si a cunoasterii lor, cu mentionarea lipsurilor constatate si a eventualelor incalcari ale celor existente;</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masuri tehnice si organizatorice de prevenire a unor evenimente asemanatoare cu stabilirea termenelorsj responsabilitatilor.</w:t>
      </w:r>
    </w:p>
    <w:p w:rsidR="00C77C74" w:rsidRPr="00311F3F" w:rsidRDefault="00C77C74" w:rsidP="00943E70">
      <w:pPr>
        <w:pStyle w:val="Style12"/>
        <w:widowControl/>
        <w:numPr>
          <w:ilvl w:val="0"/>
          <w:numId w:val="38"/>
        </w:numPr>
        <w:tabs>
          <w:tab w:val="left" w:pos="2131"/>
        </w:tabs>
        <w:spacing w:line="240" w:lineRule="auto"/>
        <w:ind w:left="720" w:right="26" w:hanging="36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 xml:space="preserve">in cazul in care pentru la.murirea cauzelor si consecintelor sunt necesare probe, incercari sau obtinerea unor date tehnice suplimentare, termenul de finalizare a analizei incidentului sau avariei va fi de </w:t>
      </w:r>
      <w:r w:rsidRPr="00311F3F">
        <w:rPr>
          <w:rStyle w:val="FontStyle76"/>
          <w:rFonts w:asciiTheme="minorHAnsi" w:hAnsiTheme="minorHAnsi" w:cstheme="minorHAnsi"/>
          <w:sz w:val="28"/>
          <w:szCs w:val="28"/>
        </w:rPr>
        <w:t xml:space="preserve">10 </w:t>
      </w:r>
      <w:r w:rsidRPr="00311F3F">
        <w:rPr>
          <w:rStyle w:val="FontStyle77"/>
          <w:rFonts w:asciiTheme="minorHAnsi" w:hAnsiTheme="minorHAnsi" w:cstheme="minorHAnsi"/>
          <w:sz w:val="28"/>
          <w:szCs w:val="28"/>
        </w:rPr>
        <w:t>zile de la lichidarea acesteia.</w:t>
      </w:r>
    </w:p>
    <w:p w:rsidR="00C77C74" w:rsidRPr="00311F3F" w:rsidRDefault="00C77C74" w:rsidP="00F823DB">
      <w:pPr>
        <w:pStyle w:val="Style12"/>
        <w:widowControl/>
        <w:tabs>
          <w:tab w:val="left" w:pos="134"/>
        </w:tabs>
        <w:spacing w:line="240" w:lineRule="auto"/>
        <w:ind w:right="26" w:firstLine="0"/>
        <w:jc w:val="both"/>
        <w:rPr>
          <w:rStyle w:val="FontStyle77"/>
          <w:rFonts w:asciiTheme="minorHAnsi" w:hAnsiTheme="minorHAnsi" w:cstheme="minorHAnsi"/>
          <w:sz w:val="28"/>
          <w:szCs w:val="28"/>
        </w:rPr>
      </w:pPr>
      <w:r w:rsidRPr="00311F3F">
        <w:rPr>
          <w:rStyle w:val="FontStyle77"/>
          <w:rFonts w:asciiTheme="minorHAnsi" w:hAnsiTheme="minorHAnsi" w:cstheme="minorHAnsi"/>
          <w:sz w:val="28"/>
          <w:szCs w:val="28"/>
        </w:rPr>
        <w:tab/>
      </w:r>
      <w:r w:rsidRPr="00311F3F">
        <w:rPr>
          <w:rStyle w:val="FontStyle77"/>
          <w:rFonts w:asciiTheme="minorHAnsi" w:hAnsiTheme="minorHAnsi" w:cstheme="minorHAnsi"/>
          <w:sz w:val="28"/>
          <w:szCs w:val="28"/>
        </w:rPr>
        <w:tab/>
        <w:t>Analiza avariei sau incidentului se face la nivelul operatorului care are in gestiune instalatiile respective, cu participarea autoritatii administratiei publice locale. In cazul special al accidentelor soldate cu deteliorarea sau distrugerea de elemente de iluminat public apartinand sistemului concesionat, operatorul va proceda la refacerea iluminatului, urmand a derula toate operatiunile de recuperare a costurilor aferente lucrarilor</w:t>
      </w:r>
    </w:p>
    <w:p w:rsidR="00C77C74" w:rsidRPr="009C710C" w:rsidRDefault="00C77C74" w:rsidP="00C77C74">
      <w:pPr>
        <w:pStyle w:val="Style12"/>
        <w:widowControl/>
        <w:tabs>
          <w:tab w:val="left" w:pos="134"/>
        </w:tabs>
        <w:spacing w:line="240" w:lineRule="auto"/>
        <w:ind w:right="26" w:firstLine="0"/>
        <w:jc w:val="both"/>
        <w:rPr>
          <w:rStyle w:val="FontStyle77"/>
          <w:rFonts w:ascii="Calibri" w:cs="Calibri"/>
          <w:sz w:val="28"/>
          <w:szCs w:val="28"/>
        </w:rPr>
      </w:pPr>
    </w:p>
    <w:p w:rsidR="00C77C74" w:rsidRPr="009C710C" w:rsidRDefault="00C77C74" w:rsidP="00C77C74">
      <w:pPr>
        <w:rPr>
          <w:rStyle w:val="FontStyle142"/>
          <w:rFonts w:ascii="Calibri" w:cs="Calibri"/>
          <w:b/>
          <w:sz w:val="28"/>
          <w:szCs w:val="28"/>
        </w:rPr>
      </w:pPr>
      <w:r w:rsidRPr="009C710C">
        <w:rPr>
          <w:rStyle w:val="FontStyle142"/>
          <w:rFonts w:ascii="Calibri" w:cs="Calibri"/>
          <w:b/>
          <w:sz w:val="28"/>
          <w:szCs w:val="28"/>
        </w:rPr>
        <w:t>Costurile de intretinere</w:t>
      </w:r>
    </w:p>
    <w:p w:rsidR="00C77C74" w:rsidRPr="00311F3F" w:rsidRDefault="00C77C74" w:rsidP="00C77C74">
      <w:pPr>
        <w:pStyle w:val="Style46"/>
        <w:widowControl/>
        <w:ind w:left="730"/>
        <w:jc w:val="left"/>
        <w:rPr>
          <w:rStyle w:val="FontStyle142"/>
          <w:rFonts w:ascii="Calibri" w:cs="Calibri"/>
          <w:sz w:val="28"/>
          <w:szCs w:val="28"/>
        </w:rPr>
      </w:pPr>
      <w:r w:rsidRPr="00311F3F">
        <w:rPr>
          <w:rStyle w:val="FontStyle142"/>
          <w:rFonts w:ascii="Calibri" w:cs="Calibri"/>
          <w:sz w:val="28"/>
          <w:szCs w:val="28"/>
        </w:rPr>
        <w:t>Costurile de intre</w:t>
      </w:r>
      <w:r w:rsidRPr="00311F3F">
        <w:rPr>
          <w:rStyle w:val="FontStyle133"/>
          <w:rFonts w:ascii="Calibri" w:cs="Calibri"/>
          <w:sz w:val="28"/>
          <w:szCs w:val="28"/>
        </w:rPr>
        <w:t>t</w:t>
      </w:r>
      <w:r w:rsidRPr="00311F3F">
        <w:rPr>
          <w:rStyle w:val="FontStyle142"/>
          <w:rFonts w:ascii="Calibri" w:cs="Calibri"/>
          <w:sz w:val="28"/>
          <w:szCs w:val="28"/>
        </w:rPr>
        <w:t>inere sunt dictate de 2 componente ale acestei activit</w:t>
      </w:r>
      <w:r w:rsidRPr="00311F3F">
        <w:rPr>
          <w:rStyle w:val="FontStyle133"/>
          <w:rFonts w:ascii="Calibri" w:cs="Calibri"/>
          <w:sz w:val="28"/>
          <w:szCs w:val="28"/>
        </w:rPr>
        <w:t>at</w:t>
      </w:r>
      <w:r w:rsidRPr="00311F3F">
        <w:rPr>
          <w:rStyle w:val="FontStyle142"/>
          <w:rFonts w:ascii="Calibri" w:cs="Calibri"/>
          <w:sz w:val="28"/>
          <w:szCs w:val="28"/>
        </w:rPr>
        <w:t>i:</w:t>
      </w:r>
    </w:p>
    <w:p w:rsidR="00C77C74" w:rsidRPr="00311F3F" w:rsidRDefault="00C77C74" w:rsidP="00C77C74">
      <w:pPr>
        <w:pStyle w:val="Style46"/>
        <w:widowControl/>
        <w:ind w:left="730"/>
        <w:jc w:val="left"/>
        <w:rPr>
          <w:rStyle w:val="FontStyle142"/>
          <w:rFonts w:ascii="Calibri" w:cs="Calibri"/>
          <w:sz w:val="28"/>
          <w:szCs w:val="28"/>
        </w:rPr>
      </w:pPr>
    </w:p>
    <w:p w:rsidR="00C77C74" w:rsidRPr="00311F3F" w:rsidRDefault="00C77C74" w:rsidP="00A41D93">
      <w:pPr>
        <w:pStyle w:val="Style63"/>
        <w:widowControl/>
        <w:numPr>
          <w:ilvl w:val="0"/>
          <w:numId w:val="44"/>
        </w:numPr>
        <w:tabs>
          <w:tab w:val="left" w:pos="922"/>
        </w:tabs>
        <w:spacing w:line="240" w:lineRule="auto"/>
        <w:jc w:val="left"/>
        <w:rPr>
          <w:rStyle w:val="FontStyle142"/>
          <w:rFonts w:ascii="Calibri" w:cs="Calibri"/>
          <w:sz w:val="28"/>
          <w:szCs w:val="28"/>
        </w:rPr>
      </w:pPr>
      <w:r w:rsidRPr="00311F3F">
        <w:rPr>
          <w:rStyle w:val="FontStyle142"/>
          <w:rFonts w:ascii="Calibri" w:cs="Calibri"/>
          <w:sz w:val="28"/>
          <w:szCs w:val="28"/>
        </w:rPr>
        <w:t>intre</w:t>
      </w:r>
      <w:r w:rsidRPr="00311F3F">
        <w:rPr>
          <w:rStyle w:val="FontStyle133"/>
          <w:rFonts w:ascii="Calibri" w:cs="Calibri"/>
          <w:sz w:val="28"/>
          <w:szCs w:val="28"/>
        </w:rPr>
        <w:t>t</w:t>
      </w:r>
      <w:r w:rsidRPr="00311F3F">
        <w:rPr>
          <w:rStyle w:val="FontStyle142"/>
          <w:rFonts w:ascii="Calibri" w:cs="Calibri"/>
          <w:sz w:val="28"/>
          <w:szCs w:val="28"/>
        </w:rPr>
        <w:t>inerea curativ</w:t>
      </w:r>
      <w:r w:rsidRPr="00311F3F">
        <w:rPr>
          <w:rStyle w:val="FontStyle133"/>
          <w:rFonts w:ascii="Calibri" w:cs="Calibri"/>
          <w:sz w:val="28"/>
          <w:szCs w:val="28"/>
        </w:rPr>
        <w:t xml:space="preserve">a: </w:t>
      </w:r>
      <w:r w:rsidRPr="00311F3F">
        <w:rPr>
          <w:rStyle w:val="FontStyle142"/>
          <w:rFonts w:ascii="Calibri" w:cs="Calibri"/>
          <w:sz w:val="28"/>
          <w:szCs w:val="28"/>
        </w:rPr>
        <w:t>schimbarea componentelor defectate accidental (5-10%)</w:t>
      </w:r>
    </w:p>
    <w:p w:rsidR="00C77C74" w:rsidRPr="00061F67" w:rsidRDefault="00C77C74" w:rsidP="00A41D93">
      <w:pPr>
        <w:pStyle w:val="Style63"/>
        <w:widowControl/>
        <w:numPr>
          <w:ilvl w:val="0"/>
          <w:numId w:val="44"/>
        </w:numPr>
        <w:tabs>
          <w:tab w:val="left" w:pos="922"/>
        </w:tabs>
        <w:spacing w:line="240" w:lineRule="auto"/>
        <w:jc w:val="left"/>
        <w:rPr>
          <w:rFonts w:ascii="Calibri" w:cs="Calibri"/>
          <w:color w:val="000000"/>
          <w:sz w:val="28"/>
          <w:szCs w:val="28"/>
        </w:rPr>
      </w:pPr>
      <w:r w:rsidRPr="00311F3F">
        <w:rPr>
          <w:rStyle w:val="FontStyle142"/>
          <w:rFonts w:ascii="Calibri" w:cs="Calibri"/>
          <w:sz w:val="28"/>
          <w:szCs w:val="28"/>
        </w:rPr>
        <w:t>intre</w:t>
      </w:r>
      <w:r w:rsidRPr="00311F3F">
        <w:rPr>
          <w:rStyle w:val="FontStyle133"/>
          <w:rFonts w:ascii="Calibri" w:cs="Calibri"/>
          <w:sz w:val="28"/>
          <w:szCs w:val="28"/>
        </w:rPr>
        <w:t>t</w:t>
      </w:r>
      <w:r w:rsidRPr="00311F3F">
        <w:rPr>
          <w:rStyle w:val="FontStyle142"/>
          <w:rFonts w:ascii="Calibri" w:cs="Calibri"/>
          <w:sz w:val="28"/>
          <w:szCs w:val="28"/>
        </w:rPr>
        <w:t>inerea preventiv</w:t>
      </w:r>
      <w:r w:rsidRPr="00311F3F">
        <w:rPr>
          <w:rStyle w:val="FontStyle133"/>
          <w:rFonts w:ascii="Calibri" w:cs="Calibri"/>
          <w:sz w:val="28"/>
          <w:szCs w:val="28"/>
        </w:rPr>
        <w:t xml:space="preserve">a, </w:t>
      </w:r>
      <w:r w:rsidRPr="00311F3F">
        <w:rPr>
          <w:rStyle w:val="FontStyle142"/>
          <w:rFonts w:ascii="Calibri" w:cs="Calibri"/>
          <w:sz w:val="28"/>
          <w:szCs w:val="28"/>
        </w:rPr>
        <w:t>programat</w:t>
      </w:r>
      <w:r w:rsidRPr="00311F3F">
        <w:rPr>
          <w:rStyle w:val="FontStyle133"/>
          <w:rFonts w:ascii="Calibri" w:cs="Calibri"/>
          <w:sz w:val="28"/>
          <w:szCs w:val="28"/>
        </w:rPr>
        <w:t>a</w:t>
      </w:r>
    </w:p>
    <w:p w:rsidR="00C77C74" w:rsidRPr="00311F3F" w:rsidRDefault="00C77C74" w:rsidP="00112226">
      <w:pPr>
        <w:pStyle w:val="Style63"/>
        <w:widowControl/>
        <w:numPr>
          <w:ilvl w:val="0"/>
          <w:numId w:val="14"/>
        </w:numPr>
        <w:tabs>
          <w:tab w:val="left" w:pos="158"/>
        </w:tabs>
        <w:spacing w:line="240" w:lineRule="auto"/>
        <w:ind w:right="77"/>
        <w:rPr>
          <w:rStyle w:val="FontStyle142"/>
          <w:rFonts w:ascii="Calibri" w:cs="Calibri"/>
          <w:sz w:val="28"/>
          <w:szCs w:val="28"/>
        </w:rPr>
      </w:pPr>
      <w:r w:rsidRPr="00311F3F">
        <w:rPr>
          <w:rStyle w:val="FontStyle142"/>
          <w:rFonts w:ascii="Calibri" w:cs="Calibri"/>
          <w:sz w:val="28"/>
          <w:szCs w:val="28"/>
        </w:rPr>
        <w:t>la 3 ani se curate difuzorul aparatelor de iluminat</w:t>
      </w:r>
    </w:p>
    <w:p w:rsidR="00C77C74" w:rsidRPr="00311F3F" w:rsidRDefault="00C77C74" w:rsidP="00112226">
      <w:pPr>
        <w:pStyle w:val="Style63"/>
        <w:widowControl/>
        <w:numPr>
          <w:ilvl w:val="0"/>
          <w:numId w:val="14"/>
        </w:numPr>
        <w:tabs>
          <w:tab w:val="left" w:pos="158"/>
        </w:tabs>
        <w:spacing w:line="240" w:lineRule="auto"/>
        <w:ind w:right="82"/>
        <w:rPr>
          <w:rStyle w:val="FontStyle142"/>
          <w:rFonts w:ascii="Calibri" w:cs="Calibri"/>
          <w:sz w:val="28"/>
          <w:szCs w:val="28"/>
        </w:rPr>
      </w:pPr>
      <w:r w:rsidRPr="00311F3F">
        <w:rPr>
          <w:rStyle w:val="FontStyle142"/>
          <w:rFonts w:ascii="Calibri" w:cs="Calibri"/>
          <w:sz w:val="28"/>
          <w:szCs w:val="28"/>
        </w:rPr>
        <w:t xml:space="preserve">la 3 ani se verifica componentele si contactele electrice </w:t>
      </w:r>
    </w:p>
    <w:p w:rsidR="00C77C74" w:rsidRPr="00311F3F" w:rsidRDefault="00C77C74" w:rsidP="00C77C74">
      <w:pPr>
        <w:pStyle w:val="Style32"/>
        <w:widowControl/>
        <w:spacing w:line="240" w:lineRule="auto"/>
        <w:ind w:firstLine="720"/>
        <w:rPr>
          <w:rStyle w:val="FontStyle142"/>
          <w:rFonts w:ascii="Calibri" w:cs="Calibri"/>
          <w:sz w:val="28"/>
          <w:szCs w:val="28"/>
        </w:rPr>
      </w:pPr>
      <w:r w:rsidRPr="00311F3F">
        <w:rPr>
          <w:rStyle w:val="FontStyle142"/>
          <w:rFonts w:ascii="Calibri" w:cs="Calibri"/>
          <w:sz w:val="28"/>
          <w:szCs w:val="28"/>
        </w:rPr>
        <w:t>De fiecare data se va face si cur</w:t>
      </w:r>
      <w:r w:rsidRPr="00311F3F">
        <w:rPr>
          <w:rStyle w:val="FontStyle133"/>
          <w:rFonts w:ascii="Calibri" w:cs="Calibri"/>
          <w:sz w:val="28"/>
          <w:szCs w:val="28"/>
        </w:rPr>
        <w:t>at</w:t>
      </w:r>
      <w:r w:rsidRPr="00311F3F">
        <w:rPr>
          <w:rStyle w:val="FontStyle142"/>
          <w:rFonts w:ascii="Calibri" w:cs="Calibri"/>
          <w:sz w:val="28"/>
          <w:szCs w:val="28"/>
        </w:rPr>
        <w:t>irea aparatelor, repozi</w:t>
      </w:r>
      <w:r w:rsidRPr="00311F3F">
        <w:rPr>
          <w:rStyle w:val="FontStyle133"/>
          <w:rFonts w:ascii="Calibri" w:cs="Calibri"/>
          <w:sz w:val="28"/>
          <w:szCs w:val="28"/>
        </w:rPr>
        <w:t>t</w:t>
      </w:r>
      <w:r w:rsidRPr="00311F3F">
        <w:rPr>
          <w:rStyle w:val="FontStyle142"/>
          <w:rFonts w:ascii="Calibri" w:cs="Calibri"/>
          <w:sz w:val="28"/>
          <w:szCs w:val="28"/>
        </w:rPr>
        <w:t>ionarea lor, reglaje si verificarea contactelor electrice.</w:t>
      </w:r>
    </w:p>
    <w:p w:rsidR="00C77C74" w:rsidRDefault="009C710C" w:rsidP="00C77C74">
      <w:pPr>
        <w:pStyle w:val="Style32"/>
        <w:widowControl/>
        <w:spacing w:line="240" w:lineRule="auto"/>
        <w:rPr>
          <w:rFonts w:ascii="Calibri" w:cs="Calibri"/>
          <w:color w:val="000000"/>
          <w:sz w:val="28"/>
          <w:szCs w:val="28"/>
        </w:rPr>
      </w:pPr>
      <w:r w:rsidRPr="009C710C">
        <w:rPr>
          <w:rFonts w:ascii="Calibri" w:cs="Calibri"/>
          <w:color w:val="000000"/>
          <w:sz w:val="28"/>
          <w:szCs w:val="28"/>
        </w:rPr>
        <w:t>Detalierea valorilor de mentinere intretinere este prezentata mai jos:</w:t>
      </w:r>
    </w:p>
    <w:p w:rsidR="009C710C" w:rsidRPr="009C710C" w:rsidRDefault="009C710C" w:rsidP="00C77C74">
      <w:pPr>
        <w:pStyle w:val="Style32"/>
        <w:widowControl/>
        <w:spacing w:line="240" w:lineRule="auto"/>
        <w:rPr>
          <w:rStyle w:val="FontStyle142"/>
          <w:rFonts w:ascii="Calibri" w:cs="Calibri"/>
          <w:sz w:val="28"/>
          <w:szCs w:val="28"/>
        </w:rPr>
      </w:pPr>
    </w:p>
    <w:tbl>
      <w:tblPr>
        <w:tblW w:w="9750" w:type="dxa"/>
        <w:tblInd w:w="-426" w:type="dxa"/>
        <w:tblLook w:val="04A0" w:firstRow="1" w:lastRow="0" w:firstColumn="1" w:lastColumn="0" w:noHBand="0" w:noVBand="1"/>
      </w:tblPr>
      <w:tblGrid>
        <w:gridCol w:w="1701"/>
        <w:gridCol w:w="710"/>
        <w:gridCol w:w="709"/>
        <w:gridCol w:w="708"/>
        <w:gridCol w:w="709"/>
        <w:gridCol w:w="709"/>
        <w:gridCol w:w="709"/>
        <w:gridCol w:w="708"/>
        <w:gridCol w:w="709"/>
        <w:gridCol w:w="567"/>
        <w:gridCol w:w="851"/>
        <w:gridCol w:w="960"/>
      </w:tblGrid>
      <w:tr w:rsidR="009C710C" w:rsidRPr="009C710C" w:rsidTr="009C710C">
        <w:trPr>
          <w:trHeight w:val="870"/>
        </w:trPr>
        <w:tc>
          <w:tcPr>
            <w:tcW w:w="1701" w:type="dxa"/>
            <w:tcBorders>
              <w:top w:val="nil"/>
              <w:left w:val="nil"/>
              <w:bottom w:val="nil"/>
              <w:right w:val="nil"/>
            </w:tcBorders>
            <w:shd w:val="clear" w:color="auto" w:fill="auto"/>
            <w:noWrap/>
            <w:vAlign w:val="bottom"/>
            <w:hideMark/>
          </w:tcPr>
          <w:p w:rsidR="009C710C" w:rsidRPr="009C710C" w:rsidRDefault="009C710C" w:rsidP="009C710C">
            <w:pPr>
              <w:spacing w:after="0" w:line="240" w:lineRule="auto"/>
              <w:rPr>
                <w:rFonts w:ascii="Times New Roman" w:eastAsia="Times New Roman" w:hAnsi="Times New Roman"/>
                <w:sz w:val="20"/>
                <w:szCs w:val="20"/>
              </w:rPr>
            </w:pPr>
          </w:p>
        </w:tc>
        <w:tc>
          <w:tcPr>
            <w:tcW w:w="710" w:type="dxa"/>
            <w:tcBorders>
              <w:top w:val="single" w:sz="8" w:space="0" w:color="auto"/>
              <w:left w:val="single" w:sz="8" w:space="0" w:color="auto"/>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1</w:t>
            </w:r>
          </w:p>
        </w:tc>
        <w:tc>
          <w:tcPr>
            <w:tcW w:w="709"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2</w:t>
            </w:r>
          </w:p>
        </w:tc>
        <w:tc>
          <w:tcPr>
            <w:tcW w:w="708"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3</w:t>
            </w:r>
          </w:p>
        </w:tc>
        <w:tc>
          <w:tcPr>
            <w:tcW w:w="709"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4</w:t>
            </w:r>
          </w:p>
        </w:tc>
        <w:tc>
          <w:tcPr>
            <w:tcW w:w="709"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5</w:t>
            </w:r>
          </w:p>
        </w:tc>
        <w:tc>
          <w:tcPr>
            <w:tcW w:w="709"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6</w:t>
            </w:r>
          </w:p>
        </w:tc>
        <w:tc>
          <w:tcPr>
            <w:tcW w:w="708"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7</w:t>
            </w:r>
          </w:p>
        </w:tc>
        <w:tc>
          <w:tcPr>
            <w:tcW w:w="709"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8</w:t>
            </w:r>
          </w:p>
        </w:tc>
        <w:tc>
          <w:tcPr>
            <w:tcW w:w="567"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9</w:t>
            </w:r>
          </w:p>
        </w:tc>
        <w:tc>
          <w:tcPr>
            <w:tcW w:w="851" w:type="dxa"/>
            <w:tcBorders>
              <w:top w:val="single" w:sz="8" w:space="0" w:color="auto"/>
              <w:left w:val="nil"/>
              <w:bottom w:val="nil"/>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AN 10</w:t>
            </w:r>
          </w:p>
        </w:tc>
        <w:tc>
          <w:tcPr>
            <w:tcW w:w="960"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TOTAL</w:t>
            </w:r>
          </w:p>
        </w:tc>
      </w:tr>
      <w:tr w:rsidR="009C710C" w:rsidRPr="009C710C" w:rsidTr="009C710C">
        <w:trPr>
          <w:trHeight w:val="890"/>
        </w:trPr>
        <w:tc>
          <w:tcPr>
            <w:tcW w:w="170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SCENARIUL 1</w:t>
            </w:r>
          </w:p>
        </w:tc>
        <w:tc>
          <w:tcPr>
            <w:tcW w:w="7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8"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3400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8"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709"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567"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2100</w:t>
            </w:r>
          </w:p>
        </w:tc>
        <w:tc>
          <w:tcPr>
            <w:tcW w:w="851" w:type="dxa"/>
            <w:tcBorders>
              <w:top w:val="single" w:sz="8" w:space="0" w:color="auto"/>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3400</w:t>
            </w:r>
          </w:p>
        </w:tc>
        <w:tc>
          <w:tcPr>
            <w:tcW w:w="960" w:type="dxa"/>
            <w:tcBorders>
              <w:top w:val="nil"/>
              <w:left w:val="nil"/>
              <w:bottom w:val="single" w:sz="8" w:space="0" w:color="auto"/>
              <w:right w:val="single" w:sz="8" w:space="0" w:color="auto"/>
            </w:tcBorders>
            <w:shd w:val="clear" w:color="auto" w:fill="auto"/>
            <w:noWrap/>
            <w:textDirection w:val="btLr"/>
            <w:vAlign w:val="center"/>
            <w:hideMark/>
          </w:tcPr>
          <w:p w:rsidR="009C710C" w:rsidRPr="009C710C" w:rsidRDefault="009C710C" w:rsidP="009C710C">
            <w:pPr>
              <w:spacing w:after="0" w:line="240" w:lineRule="auto"/>
              <w:jc w:val="center"/>
              <w:rPr>
                <w:rFonts w:eastAsia="Times New Roman" w:cs="Calibri"/>
                <w:color w:val="000000"/>
                <w:sz w:val="28"/>
                <w:szCs w:val="28"/>
              </w:rPr>
            </w:pPr>
            <w:r w:rsidRPr="009C710C">
              <w:rPr>
                <w:rFonts w:eastAsia="Times New Roman" w:cs="Calibri"/>
                <w:color w:val="000000"/>
                <w:sz w:val="28"/>
                <w:szCs w:val="28"/>
              </w:rPr>
              <w:t>23,600</w:t>
            </w:r>
          </w:p>
        </w:tc>
      </w:tr>
    </w:tbl>
    <w:p w:rsidR="00C77C74" w:rsidRPr="00DD0532" w:rsidRDefault="00C77C74" w:rsidP="00C77C74">
      <w:pPr>
        <w:pStyle w:val="Style17"/>
        <w:widowControl/>
        <w:rPr>
          <w:rStyle w:val="FontStyle130"/>
          <w:rFonts w:ascii="Calibri" w:cs="Calibri"/>
          <w:sz w:val="24"/>
          <w:szCs w:val="24"/>
          <w:u w:val="single"/>
        </w:rPr>
      </w:pPr>
    </w:p>
    <w:p w:rsidR="000F54B5" w:rsidRPr="00DD0532" w:rsidRDefault="000F54B5" w:rsidP="00C77C74">
      <w:pPr>
        <w:pStyle w:val="Style17"/>
        <w:widowControl/>
        <w:rPr>
          <w:rStyle w:val="FontStyle130"/>
          <w:rFonts w:ascii="Calibri" w:cs="Calibri"/>
          <w:sz w:val="24"/>
          <w:szCs w:val="24"/>
          <w:u w:val="single"/>
        </w:rPr>
      </w:pPr>
    </w:p>
    <w:p w:rsidR="00C77C74" w:rsidRPr="009C710C" w:rsidRDefault="00C77C74" w:rsidP="00C77C74">
      <w:pPr>
        <w:pStyle w:val="Style17"/>
        <w:widowControl/>
        <w:rPr>
          <w:rStyle w:val="FontStyle130"/>
          <w:rFonts w:ascii="Calibri" w:cs="Calibri"/>
          <w:sz w:val="28"/>
          <w:szCs w:val="28"/>
          <w:u w:val="single"/>
        </w:rPr>
      </w:pPr>
      <w:r w:rsidRPr="009C710C">
        <w:rPr>
          <w:rStyle w:val="FontStyle130"/>
          <w:rFonts w:ascii="Calibri" w:cs="Calibri"/>
          <w:sz w:val="28"/>
          <w:szCs w:val="28"/>
          <w:u w:val="single"/>
        </w:rPr>
        <w:t>Observatii:</w:t>
      </w:r>
    </w:p>
    <w:p w:rsidR="00C77C74" w:rsidRPr="009C710C" w:rsidRDefault="00C77C74" w:rsidP="00112226">
      <w:pPr>
        <w:pStyle w:val="Style63"/>
        <w:widowControl/>
        <w:numPr>
          <w:ilvl w:val="0"/>
          <w:numId w:val="14"/>
        </w:numPr>
        <w:tabs>
          <w:tab w:val="left" w:pos="158"/>
        </w:tabs>
        <w:spacing w:line="240" w:lineRule="auto"/>
        <w:ind w:right="62"/>
        <w:rPr>
          <w:rStyle w:val="FontStyle142"/>
          <w:rFonts w:ascii="Calibri" w:cs="Calibri"/>
          <w:sz w:val="28"/>
          <w:szCs w:val="28"/>
        </w:rPr>
      </w:pPr>
      <w:r w:rsidRPr="009C710C">
        <w:rPr>
          <w:rStyle w:val="FontStyle142"/>
          <w:rFonts w:ascii="Calibri" w:cs="Calibri"/>
          <w:sz w:val="28"/>
          <w:szCs w:val="28"/>
        </w:rPr>
        <w:t>serviciul de iluminat public nu prevede o tax</w:t>
      </w:r>
      <w:r w:rsidRPr="009C710C">
        <w:rPr>
          <w:rStyle w:val="FontStyle133"/>
          <w:rFonts w:ascii="Calibri" w:cs="Calibri"/>
          <w:sz w:val="28"/>
          <w:szCs w:val="28"/>
        </w:rPr>
        <w:t xml:space="preserve">a </w:t>
      </w:r>
      <w:r w:rsidRPr="009C710C">
        <w:rPr>
          <w:rStyle w:val="FontStyle142"/>
          <w:rFonts w:ascii="Calibri" w:cs="Calibri"/>
          <w:sz w:val="28"/>
          <w:szCs w:val="28"/>
        </w:rPr>
        <w:t>local</w:t>
      </w:r>
      <w:r w:rsidRPr="009C710C">
        <w:rPr>
          <w:rStyle w:val="FontStyle133"/>
          <w:rFonts w:ascii="Calibri" w:cs="Calibri"/>
          <w:sz w:val="28"/>
          <w:szCs w:val="28"/>
        </w:rPr>
        <w:t xml:space="preserve">a </w:t>
      </w:r>
      <w:r w:rsidRPr="009C710C">
        <w:rPr>
          <w:rStyle w:val="FontStyle142"/>
          <w:rFonts w:ascii="Calibri" w:cs="Calibri"/>
          <w:sz w:val="28"/>
          <w:szCs w:val="28"/>
        </w:rPr>
        <w:t>a</w:t>
      </w:r>
      <w:r w:rsidRPr="009C710C">
        <w:rPr>
          <w:rStyle w:val="FontStyle133"/>
          <w:rFonts w:ascii="Calibri" w:cs="Calibri"/>
          <w:sz w:val="28"/>
          <w:szCs w:val="28"/>
        </w:rPr>
        <w:t>s</w:t>
      </w:r>
      <w:r w:rsidRPr="009C710C">
        <w:rPr>
          <w:rStyle w:val="FontStyle142"/>
          <w:rFonts w:ascii="Calibri" w:cs="Calibri"/>
          <w:sz w:val="28"/>
          <w:szCs w:val="28"/>
        </w:rPr>
        <w:t>a incat nu exist</w:t>
      </w:r>
      <w:r w:rsidRPr="009C710C">
        <w:rPr>
          <w:rStyle w:val="FontStyle133"/>
          <w:rFonts w:ascii="Calibri" w:cs="Calibri"/>
          <w:sz w:val="28"/>
          <w:szCs w:val="28"/>
        </w:rPr>
        <w:t xml:space="preserve">a </w:t>
      </w:r>
      <w:r w:rsidRPr="009C710C">
        <w:rPr>
          <w:rStyle w:val="FontStyle142"/>
          <w:rFonts w:ascii="Calibri" w:cs="Calibri"/>
          <w:sz w:val="28"/>
          <w:szCs w:val="28"/>
        </w:rPr>
        <w:t>intr</w:t>
      </w:r>
      <w:r w:rsidRPr="009C710C">
        <w:rPr>
          <w:rStyle w:val="FontStyle133"/>
          <w:rFonts w:ascii="Calibri" w:cs="Calibri"/>
          <w:sz w:val="28"/>
          <w:szCs w:val="28"/>
        </w:rPr>
        <w:t>a</w:t>
      </w:r>
      <w:r w:rsidRPr="009C710C">
        <w:rPr>
          <w:rStyle w:val="FontStyle142"/>
          <w:rFonts w:ascii="Calibri" w:cs="Calibri"/>
          <w:sz w:val="28"/>
          <w:szCs w:val="28"/>
        </w:rPr>
        <w:t>ri de numerar aferente acestei activit</w:t>
      </w:r>
      <w:r w:rsidRPr="009C710C">
        <w:rPr>
          <w:rStyle w:val="FontStyle133"/>
          <w:rFonts w:ascii="Calibri" w:cs="Calibri"/>
          <w:sz w:val="28"/>
          <w:szCs w:val="28"/>
        </w:rPr>
        <w:t>at</w:t>
      </w:r>
      <w:r w:rsidRPr="009C710C">
        <w:rPr>
          <w:rStyle w:val="FontStyle142"/>
          <w:rFonts w:ascii="Calibri" w:cs="Calibri"/>
          <w:sz w:val="28"/>
          <w:szCs w:val="28"/>
        </w:rPr>
        <w:t>i.</w:t>
      </w:r>
    </w:p>
    <w:p w:rsidR="00C77C74" w:rsidRPr="009C710C" w:rsidRDefault="00871AEB" w:rsidP="00C77C74">
      <w:pPr>
        <w:pStyle w:val="Style63"/>
        <w:widowControl/>
        <w:numPr>
          <w:ilvl w:val="0"/>
          <w:numId w:val="14"/>
        </w:numPr>
        <w:tabs>
          <w:tab w:val="left" w:pos="158"/>
        </w:tabs>
        <w:spacing w:line="240" w:lineRule="auto"/>
        <w:ind w:right="77"/>
        <w:rPr>
          <w:rFonts w:ascii="Calibri" w:cs="Calibri"/>
          <w:color w:val="000000"/>
          <w:sz w:val="28"/>
          <w:szCs w:val="28"/>
        </w:rPr>
      </w:pPr>
      <w:r w:rsidRPr="009C710C">
        <w:rPr>
          <w:rStyle w:val="FontStyle142"/>
          <w:rFonts w:ascii="Calibri" w:cs="Calibri"/>
          <w:sz w:val="28"/>
          <w:szCs w:val="28"/>
        </w:rPr>
        <w:t xml:space="preserve">Operatiunile de intretinere vor fi realizate prin intermediul unui operator licentiat pentru serviciul de iluminat public </w:t>
      </w:r>
    </w:p>
    <w:p w:rsidR="00C77C74" w:rsidRPr="00DD0532" w:rsidRDefault="004B3AEF" w:rsidP="00352158">
      <w:pPr>
        <w:pStyle w:val="Heading2"/>
        <w:rPr>
          <w:rStyle w:val="FontStyle32"/>
          <w:color w:val="auto"/>
          <w:sz w:val="28"/>
          <w:szCs w:val="28"/>
        </w:rPr>
      </w:pPr>
      <w:bookmarkStart w:id="48" w:name="_Toc520139848"/>
      <w:r>
        <w:rPr>
          <w:rStyle w:val="FontStyle32"/>
          <w:color w:val="auto"/>
          <w:sz w:val="28"/>
          <w:szCs w:val="28"/>
        </w:rPr>
        <w:lastRenderedPageBreak/>
        <w:t xml:space="preserve">7.4   </w:t>
      </w:r>
      <w:r w:rsidR="00C77C74" w:rsidRPr="00DD0532">
        <w:rPr>
          <w:rStyle w:val="FontStyle32"/>
          <w:color w:val="auto"/>
          <w:sz w:val="28"/>
          <w:szCs w:val="28"/>
        </w:rPr>
        <w:t>Recomandari privind asigurarea capacitatii manageriale si institutionale</w:t>
      </w:r>
      <w:bookmarkEnd w:id="48"/>
    </w:p>
    <w:p w:rsidR="00C77C74" w:rsidRPr="00871AEB" w:rsidRDefault="00C77C74" w:rsidP="00C77C74">
      <w:pPr>
        <w:rPr>
          <w:rFonts w:cs="Calibri"/>
          <w:sz w:val="28"/>
          <w:szCs w:val="28"/>
        </w:rPr>
      </w:pPr>
    </w:p>
    <w:p w:rsidR="00C77C74" w:rsidRPr="00871AEB" w:rsidRDefault="00C77C74" w:rsidP="00C77C74">
      <w:pPr>
        <w:autoSpaceDE w:val="0"/>
        <w:autoSpaceDN w:val="0"/>
        <w:adjustRightInd w:val="0"/>
        <w:ind w:firstLine="720"/>
        <w:jc w:val="both"/>
        <w:rPr>
          <w:rFonts w:cs="Calibri"/>
          <w:sz w:val="28"/>
          <w:szCs w:val="28"/>
          <w:lang w:val="it-IT"/>
        </w:rPr>
      </w:pPr>
      <w:r w:rsidRPr="00871AEB">
        <w:rPr>
          <w:rFonts w:cs="Calibri"/>
          <w:sz w:val="28"/>
          <w:szCs w:val="28"/>
          <w:lang w:val="it-IT"/>
        </w:rPr>
        <w:t xml:space="preserve">Asigurarea capacitatii manageriale si institutionale privind gestionarea sistemului de iluminat public nou creat in </w:t>
      </w:r>
      <w:r w:rsidR="004A3771">
        <w:rPr>
          <w:rFonts w:cs="Calibri"/>
          <w:sz w:val="28"/>
          <w:szCs w:val="28"/>
          <w:lang w:val="it-IT"/>
        </w:rPr>
        <w:t>municipiul</w:t>
      </w:r>
      <w:r w:rsidRPr="00871AEB">
        <w:rPr>
          <w:rFonts w:cs="Calibri"/>
          <w:sz w:val="28"/>
          <w:szCs w:val="28"/>
          <w:lang w:val="it-IT"/>
        </w:rPr>
        <w:t xml:space="preserve"> </w:t>
      </w:r>
      <w:r w:rsidR="00601BB2">
        <w:rPr>
          <w:rFonts w:cs="Calibri"/>
          <w:sz w:val="28"/>
          <w:szCs w:val="28"/>
          <w:lang w:val="it-IT"/>
        </w:rPr>
        <w:t>SFANTU GHEORGHE</w:t>
      </w:r>
      <w:r w:rsidRPr="00871AEB">
        <w:rPr>
          <w:rFonts w:cs="Calibri"/>
          <w:sz w:val="28"/>
          <w:szCs w:val="28"/>
          <w:lang w:val="it-IT"/>
        </w:rPr>
        <w:t xml:space="preserve"> este prevazuta a fi realizata pastrand modalitatea actuala de gestionare cu ajutorul personalului propriu sau prin delegarea prin concesiune catre un operator licentiat. </w:t>
      </w:r>
    </w:p>
    <w:p w:rsidR="00C77C74" w:rsidRPr="00871AEB" w:rsidRDefault="00C77C74" w:rsidP="00C77C74">
      <w:pPr>
        <w:autoSpaceDE w:val="0"/>
        <w:autoSpaceDN w:val="0"/>
        <w:adjustRightInd w:val="0"/>
        <w:ind w:firstLine="720"/>
        <w:jc w:val="both"/>
        <w:rPr>
          <w:rFonts w:cs="Calibri"/>
          <w:sz w:val="28"/>
          <w:szCs w:val="28"/>
          <w:lang w:val="it-IT"/>
        </w:rPr>
      </w:pPr>
      <w:r w:rsidRPr="00871AEB">
        <w:rPr>
          <w:rFonts w:cs="Calibri"/>
          <w:sz w:val="28"/>
          <w:szCs w:val="28"/>
          <w:lang w:val="it-IT"/>
        </w:rPr>
        <w:t>Organizarea și desfășurarea serviciului de iluminat public trebuie să asigure satisfacerea unor cerințe și nevoi de utilitate publică ale comunității locale, după cum urmează:</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garantarea permanenţei în funcţionare a iluminatului public prin îndeplinirea parametrilor proiectați și menținerea lor în standardele în vigoare;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asigurarea siguranței circulatiei rutiere și pietonale;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creșterea gradului de securitate individuală și colectivă în cadrul comunităților locale;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punerea în valoare, printr-un iluminat adecvat, a elementelor arhitectonice și peisagistice ale localităților, precum și marcarea evenimentelor festive și a sărbătorilor legale sau religioase;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 xml:space="preserve">optimizarea consumului de energie în paralel cu îmbunătăţirea calităţii iluminatului public din </w:t>
      </w:r>
      <w:r w:rsidR="004A3771">
        <w:rPr>
          <w:rFonts w:cs="Calibri"/>
          <w:sz w:val="28"/>
          <w:szCs w:val="28"/>
          <w:lang w:val="fr-BE"/>
        </w:rPr>
        <w:t>municipiul</w:t>
      </w:r>
      <w:r w:rsidRPr="00871AEB">
        <w:rPr>
          <w:rFonts w:cs="Calibri"/>
          <w:sz w:val="28"/>
          <w:szCs w:val="28"/>
          <w:lang w:val="fr-BE"/>
        </w:rPr>
        <w:t xml:space="preserve"> </w:t>
      </w:r>
      <w:r w:rsidR="00601BB2">
        <w:rPr>
          <w:rFonts w:cs="Calibri"/>
          <w:sz w:val="28"/>
          <w:szCs w:val="28"/>
          <w:lang w:val="fr-BE"/>
        </w:rPr>
        <w:t>SFANTU GHEORGHE</w:t>
      </w:r>
      <w:r w:rsidRPr="00871AEB">
        <w:rPr>
          <w:rFonts w:cs="Calibri"/>
          <w:sz w:val="28"/>
          <w:szCs w:val="28"/>
          <w:lang w:val="it-IT"/>
        </w:rPr>
        <w:t>;</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realizarea unui raport optim calitate/cost şi a unui echilibru între riscurile şi beneficiile asumate prin contract; structura şi nivelul tarifelor practicate vor reflecta costul efectiv al prestaţiei şi vor fi în conformitate cu prevederile legale;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administrarea corecta si eficienta a bunurilor din proprietatea publică și a banilor publici;</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ridicarea gradului de civilizație, a confortului și a calității vieții;</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susținerea și stimularea dezvoltării economico-sociale a localităților;</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nediscriminarea și egalitatea tuturor consumatorilor;</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dezvoltarea durabilă a sistemului de iluminat public;</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liberul acces la informații privind aceste servicii publice;</w:t>
      </w:r>
    </w:p>
    <w:p w:rsidR="00C77C74" w:rsidRPr="00871AEB" w:rsidRDefault="00C77C74" w:rsidP="00112226">
      <w:pPr>
        <w:numPr>
          <w:ilvl w:val="0"/>
          <w:numId w:val="7"/>
        </w:numPr>
        <w:tabs>
          <w:tab w:val="clear" w:pos="1800"/>
          <w:tab w:val="num" w:pos="540"/>
          <w:tab w:val="num" w:pos="990"/>
        </w:tabs>
        <w:spacing w:after="0" w:line="240" w:lineRule="auto"/>
        <w:ind w:left="426" w:firstLine="567"/>
        <w:jc w:val="both"/>
        <w:rPr>
          <w:rFonts w:cs="Calibri"/>
          <w:sz w:val="28"/>
          <w:szCs w:val="28"/>
          <w:lang w:val="it-IT"/>
        </w:rPr>
      </w:pPr>
      <w:r w:rsidRPr="00871AEB">
        <w:rPr>
          <w:rFonts w:cs="Calibri"/>
          <w:sz w:val="28"/>
          <w:szCs w:val="28"/>
          <w:lang w:val="it-IT"/>
        </w:rPr>
        <w:t>transparența, consultarea și antrenarea în decizii a cetățenilor.</w:t>
      </w:r>
    </w:p>
    <w:p w:rsidR="00C77C74" w:rsidRPr="00871AEB" w:rsidRDefault="00C77C74" w:rsidP="00C77C74">
      <w:pPr>
        <w:autoSpaceDE w:val="0"/>
        <w:autoSpaceDN w:val="0"/>
        <w:adjustRightInd w:val="0"/>
        <w:ind w:firstLine="720"/>
        <w:jc w:val="both"/>
        <w:rPr>
          <w:rFonts w:cs="Calibri"/>
          <w:sz w:val="28"/>
          <w:szCs w:val="28"/>
          <w:lang w:val="fr-BE"/>
        </w:rPr>
      </w:pPr>
      <w:r w:rsidRPr="00871AEB">
        <w:rPr>
          <w:rFonts w:cs="Calibri"/>
          <w:sz w:val="28"/>
          <w:szCs w:val="28"/>
          <w:lang w:val="fr-BE"/>
        </w:rPr>
        <w:t>Operatorul unui serviciu de iluminat public trebuie să asigure:</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respectarea legislaţiei, normelor, prescripţiilor şi regulamentelor privind igiena şi protecţia muncii, protecţia mediului, urmărirea comportării în timp a sistemului de iluminat public, prevenirea şi combaterea incendiilor;</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lastRenderedPageBreak/>
        <w:t>exploatarea, întreţinerea şi reparaţia instalaţiilor cu personal autorizat, în funcţie de complexitatea instalaţiei şi specificul locului de muncă;</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respectarea indicatorilor de performanţă şi calitate stabiliţi prin contractul de delegare a gestiunii, sau prin hotărârea de dare în administrare a serviciului şi precizaţi în regulamentul serviciului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întreţinerea şi menţinerea în stare de permanentă funcţionare a sistemelor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furnizarea autorităţii administraţiei publice locale, respectiv A.N.R.S.C., a informaţiilor solicitate şi accesul la documentaţiile pe baza cărora prestează serviciul de iluminat public, în condiţiile legii;</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creşterea eficienţei sistemului de iluminat în scopul reducerii tarifelor, prin reducerea costurilor de producţie, a consumurilor specifice de materiale şi materii, energie electrică şi prin modernizarea acestora;</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prestarea serviciului de iluminat public la toţi utilizatorii din raza unităţii administrativ-teritoriale pentru care are hotărâre de dare în administrare sau contract de delegare a gestiunii;</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personal de intervenţie operativă;</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conducerea operativă prin dispecer;</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înregistrarea datelor de exploatare şi evidenţa lor;</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analiza zilnică a modului în care se respectă realizarea normelor de consum şi stabilirea operativă a măsurilor ce se impun pentru eliminarea abaterilor, încadrarea în norme şi evitarea oricărei forme de risipă;</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elaborarea programelor de măsuri pentru încadrarea în normele de consum de energie electrică şi pentru raţionalizarea acestor consumuri;</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realizarea condiţiilor pentru prelucrarea automată a datelor referitoare la funcţionarea economică a instalaţiilor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statistica incidentelor, avariilor şi analiza acestora;</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instituirea si gestionarea unui sistem de înregistrare, investigare, soluţionare şi raportare privind reclamaţiile făcute de beneficiari în legătură cu calitatea serviciilor;</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soluționarea operativă a incidentelor;</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funcţionarea normală a tuturor componentelor sistemului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evidenţa orelor de funcţionare a componentelor sistemului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aplicarea de metode performante de management care să conducă la funcţionarea cât mai bună a instalaţiilor de iluminat şi reducerea costurilor de operare;</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lastRenderedPageBreak/>
        <w:t>elaborarea planurilor anuale de revizii şi reparaţii executate cu forţe proprii şi cu terţi şi aprobarea acestora de către administraţia publică locală;</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executarea în bune condiţii şi la termenele prevăzute a lucrărilor de reparaţii care vizează funcţionarea economică şi siguranţa în exploatare;</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elaborarea planurilor anuale de investiţii pe categorii de surse de finanţare şi aprobarea acestora de către administraţia publică locală;</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corelarea perioadelor şi termenelor de execuţie a investiţiilor şi reparaţiilor cu planurile de investiţii şi reparaţii a celorlalţi furnizori de utilităţi, inclusiv cu programele de reabilitare şi dezvoltare urbanistică ale administraţiei publice locale;</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iniţierea şi avizarea lucrărilor de modernizări şi de introducere a tehnicii noi pentru îmbunătăţirea performanţelor tehnico-economice ale sistemului de iluminat public;</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o dotare proprie cu instalaţii şi echipamente specifice necesare pentru prestarea activităţilor asumate prin contract sau prin hotărârea de dare în administrare;</w:t>
      </w:r>
    </w:p>
    <w:p w:rsidR="00C77C74" w:rsidRPr="00871AEB" w:rsidRDefault="00C77C74" w:rsidP="00112226">
      <w:pPr>
        <w:numPr>
          <w:ilvl w:val="0"/>
          <w:numId w:val="7"/>
        </w:numPr>
        <w:tabs>
          <w:tab w:val="clear" w:pos="1800"/>
          <w:tab w:val="num" w:pos="540"/>
          <w:tab w:val="num" w:pos="990"/>
          <w:tab w:val="num" w:pos="1418"/>
        </w:tabs>
        <w:spacing w:after="0" w:line="240" w:lineRule="auto"/>
        <w:ind w:left="426" w:firstLine="567"/>
        <w:jc w:val="both"/>
        <w:rPr>
          <w:rFonts w:cs="Calibri"/>
          <w:sz w:val="28"/>
          <w:szCs w:val="28"/>
          <w:lang w:val="it-IT"/>
        </w:rPr>
      </w:pPr>
      <w:r w:rsidRPr="00871AEB">
        <w:rPr>
          <w:rFonts w:cs="Calibri"/>
          <w:sz w:val="28"/>
          <w:szCs w:val="28"/>
          <w:lang w:val="it-IT"/>
        </w:rPr>
        <w:t>alte condiţii specifice stabilite de autoritatea administraţiei publice locale sau asociaţia de dezvoltare comunitară, după caz.</w:t>
      </w:r>
    </w:p>
    <w:p w:rsidR="00C77C74" w:rsidRPr="00871AEB" w:rsidRDefault="00C77C74" w:rsidP="00C77C74">
      <w:pPr>
        <w:autoSpaceDE w:val="0"/>
        <w:autoSpaceDN w:val="0"/>
        <w:adjustRightInd w:val="0"/>
        <w:ind w:firstLine="720"/>
        <w:jc w:val="both"/>
        <w:rPr>
          <w:rFonts w:cs="Calibri"/>
          <w:sz w:val="28"/>
          <w:szCs w:val="28"/>
          <w:lang w:val="it-IT"/>
        </w:rPr>
      </w:pPr>
      <w:r w:rsidRPr="00871AEB">
        <w:rPr>
          <w:rFonts w:cs="Calibri"/>
          <w:sz w:val="28"/>
          <w:szCs w:val="28"/>
          <w:lang w:val="it-IT"/>
        </w:rPr>
        <w:t>Operatorul are obligatia să îndeplinească și gestionarea consumului de energie pentru sistemul de iluminat public ce implică asumarea următoarelor atributii:</w:t>
      </w:r>
    </w:p>
    <w:p w:rsidR="00C77C74" w:rsidRPr="00871AEB" w:rsidRDefault="00C77C74" w:rsidP="00112226">
      <w:pPr>
        <w:numPr>
          <w:ilvl w:val="0"/>
          <w:numId w:val="7"/>
        </w:numPr>
        <w:tabs>
          <w:tab w:val="num" w:pos="540"/>
          <w:tab w:val="num" w:pos="990"/>
        </w:tabs>
        <w:spacing w:after="0" w:line="240" w:lineRule="auto"/>
        <w:ind w:firstLine="567"/>
        <w:jc w:val="both"/>
        <w:rPr>
          <w:rFonts w:cs="Calibri"/>
          <w:sz w:val="28"/>
          <w:szCs w:val="28"/>
          <w:lang w:val="it-IT"/>
        </w:rPr>
      </w:pPr>
      <w:r w:rsidRPr="00871AEB">
        <w:rPr>
          <w:rFonts w:cs="Calibri"/>
          <w:sz w:val="28"/>
          <w:szCs w:val="28"/>
          <w:lang w:val="it-IT"/>
        </w:rPr>
        <w:t xml:space="preserve">monitorizarea și raportarea consumului de energie; </w:t>
      </w:r>
    </w:p>
    <w:p w:rsidR="00C77C74" w:rsidRPr="00871AEB" w:rsidRDefault="00C77C74" w:rsidP="00112226">
      <w:pPr>
        <w:numPr>
          <w:ilvl w:val="0"/>
          <w:numId w:val="7"/>
        </w:numPr>
        <w:tabs>
          <w:tab w:val="num" w:pos="540"/>
          <w:tab w:val="num" w:pos="990"/>
        </w:tabs>
        <w:spacing w:after="0" w:line="240" w:lineRule="auto"/>
        <w:ind w:firstLine="567"/>
        <w:jc w:val="both"/>
        <w:rPr>
          <w:rFonts w:cs="Calibri"/>
          <w:sz w:val="28"/>
          <w:szCs w:val="28"/>
          <w:lang w:val="it-IT"/>
        </w:rPr>
      </w:pPr>
      <w:r w:rsidRPr="00871AEB">
        <w:rPr>
          <w:rFonts w:cs="Calibri"/>
          <w:sz w:val="28"/>
          <w:szCs w:val="28"/>
          <w:lang w:val="it-IT"/>
        </w:rPr>
        <w:t>optimizarea și reducerea cheltuielilor de întreținere și mentenanță, ca și costuri de operare aferente sistemului de iluminat public;</w:t>
      </w:r>
    </w:p>
    <w:p w:rsidR="00C77C74" w:rsidRPr="00871AEB" w:rsidRDefault="00C77C74" w:rsidP="00112226">
      <w:pPr>
        <w:numPr>
          <w:ilvl w:val="0"/>
          <w:numId w:val="7"/>
        </w:numPr>
        <w:tabs>
          <w:tab w:val="num" w:pos="540"/>
          <w:tab w:val="num" w:pos="990"/>
        </w:tabs>
        <w:spacing w:after="0" w:line="240" w:lineRule="auto"/>
        <w:ind w:firstLine="567"/>
        <w:jc w:val="both"/>
        <w:rPr>
          <w:rFonts w:cs="Calibri"/>
          <w:sz w:val="28"/>
          <w:szCs w:val="28"/>
          <w:lang w:val="pt-BR"/>
        </w:rPr>
      </w:pPr>
      <w:r w:rsidRPr="00871AEB">
        <w:rPr>
          <w:rFonts w:cs="Calibri"/>
          <w:sz w:val="28"/>
          <w:szCs w:val="28"/>
          <w:lang w:val="it-IT"/>
        </w:rPr>
        <w:t>aplicarea măsurilor de eficiență energetică conform legislației și reglementărilor în vigoare aplicabile elementelor</w:t>
      </w:r>
      <w:r w:rsidRPr="00871AEB">
        <w:rPr>
          <w:rFonts w:cs="Calibri"/>
          <w:sz w:val="28"/>
          <w:szCs w:val="28"/>
          <w:lang w:val="pt-BR"/>
        </w:rPr>
        <w:t xml:space="preserve"> infrastructurii SIP.</w:t>
      </w:r>
    </w:p>
    <w:p w:rsidR="00C77C74" w:rsidRPr="00110913" w:rsidRDefault="00C77C74" w:rsidP="00C77C74">
      <w:pPr>
        <w:tabs>
          <w:tab w:val="num" w:pos="990"/>
        </w:tabs>
        <w:ind w:left="2295"/>
        <w:jc w:val="both"/>
        <w:rPr>
          <w:rFonts w:cs="Calibri"/>
          <w:sz w:val="24"/>
          <w:szCs w:val="24"/>
          <w:lang w:val="pt-BR"/>
        </w:rPr>
      </w:pPr>
    </w:p>
    <w:p w:rsidR="009C710C" w:rsidRDefault="009C710C">
      <w:pPr>
        <w:spacing w:after="0" w:line="240" w:lineRule="auto"/>
        <w:rPr>
          <w:rStyle w:val="FontStyle140"/>
          <w:rFonts w:ascii="Calibri" w:eastAsia="Times New Roman" w:hAnsi="Calibri" w:cs="Calibri"/>
          <w:color w:val="000000" w:themeColor="text1"/>
          <w:sz w:val="32"/>
          <w:szCs w:val="32"/>
          <w:lang w:bidi="en-US"/>
        </w:rPr>
      </w:pPr>
      <w:r>
        <w:rPr>
          <w:rStyle w:val="FontStyle140"/>
          <w:rFonts w:ascii="Calibri" w:hAnsi="Calibri" w:cs="Calibri"/>
          <w:b w:val="0"/>
          <w:color w:val="000000" w:themeColor="text1"/>
          <w:sz w:val="32"/>
          <w:szCs w:val="32"/>
        </w:rPr>
        <w:br w:type="page"/>
      </w:r>
    </w:p>
    <w:p w:rsidR="00C77C74" w:rsidRPr="003B311E" w:rsidRDefault="003B311E" w:rsidP="003B311E">
      <w:pPr>
        <w:pStyle w:val="Heading1"/>
        <w:rPr>
          <w:rStyle w:val="FontStyle140"/>
          <w:rFonts w:ascii="Calibri" w:hAnsi="Calibri" w:cs="Calibri"/>
          <w:b/>
          <w:color w:val="000000" w:themeColor="text1"/>
          <w:sz w:val="32"/>
          <w:szCs w:val="32"/>
        </w:rPr>
      </w:pPr>
      <w:bookmarkStart w:id="49" w:name="_Toc520139849"/>
      <w:r w:rsidRPr="003B311E">
        <w:rPr>
          <w:rStyle w:val="FontStyle140"/>
          <w:rFonts w:ascii="Calibri" w:hAnsi="Calibri" w:cs="Calibri"/>
          <w:b/>
          <w:color w:val="000000" w:themeColor="text1"/>
          <w:sz w:val="32"/>
          <w:szCs w:val="32"/>
        </w:rPr>
        <w:lastRenderedPageBreak/>
        <w:t xml:space="preserve">8. </w:t>
      </w:r>
      <w:r w:rsidR="00C77C74" w:rsidRPr="003B311E">
        <w:rPr>
          <w:rStyle w:val="FontStyle140"/>
          <w:rFonts w:ascii="Calibri" w:hAnsi="Calibri" w:cs="Calibri"/>
          <w:b/>
          <w:color w:val="000000" w:themeColor="text1"/>
          <w:sz w:val="32"/>
          <w:szCs w:val="32"/>
        </w:rPr>
        <w:t>Concluzii si recomandari</w:t>
      </w:r>
      <w:bookmarkEnd w:id="49"/>
    </w:p>
    <w:p w:rsidR="00C77C74" w:rsidRPr="003278A4" w:rsidRDefault="00871AEB" w:rsidP="00C77C74">
      <w:pPr>
        <w:spacing w:beforeLines="60" w:before="144" w:afterLines="60" w:after="144" w:line="22" w:lineRule="atLeast"/>
        <w:ind w:firstLine="720"/>
        <w:jc w:val="both"/>
        <w:rPr>
          <w:rStyle w:val="FontStyle47"/>
          <w:rFonts w:asciiTheme="minorHAnsi" w:hAnsiTheme="minorHAnsi" w:cstheme="minorHAnsi"/>
          <w:sz w:val="28"/>
          <w:szCs w:val="28"/>
        </w:rPr>
      </w:pPr>
      <w:r w:rsidRPr="003278A4">
        <w:rPr>
          <w:rStyle w:val="FontStyle47"/>
          <w:rFonts w:asciiTheme="minorHAnsi" w:hAnsiTheme="minorHAnsi" w:cstheme="minorHAnsi"/>
          <w:b/>
          <w:sz w:val="28"/>
          <w:szCs w:val="28"/>
        </w:rPr>
        <w:t>Se recomandă introducerea</w:t>
      </w:r>
      <w:r w:rsidR="00C77C74" w:rsidRPr="003278A4">
        <w:rPr>
          <w:rStyle w:val="FontStyle47"/>
          <w:rFonts w:asciiTheme="minorHAnsi" w:hAnsiTheme="minorHAnsi" w:cstheme="minorHAnsi"/>
          <w:b/>
          <w:sz w:val="28"/>
          <w:szCs w:val="28"/>
        </w:rPr>
        <w:t xml:space="preserve"> tehnologiei LED </w:t>
      </w:r>
      <w:r w:rsidRPr="003278A4">
        <w:rPr>
          <w:rStyle w:val="FontStyle47"/>
          <w:rFonts w:asciiTheme="minorHAnsi" w:hAnsiTheme="minorHAnsi" w:cstheme="minorHAnsi"/>
          <w:b/>
          <w:sz w:val="28"/>
          <w:szCs w:val="28"/>
        </w:rPr>
        <w:t>precum si un sistem de telemanagement</w:t>
      </w:r>
      <w:r w:rsidR="00C77C74" w:rsidRPr="003278A4">
        <w:rPr>
          <w:rStyle w:val="FontStyle47"/>
          <w:rFonts w:asciiTheme="minorHAnsi" w:hAnsiTheme="minorHAnsi" w:cstheme="minorHAnsi"/>
          <w:sz w:val="28"/>
          <w:szCs w:val="28"/>
        </w:rPr>
        <w:t xml:space="preserve"> </w:t>
      </w:r>
      <w:r w:rsidRPr="003278A4">
        <w:rPr>
          <w:rStyle w:val="FontStyle47"/>
          <w:rFonts w:asciiTheme="minorHAnsi" w:hAnsiTheme="minorHAnsi" w:cstheme="minorHAnsi"/>
          <w:b/>
          <w:sz w:val="28"/>
          <w:szCs w:val="28"/>
        </w:rPr>
        <w:t xml:space="preserve">în iluminatul public </w:t>
      </w:r>
      <w:r w:rsidRPr="003278A4">
        <w:rPr>
          <w:rStyle w:val="FontStyle47"/>
          <w:rFonts w:asciiTheme="minorHAnsi" w:hAnsiTheme="minorHAnsi" w:cstheme="minorHAnsi"/>
          <w:sz w:val="28"/>
          <w:szCs w:val="28"/>
        </w:rPr>
        <w:t>care vor</w:t>
      </w:r>
      <w:r w:rsidR="00C77C74" w:rsidRPr="003278A4">
        <w:rPr>
          <w:rStyle w:val="FontStyle47"/>
          <w:rFonts w:asciiTheme="minorHAnsi" w:hAnsiTheme="minorHAnsi" w:cstheme="minorHAnsi"/>
          <w:sz w:val="28"/>
          <w:szCs w:val="28"/>
        </w:rPr>
        <w:t xml:space="preserve"> reduce consu</w:t>
      </w:r>
      <w:r w:rsidRPr="003278A4">
        <w:rPr>
          <w:rStyle w:val="FontStyle47"/>
          <w:rFonts w:asciiTheme="minorHAnsi" w:hAnsiTheme="minorHAnsi" w:cstheme="minorHAnsi"/>
          <w:sz w:val="28"/>
          <w:szCs w:val="28"/>
        </w:rPr>
        <w:t>murile energetice și implicit reducerea emisiilor de gaze cu efect de sera – CO2.</w:t>
      </w:r>
    </w:p>
    <w:p w:rsidR="00871AEB" w:rsidRPr="003278A4" w:rsidRDefault="00C77C74" w:rsidP="000F54B5">
      <w:pPr>
        <w:spacing w:beforeLines="60" w:before="144" w:afterLines="60" w:after="144" w:line="22" w:lineRule="atLeast"/>
        <w:ind w:firstLine="720"/>
        <w:jc w:val="both"/>
        <w:rPr>
          <w:rStyle w:val="FontStyle47"/>
          <w:rFonts w:asciiTheme="minorHAnsi" w:hAnsiTheme="minorHAnsi" w:cstheme="minorHAnsi"/>
          <w:sz w:val="28"/>
          <w:szCs w:val="28"/>
        </w:rPr>
      </w:pPr>
      <w:r w:rsidRPr="003278A4">
        <w:rPr>
          <w:rStyle w:val="FontStyle47"/>
          <w:rFonts w:asciiTheme="minorHAnsi" w:hAnsiTheme="minorHAnsi" w:cstheme="minorHAnsi"/>
          <w:sz w:val="28"/>
          <w:szCs w:val="28"/>
        </w:rPr>
        <w:t>În ceea ce privește alegerea aparatelor de iluminat performante cu tehnologie LED, se va evita utilizarea surselor de culoare alb rece, chiar dacă eficiența luminoasă este superioară celor de culoare alb neutru. Se vor evita contrastele de culoare și se va căuta păstrarea culorii predominant neutre a luminii. Dat fiind ca în prezent există aparate de iluminat stradal extrem de performante la o temperatură de culoare a luminii de Tc=</w:t>
      </w:r>
      <w:r w:rsidR="000F54B5" w:rsidRPr="003278A4">
        <w:rPr>
          <w:rStyle w:val="FontStyle47"/>
          <w:rFonts w:asciiTheme="minorHAnsi" w:hAnsiTheme="minorHAnsi" w:cstheme="minorHAnsi"/>
          <w:sz w:val="28"/>
          <w:szCs w:val="28"/>
        </w:rPr>
        <w:t>3</w:t>
      </w:r>
      <w:r w:rsidRPr="003278A4">
        <w:rPr>
          <w:rStyle w:val="FontStyle47"/>
          <w:rFonts w:asciiTheme="minorHAnsi" w:hAnsiTheme="minorHAnsi" w:cstheme="minorHAnsi"/>
          <w:sz w:val="28"/>
          <w:szCs w:val="28"/>
        </w:rPr>
        <w:t xml:space="preserve">000K, acest lucru este perfect realizabil și mentine actuala dominantă a luminii </w:t>
      </w:r>
      <w:r w:rsidR="004A3771">
        <w:rPr>
          <w:rStyle w:val="FontStyle47"/>
          <w:rFonts w:asciiTheme="minorHAnsi" w:hAnsiTheme="minorHAnsi" w:cstheme="minorHAnsi"/>
          <w:sz w:val="28"/>
          <w:szCs w:val="28"/>
        </w:rPr>
        <w:t>Municipiul</w:t>
      </w:r>
      <w:r w:rsidR="00CB52C6" w:rsidRPr="003278A4">
        <w:rPr>
          <w:rStyle w:val="FontStyle47"/>
          <w:rFonts w:asciiTheme="minorHAnsi" w:hAnsiTheme="minorHAnsi" w:cstheme="minorHAnsi"/>
          <w:sz w:val="28"/>
          <w:szCs w:val="28"/>
        </w:rPr>
        <w:t>ui</w:t>
      </w:r>
      <w:r w:rsidRPr="003278A4">
        <w:rPr>
          <w:rStyle w:val="FontStyle47"/>
          <w:rFonts w:asciiTheme="minorHAnsi" w:hAnsiTheme="minorHAnsi" w:cstheme="minorHAnsi"/>
          <w:sz w:val="28"/>
          <w:szCs w:val="28"/>
        </w:rPr>
        <w:t>.</w:t>
      </w:r>
    </w:p>
    <w:p w:rsidR="00871AEB" w:rsidRDefault="00871AEB" w:rsidP="00C77C74">
      <w:pPr>
        <w:spacing w:beforeLines="60" w:before="144" w:afterLines="60" w:after="144" w:line="22" w:lineRule="atLeast"/>
        <w:ind w:firstLine="720"/>
        <w:jc w:val="both"/>
        <w:rPr>
          <w:rStyle w:val="FontStyle47"/>
          <w:rFonts w:asciiTheme="minorHAnsi" w:hAnsiTheme="minorHAnsi" w:cstheme="minorHAnsi"/>
          <w:sz w:val="24"/>
          <w:szCs w:val="24"/>
        </w:rPr>
      </w:pP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871AEB" w:rsidRPr="004A5D18" w:rsidTr="00170B76">
        <w:trPr>
          <w:trHeight w:val="270"/>
        </w:trPr>
        <w:tc>
          <w:tcPr>
            <w:tcW w:w="9513" w:type="dxa"/>
            <w:gridSpan w:val="3"/>
            <w:shd w:val="clear" w:color="auto" w:fill="D5DCE4"/>
            <w:noWrap/>
          </w:tcPr>
          <w:p w:rsidR="00871AEB" w:rsidRPr="004A5D18" w:rsidRDefault="00871AEB" w:rsidP="00170B76">
            <w:pPr>
              <w:spacing w:before="40" w:after="40"/>
              <w:rPr>
                <w:b/>
                <w:bCs/>
              </w:rPr>
            </w:pPr>
            <w:r w:rsidRPr="004A5D18">
              <w:rPr>
                <w:b/>
                <w:bCs/>
              </w:rPr>
              <w:t>Indicator de rezultat</w:t>
            </w:r>
          </w:p>
          <w:p w:rsidR="00871AEB" w:rsidRPr="004A5D18" w:rsidRDefault="00871AEB" w:rsidP="00170B76">
            <w:pPr>
              <w:spacing w:before="40" w:after="40"/>
              <w:jc w:val="center"/>
              <w:rPr>
                <w:b/>
                <w:bCs/>
                <w:sz w:val="16"/>
                <w:szCs w:val="16"/>
                <w:highlight w:val="yellow"/>
                <w:lang w:eastAsia="ro-RO"/>
              </w:rPr>
            </w:pPr>
          </w:p>
        </w:tc>
      </w:tr>
      <w:tr w:rsidR="00871AEB" w:rsidRPr="004A5D18" w:rsidTr="00170B76">
        <w:trPr>
          <w:trHeight w:val="270"/>
        </w:trPr>
        <w:tc>
          <w:tcPr>
            <w:tcW w:w="9513" w:type="dxa"/>
            <w:gridSpan w:val="3"/>
            <w:noWrap/>
          </w:tcPr>
          <w:p w:rsidR="00871AEB" w:rsidRPr="004A5D18" w:rsidRDefault="00871AEB" w:rsidP="00170B76">
            <w:pPr>
              <w:spacing w:before="40" w:after="40"/>
              <w:jc w:val="center"/>
              <w:rPr>
                <w:b/>
                <w:bCs/>
              </w:rPr>
            </w:pPr>
            <w:r w:rsidRPr="004A5D18">
              <w:t>Consumul de energie finală în iluminatul public/ GWh</w:t>
            </w:r>
            <w:r w:rsidRPr="004A5D18" w:rsidDel="00815B55">
              <w:t xml:space="preserve"> </w:t>
            </w:r>
          </w:p>
        </w:tc>
      </w:tr>
      <w:tr w:rsidR="00871AEB" w:rsidRPr="004A5D18" w:rsidTr="00170B76">
        <w:trPr>
          <w:trHeight w:val="270"/>
        </w:trPr>
        <w:tc>
          <w:tcPr>
            <w:tcW w:w="4693" w:type="dxa"/>
            <w:shd w:val="clear" w:color="auto" w:fill="D5DCE4"/>
            <w:noWrap/>
          </w:tcPr>
          <w:p w:rsidR="00871AEB" w:rsidRPr="004A5D18" w:rsidRDefault="00871AEB" w:rsidP="00170B76">
            <w:pPr>
              <w:spacing w:before="40" w:after="40"/>
              <w:rPr>
                <w:b/>
                <w:bCs/>
              </w:rPr>
            </w:pPr>
            <w:r w:rsidRPr="004A5D18">
              <w:rPr>
                <w:b/>
                <w:bCs/>
              </w:rPr>
              <w:t>Indicator de realizare (de output)</w:t>
            </w:r>
          </w:p>
        </w:tc>
        <w:tc>
          <w:tcPr>
            <w:tcW w:w="2410" w:type="dxa"/>
            <w:shd w:val="clear" w:color="auto" w:fill="D5DCE4"/>
          </w:tcPr>
          <w:p w:rsidR="00871AEB" w:rsidRPr="004A5D18" w:rsidRDefault="00871AEB" w:rsidP="00170B76">
            <w:pPr>
              <w:spacing w:before="40" w:after="40"/>
              <w:jc w:val="center"/>
              <w:rPr>
                <w:b/>
                <w:bCs/>
                <w:sz w:val="16"/>
                <w:szCs w:val="16"/>
                <w:lang w:eastAsia="ro-RO"/>
              </w:rPr>
            </w:pPr>
            <w:r w:rsidRPr="004A5D18">
              <w:rPr>
                <w:b/>
                <w:bCs/>
                <w:sz w:val="16"/>
                <w:szCs w:val="16"/>
                <w:lang w:eastAsia="ro-RO"/>
              </w:rPr>
              <w:t>Valoarea indicatorului la  inceputul implemnetarii proiectului</w:t>
            </w:r>
          </w:p>
        </w:tc>
        <w:tc>
          <w:tcPr>
            <w:tcW w:w="2410" w:type="dxa"/>
            <w:shd w:val="clear" w:color="auto" w:fill="D5DCE4"/>
          </w:tcPr>
          <w:p w:rsidR="00871AEB" w:rsidRPr="004A5D18" w:rsidRDefault="00871AEB" w:rsidP="00170B76">
            <w:pPr>
              <w:spacing w:before="40" w:after="40"/>
              <w:jc w:val="center"/>
              <w:rPr>
                <w:b/>
                <w:bCs/>
                <w:sz w:val="16"/>
                <w:szCs w:val="16"/>
                <w:lang w:eastAsia="ro-RO"/>
              </w:rPr>
            </w:pPr>
            <w:r w:rsidRPr="004A5D18">
              <w:rPr>
                <w:b/>
                <w:bCs/>
                <w:sz w:val="16"/>
                <w:szCs w:val="16"/>
                <w:lang w:eastAsia="ro-RO"/>
              </w:rPr>
              <w:t>Valoarea indicatorului la  finalul implementării proiectului (de output)</w:t>
            </w:r>
          </w:p>
        </w:tc>
      </w:tr>
      <w:tr w:rsidR="008861CC" w:rsidRPr="004A5D18" w:rsidTr="00170B76">
        <w:trPr>
          <w:trHeight w:val="270"/>
        </w:trPr>
        <w:tc>
          <w:tcPr>
            <w:tcW w:w="4693" w:type="dxa"/>
            <w:noWrap/>
          </w:tcPr>
          <w:p w:rsidR="008861CC" w:rsidRPr="002414FB" w:rsidRDefault="00871AEB" w:rsidP="00170B76">
            <w:pPr>
              <w:spacing w:before="40" w:after="40"/>
              <w:rPr>
                <w:lang w:eastAsia="ro-RO"/>
              </w:rPr>
            </w:pPr>
            <w:r w:rsidRPr="004A5D18">
              <w:t>Scăderea consumului anual de energie primară</w:t>
            </w:r>
            <w:r w:rsidR="008861CC">
              <w:rPr>
                <w:rStyle w:val="EndnoteReference"/>
              </w:rPr>
              <w:endnoteReference w:id="2"/>
            </w:r>
            <w:r w:rsidR="008861CC" w:rsidRPr="004A5D18">
              <w:t xml:space="preserve"> în iluminat public (kwh/an)</w:t>
            </w:r>
          </w:p>
        </w:tc>
        <w:tc>
          <w:tcPr>
            <w:tcW w:w="2410" w:type="dxa"/>
          </w:tcPr>
          <w:p w:rsidR="008861CC" w:rsidRPr="004A5D18" w:rsidRDefault="008861CC" w:rsidP="00170B76">
            <w:pPr>
              <w:spacing w:before="40" w:after="40"/>
              <w:jc w:val="center"/>
              <w:rPr>
                <w:b/>
                <w:bCs/>
              </w:rPr>
            </w:pPr>
            <w:r>
              <w:rPr>
                <w:b/>
                <w:bCs/>
              </w:rPr>
              <w:t xml:space="preserve">125.686 </w:t>
            </w:r>
          </w:p>
        </w:tc>
        <w:tc>
          <w:tcPr>
            <w:tcW w:w="2410" w:type="dxa"/>
          </w:tcPr>
          <w:p w:rsidR="008861CC" w:rsidRPr="004A5D18" w:rsidRDefault="008861CC" w:rsidP="00170B76">
            <w:pPr>
              <w:spacing w:before="40" w:after="40"/>
              <w:jc w:val="center"/>
              <w:rPr>
                <w:b/>
                <w:bCs/>
              </w:rPr>
            </w:pPr>
            <w:r>
              <w:rPr>
                <w:b/>
                <w:bCs/>
              </w:rPr>
              <w:t>38.780</w:t>
            </w:r>
          </w:p>
        </w:tc>
      </w:tr>
      <w:tr w:rsidR="008861CC" w:rsidRPr="004A5D18" w:rsidTr="00170B76">
        <w:trPr>
          <w:trHeight w:val="270"/>
        </w:trPr>
        <w:tc>
          <w:tcPr>
            <w:tcW w:w="4693" w:type="dxa"/>
            <w:noWrap/>
          </w:tcPr>
          <w:p w:rsidR="008861CC" w:rsidRPr="004A5D18" w:rsidRDefault="008861CC" w:rsidP="00170B76">
            <w:pPr>
              <w:spacing w:before="40" w:after="40"/>
            </w:pPr>
            <w:r w:rsidRPr="004A5D18">
              <w:t>Scăderea anuală estimată a gazelor cu efect de seră (echiv. tone de CO2)</w:t>
            </w:r>
          </w:p>
        </w:tc>
        <w:tc>
          <w:tcPr>
            <w:tcW w:w="2410" w:type="dxa"/>
          </w:tcPr>
          <w:p w:rsidR="008861CC" w:rsidRPr="004A5D18" w:rsidRDefault="008861CC" w:rsidP="00170B76">
            <w:pPr>
              <w:spacing w:before="40" w:after="40"/>
              <w:jc w:val="center"/>
              <w:rPr>
                <w:b/>
                <w:bCs/>
              </w:rPr>
            </w:pPr>
            <w:r>
              <w:rPr>
                <w:b/>
                <w:bCs/>
              </w:rPr>
              <w:t>36</w:t>
            </w:r>
          </w:p>
        </w:tc>
        <w:tc>
          <w:tcPr>
            <w:tcW w:w="2410" w:type="dxa"/>
          </w:tcPr>
          <w:p w:rsidR="008861CC" w:rsidRPr="004A5D18" w:rsidRDefault="008861CC" w:rsidP="00170B76">
            <w:pPr>
              <w:spacing w:before="40" w:after="40"/>
              <w:jc w:val="center"/>
              <w:rPr>
                <w:b/>
                <w:bCs/>
              </w:rPr>
            </w:pPr>
            <w:r>
              <w:rPr>
                <w:b/>
                <w:bCs/>
              </w:rPr>
              <w:t>11</w:t>
            </w:r>
          </w:p>
        </w:tc>
      </w:tr>
    </w:tbl>
    <w:p w:rsidR="008861CC" w:rsidRDefault="008861CC" w:rsidP="00871AEB">
      <w:pPr>
        <w:spacing w:after="0" w:line="240" w:lineRule="auto"/>
        <w:rPr>
          <w:rStyle w:val="FontStyle101"/>
          <w:rFonts w:ascii="Calibri" w:eastAsia="Arial Unicode MS" w:cs="Calibri"/>
          <w:sz w:val="36"/>
          <w:szCs w:val="36"/>
        </w:rPr>
      </w:pP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8861CC" w:rsidRPr="004A5D18" w:rsidTr="00170B76">
        <w:trPr>
          <w:trHeight w:val="270"/>
        </w:trPr>
        <w:tc>
          <w:tcPr>
            <w:tcW w:w="4693" w:type="dxa"/>
            <w:shd w:val="clear" w:color="auto" w:fill="D5DCE4"/>
            <w:noWrap/>
            <w:vAlign w:val="center"/>
          </w:tcPr>
          <w:p w:rsidR="008861CC" w:rsidRPr="004A5D18" w:rsidRDefault="008861CC" w:rsidP="00170B76">
            <w:pPr>
              <w:spacing w:before="40" w:after="40"/>
              <w:jc w:val="center"/>
              <w:rPr>
                <w:b/>
                <w:bCs/>
              </w:rPr>
            </w:pPr>
            <w:r>
              <w:rPr>
                <w:rStyle w:val="FontStyle101"/>
                <w:rFonts w:ascii="Calibri" w:cs="Calibri"/>
                <w:sz w:val="36"/>
                <w:szCs w:val="36"/>
              </w:rPr>
              <w:br w:type="page"/>
            </w:r>
            <w:r w:rsidRPr="004A5D18">
              <w:rPr>
                <w:b/>
                <w:bCs/>
              </w:rPr>
              <w:t xml:space="preserve">Indicator proiect </w:t>
            </w:r>
          </w:p>
          <w:p w:rsidR="008861CC" w:rsidRPr="004A5D18" w:rsidRDefault="008861CC" w:rsidP="00170B76">
            <w:pPr>
              <w:spacing w:before="40" w:after="40"/>
              <w:jc w:val="center"/>
              <w:rPr>
                <w:b/>
                <w:bCs/>
              </w:rPr>
            </w:pPr>
            <w:r w:rsidRPr="004A5D18">
              <w:rPr>
                <w:b/>
                <w:bCs/>
              </w:rPr>
              <w:t>(</w:t>
            </w:r>
            <w:r>
              <w:rPr>
                <w:b/>
                <w:bCs/>
              </w:rPr>
              <w:t xml:space="preserve">suplimentari, </w:t>
            </w:r>
            <w:r w:rsidRPr="004A5D18">
              <w:rPr>
                <w:b/>
                <w:bCs/>
              </w:rPr>
              <w:t>în funcție de ce se realizează prin proiect)</w:t>
            </w:r>
          </w:p>
        </w:tc>
        <w:tc>
          <w:tcPr>
            <w:tcW w:w="2410" w:type="dxa"/>
            <w:shd w:val="clear" w:color="auto" w:fill="D5DCE4"/>
          </w:tcPr>
          <w:p w:rsidR="008861CC" w:rsidRPr="004A5D18" w:rsidRDefault="008861CC" w:rsidP="00170B76">
            <w:pPr>
              <w:spacing w:before="40" w:after="40"/>
              <w:jc w:val="center"/>
              <w:rPr>
                <w:b/>
                <w:bCs/>
                <w:sz w:val="16"/>
                <w:szCs w:val="16"/>
                <w:lang w:eastAsia="ro-RO"/>
              </w:rPr>
            </w:pPr>
            <w:r w:rsidRPr="004A5D18">
              <w:rPr>
                <w:b/>
                <w:bCs/>
                <w:sz w:val="16"/>
                <w:szCs w:val="16"/>
                <w:lang w:eastAsia="ro-RO"/>
              </w:rPr>
              <w:t>Valoarea indicatorului la  inceputul implemnetarii proiectului</w:t>
            </w:r>
          </w:p>
        </w:tc>
        <w:tc>
          <w:tcPr>
            <w:tcW w:w="2410" w:type="dxa"/>
            <w:shd w:val="clear" w:color="auto" w:fill="D5DCE4"/>
            <w:vAlign w:val="center"/>
          </w:tcPr>
          <w:p w:rsidR="008861CC" w:rsidRPr="004A5D18" w:rsidRDefault="008861CC" w:rsidP="00170B76">
            <w:pPr>
              <w:spacing w:before="40" w:after="40"/>
              <w:jc w:val="center"/>
              <w:rPr>
                <w:b/>
                <w:bCs/>
              </w:rPr>
            </w:pPr>
            <w:r w:rsidRPr="004A5D18">
              <w:rPr>
                <w:b/>
                <w:bCs/>
                <w:sz w:val="16"/>
                <w:szCs w:val="16"/>
                <w:lang w:eastAsia="ro-RO"/>
              </w:rPr>
              <w:t>Valoarea indicatorului la  finalul implementării proiectului (de output)</w:t>
            </w:r>
          </w:p>
        </w:tc>
      </w:tr>
      <w:tr w:rsidR="008861CC" w:rsidRPr="004A5D18" w:rsidTr="00170B76">
        <w:trPr>
          <w:trHeight w:val="270"/>
        </w:trPr>
        <w:tc>
          <w:tcPr>
            <w:tcW w:w="4693" w:type="dxa"/>
            <w:noWrap/>
          </w:tcPr>
          <w:p w:rsidR="008861CC" w:rsidRPr="003034E8" w:rsidRDefault="008861CC" w:rsidP="00170B76">
            <w:pPr>
              <w:spacing w:before="40" w:after="40"/>
            </w:pPr>
            <w:r w:rsidRPr="003034E8">
              <w:t xml:space="preserve">Lungime sistem de iluminat public </w:t>
            </w:r>
            <w:r>
              <w:t>creat/modernizat/extins/reîntregit</w:t>
            </w:r>
            <w:r w:rsidRPr="003034E8">
              <w:t xml:space="preserve"> (ml)</w:t>
            </w:r>
            <w:r w:rsidRPr="003034E8">
              <w:rPr>
                <w:rStyle w:val="EndnoteReference"/>
              </w:rPr>
              <w:endnoteReference w:id="3"/>
            </w:r>
          </w:p>
        </w:tc>
        <w:tc>
          <w:tcPr>
            <w:tcW w:w="2410" w:type="dxa"/>
          </w:tcPr>
          <w:p w:rsidR="008861CC" w:rsidRPr="004A5D18" w:rsidRDefault="008861CC" w:rsidP="003336E4">
            <w:pPr>
              <w:spacing w:before="40" w:after="40"/>
              <w:jc w:val="center"/>
              <w:rPr>
                <w:lang w:eastAsia="ro-RO"/>
              </w:rPr>
            </w:pPr>
            <w:r>
              <w:rPr>
                <w:lang w:eastAsia="ro-RO"/>
              </w:rPr>
              <w:t>0</w:t>
            </w:r>
          </w:p>
        </w:tc>
        <w:tc>
          <w:tcPr>
            <w:tcW w:w="2410" w:type="dxa"/>
          </w:tcPr>
          <w:p w:rsidR="008861CC" w:rsidRPr="004A5D18" w:rsidRDefault="008861CC" w:rsidP="003336E4">
            <w:pPr>
              <w:spacing w:before="40" w:after="40"/>
              <w:jc w:val="center"/>
              <w:rPr>
                <w:lang w:eastAsia="ro-RO"/>
              </w:rPr>
            </w:pPr>
            <w:r>
              <w:rPr>
                <w:lang w:eastAsia="ro-RO"/>
              </w:rPr>
              <w:t>9.000</w:t>
            </w:r>
          </w:p>
        </w:tc>
      </w:tr>
      <w:tr w:rsidR="008861CC" w:rsidRPr="004A5D18" w:rsidTr="00170B76">
        <w:trPr>
          <w:trHeight w:val="270"/>
        </w:trPr>
        <w:tc>
          <w:tcPr>
            <w:tcW w:w="4693" w:type="dxa"/>
            <w:noWrap/>
          </w:tcPr>
          <w:p w:rsidR="008861CC" w:rsidRPr="00566A09" w:rsidRDefault="008861CC" w:rsidP="00170B76">
            <w:pPr>
              <w:spacing w:before="40" w:after="40"/>
            </w:pPr>
            <w:r w:rsidRPr="00566A09">
              <w:t xml:space="preserve">Surse de energie regenerabila </w:t>
            </w:r>
            <w:r w:rsidRPr="003034E8">
              <w:t xml:space="preserve">utilizate </w:t>
            </w:r>
            <w:r w:rsidRPr="00566A09">
              <w:t>(nr.)</w:t>
            </w:r>
          </w:p>
        </w:tc>
        <w:tc>
          <w:tcPr>
            <w:tcW w:w="2410" w:type="dxa"/>
          </w:tcPr>
          <w:p w:rsidR="008861CC" w:rsidRPr="004A5D18" w:rsidRDefault="008861CC" w:rsidP="003336E4">
            <w:pPr>
              <w:spacing w:before="40" w:after="40"/>
              <w:jc w:val="center"/>
              <w:rPr>
                <w:lang w:eastAsia="ro-RO"/>
              </w:rPr>
            </w:pPr>
            <w:r>
              <w:rPr>
                <w:lang w:eastAsia="ro-RO"/>
              </w:rPr>
              <w:t>0</w:t>
            </w:r>
          </w:p>
        </w:tc>
        <w:tc>
          <w:tcPr>
            <w:tcW w:w="2410" w:type="dxa"/>
          </w:tcPr>
          <w:p w:rsidR="008861CC" w:rsidRPr="004A5D18" w:rsidRDefault="008861CC" w:rsidP="003336E4">
            <w:pPr>
              <w:spacing w:before="40" w:after="40"/>
              <w:jc w:val="center"/>
              <w:rPr>
                <w:lang w:eastAsia="ro-RO"/>
              </w:rPr>
            </w:pPr>
            <w:r>
              <w:rPr>
                <w:lang w:eastAsia="ro-RO"/>
              </w:rPr>
              <w:t>13</w:t>
            </w:r>
          </w:p>
        </w:tc>
      </w:tr>
      <w:tr w:rsidR="008861CC" w:rsidRPr="004A5D18" w:rsidTr="00170B76">
        <w:trPr>
          <w:trHeight w:val="270"/>
        </w:trPr>
        <w:tc>
          <w:tcPr>
            <w:tcW w:w="4693" w:type="dxa"/>
            <w:noWrap/>
          </w:tcPr>
          <w:p w:rsidR="008861CC" w:rsidRPr="003034E8" w:rsidRDefault="008861CC" w:rsidP="00170B76">
            <w:pPr>
              <w:spacing w:before="40" w:after="40"/>
            </w:pPr>
            <w:r w:rsidRPr="003034E8">
              <w:t>Nivel de iluminare</w:t>
            </w:r>
            <w:r>
              <w:t xml:space="preserve"> mediu</w:t>
            </w:r>
            <w:r w:rsidRPr="003034E8">
              <w:t xml:space="preserve"> (lx)</w:t>
            </w:r>
            <w:r w:rsidRPr="003034E8">
              <w:rPr>
                <w:rStyle w:val="EndnoteReference"/>
              </w:rPr>
              <w:endnoteReference w:id="4"/>
            </w:r>
          </w:p>
        </w:tc>
        <w:tc>
          <w:tcPr>
            <w:tcW w:w="2410" w:type="dxa"/>
          </w:tcPr>
          <w:p w:rsidR="008861CC" w:rsidRPr="004A5D18" w:rsidRDefault="008861CC" w:rsidP="003336E4">
            <w:pPr>
              <w:spacing w:before="40" w:after="40"/>
              <w:jc w:val="center"/>
              <w:rPr>
                <w:lang w:eastAsia="ro-RO"/>
              </w:rPr>
            </w:pPr>
            <w:r>
              <w:rPr>
                <w:lang w:eastAsia="ro-RO"/>
              </w:rPr>
              <w:t>0</w:t>
            </w:r>
          </w:p>
        </w:tc>
        <w:tc>
          <w:tcPr>
            <w:tcW w:w="2410" w:type="dxa"/>
          </w:tcPr>
          <w:p w:rsidR="008861CC" w:rsidRPr="004A5D18" w:rsidRDefault="008861CC" w:rsidP="003336E4">
            <w:pPr>
              <w:spacing w:before="40" w:after="40"/>
              <w:jc w:val="center"/>
              <w:rPr>
                <w:lang w:eastAsia="ro-RO"/>
              </w:rPr>
            </w:pPr>
            <w:r>
              <w:rPr>
                <w:lang w:eastAsia="ro-RO"/>
              </w:rPr>
              <w:t>6,61</w:t>
            </w:r>
          </w:p>
        </w:tc>
      </w:tr>
      <w:tr w:rsidR="008861CC" w:rsidRPr="004A5D18" w:rsidTr="003176FD">
        <w:trPr>
          <w:trHeight w:val="270"/>
        </w:trPr>
        <w:tc>
          <w:tcPr>
            <w:tcW w:w="4693" w:type="dxa"/>
            <w:noWrap/>
          </w:tcPr>
          <w:p w:rsidR="008861CC" w:rsidRPr="003034E8" w:rsidRDefault="008861CC" w:rsidP="00170B76">
            <w:pPr>
              <w:spacing w:before="40" w:after="40"/>
            </w:pPr>
            <w:r>
              <w:t>Nivel de luminanță minimă (cd/m</w:t>
            </w:r>
            <w:r w:rsidRPr="004C116C">
              <w:rPr>
                <w:vertAlign w:val="superscript"/>
              </w:rPr>
              <w:t>2</w:t>
            </w:r>
            <w:r>
              <w:t>)</w:t>
            </w:r>
            <w:r>
              <w:rPr>
                <w:rStyle w:val="EndnoteReference"/>
              </w:rPr>
              <w:endnoteReference w:id="5"/>
            </w:r>
          </w:p>
        </w:tc>
        <w:tc>
          <w:tcPr>
            <w:tcW w:w="2410" w:type="dxa"/>
          </w:tcPr>
          <w:p w:rsidR="008861CC" w:rsidRPr="004A5D18" w:rsidRDefault="008861CC" w:rsidP="003336E4">
            <w:pPr>
              <w:spacing w:before="40" w:after="40"/>
              <w:jc w:val="center"/>
              <w:rPr>
                <w:lang w:eastAsia="ro-RO"/>
              </w:rPr>
            </w:pPr>
            <w:r>
              <w:rPr>
                <w:lang w:eastAsia="ro-RO"/>
              </w:rPr>
              <w:t>0,51</w:t>
            </w:r>
          </w:p>
        </w:tc>
        <w:tc>
          <w:tcPr>
            <w:tcW w:w="2410" w:type="dxa"/>
          </w:tcPr>
          <w:p w:rsidR="008861CC" w:rsidRPr="004A5D18" w:rsidRDefault="008861CC" w:rsidP="003336E4">
            <w:pPr>
              <w:spacing w:before="40" w:after="40"/>
              <w:jc w:val="center"/>
              <w:rPr>
                <w:lang w:eastAsia="ro-RO"/>
              </w:rPr>
            </w:pPr>
            <w:r>
              <w:rPr>
                <w:lang w:eastAsia="ro-RO"/>
              </w:rPr>
              <w:t>0,33</w:t>
            </w:r>
          </w:p>
        </w:tc>
      </w:tr>
      <w:tr w:rsidR="0071640D" w:rsidRPr="0071640D" w:rsidTr="00170B76">
        <w:trPr>
          <w:trHeight w:val="270"/>
        </w:trPr>
        <w:tc>
          <w:tcPr>
            <w:tcW w:w="4693" w:type="dxa"/>
            <w:noWrap/>
          </w:tcPr>
          <w:p w:rsidR="00871AEB" w:rsidRPr="0071640D" w:rsidRDefault="00871AEB" w:rsidP="00170B76">
            <w:pPr>
              <w:spacing w:before="40" w:after="40"/>
            </w:pPr>
            <w:r w:rsidRPr="0071640D">
              <w:t>Numărul de corpuri de iluminat instalate prin proiect</w:t>
            </w:r>
          </w:p>
        </w:tc>
        <w:tc>
          <w:tcPr>
            <w:tcW w:w="2410" w:type="dxa"/>
          </w:tcPr>
          <w:p w:rsidR="00871AEB" w:rsidRPr="0071640D" w:rsidRDefault="009C710C" w:rsidP="003336E4">
            <w:pPr>
              <w:spacing w:before="40" w:after="40"/>
              <w:jc w:val="center"/>
              <w:rPr>
                <w:lang w:eastAsia="ro-RO"/>
              </w:rPr>
            </w:pPr>
            <w:r>
              <w:rPr>
                <w:lang w:eastAsia="ro-RO"/>
              </w:rPr>
              <w:t>89</w:t>
            </w:r>
          </w:p>
        </w:tc>
        <w:tc>
          <w:tcPr>
            <w:tcW w:w="2410" w:type="dxa"/>
          </w:tcPr>
          <w:p w:rsidR="00871AEB" w:rsidRPr="0071640D" w:rsidRDefault="009C710C" w:rsidP="003336E4">
            <w:pPr>
              <w:spacing w:before="40" w:after="40"/>
              <w:jc w:val="center"/>
              <w:rPr>
                <w:lang w:eastAsia="ro-RO"/>
              </w:rPr>
            </w:pPr>
            <w:r>
              <w:rPr>
                <w:lang w:eastAsia="ro-RO"/>
              </w:rPr>
              <w:t>241</w:t>
            </w:r>
          </w:p>
        </w:tc>
      </w:tr>
      <w:tr w:rsidR="0071640D" w:rsidRPr="0071640D" w:rsidTr="00170B76">
        <w:trPr>
          <w:trHeight w:val="270"/>
        </w:trPr>
        <w:tc>
          <w:tcPr>
            <w:tcW w:w="4693" w:type="dxa"/>
            <w:noWrap/>
          </w:tcPr>
          <w:p w:rsidR="00871AEB" w:rsidRPr="0071640D" w:rsidRDefault="00871AEB" w:rsidP="00170B76">
            <w:pPr>
              <w:spacing w:before="40" w:after="40"/>
            </w:pPr>
            <w:r w:rsidRPr="0071640D">
              <w:t>Numărul de puncte luminoase controlate prin telegestiune</w:t>
            </w:r>
          </w:p>
        </w:tc>
        <w:tc>
          <w:tcPr>
            <w:tcW w:w="2410" w:type="dxa"/>
          </w:tcPr>
          <w:p w:rsidR="00871AEB" w:rsidRPr="0071640D" w:rsidRDefault="003336E4" w:rsidP="003336E4">
            <w:pPr>
              <w:spacing w:before="40" w:after="40"/>
              <w:jc w:val="center"/>
              <w:rPr>
                <w:lang w:eastAsia="ro-RO"/>
              </w:rPr>
            </w:pPr>
            <w:r w:rsidRPr="0071640D">
              <w:rPr>
                <w:lang w:eastAsia="ro-RO"/>
              </w:rPr>
              <w:t>0</w:t>
            </w:r>
          </w:p>
        </w:tc>
        <w:tc>
          <w:tcPr>
            <w:tcW w:w="2410" w:type="dxa"/>
          </w:tcPr>
          <w:p w:rsidR="00871AEB" w:rsidRPr="0071640D" w:rsidRDefault="009C710C" w:rsidP="003336E4">
            <w:pPr>
              <w:spacing w:before="40" w:after="40"/>
              <w:jc w:val="center"/>
              <w:rPr>
                <w:lang w:eastAsia="ro-RO"/>
              </w:rPr>
            </w:pPr>
            <w:r>
              <w:rPr>
                <w:lang w:eastAsia="ro-RO"/>
              </w:rPr>
              <w:t>241</w:t>
            </w:r>
          </w:p>
        </w:tc>
      </w:tr>
      <w:tr w:rsidR="0071640D" w:rsidRPr="0071640D" w:rsidTr="00170B76">
        <w:trPr>
          <w:trHeight w:val="270"/>
        </w:trPr>
        <w:tc>
          <w:tcPr>
            <w:tcW w:w="4693" w:type="dxa"/>
            <w:noWrap/>
          </w:tcPr>
          <w:p w:rsidR="00871AEB" w:rsidRPr="0071640D" w:rsidRDefault="00871AEB" w:rsidP="00170B76">
            <w:pPr>
              <w:spacing w:before="40" w:after="40"/>
            </w:pPr>
            <w:r w:rsidRPr="0071640D">
              <w:t>Numărul de stâlpi instalați prin proiect</w:t>
            </w:r>
          </w:p>
        </w:tc>
        <w:tc>
          <w:tcPr>
            <w:tcW w:w="2410" w:type="dxa"/>
          </w:tcPr>
          <w:p w:rsidR="00871AEB" w:rsidRPr="0071640D" w:rsidRDefault="009C710C" w:rsidP="003336E4">
            <w:pPr>
              <w:spacing w:before="40" w:after="40"/>
              <w:jc w:val="center"/>
              <w:rPr>
                <w:lang w:eastAsia="ro-RO"/>
              </w:rPr>
            </w:pPr>
            <w:r>
              <w:rPr>
                <w:lang w:eastAsia="ro-RO"/>
              </w:rPr>
              <w:t>159</w:t>
            </w:r>
          </w:p>
        </w:tc>
        <w:tc>
          <w:tcPr>
            <w:tcW w:w="2410" w:type="dxa"/>
          </w:tcPr>
          <w:p w:rsidR="00871AEB" w:rsidRPr="0071640D" w:rsidRDefault="009C710C" w:rsidP="003336E4">
            <w:pPr>
              <w:spacing w:before="40" w:after="40"/>
              <w:jc w:val="center"/>
              <w:rPr>
                <w:lang w:eastAsia="ro-RO"/>
              </w:rPr>
            </w:pPr>
            <w:r>
              <w:rPr>
                <w:lang w:eastAsia="ro-RO"/>
              </w:rPr>
              <w:t>240</w:t>
            </w:r>
          </w:p>
        </w:tc>
      </w:tr>
    </w:tbl>
    <w:p w:rsidR="003F3101" w:rsidRDefault="003F3101" w:rsidP="000F54B5">
      <w:pPr>
        <w:pStyle w:val="Style14"/>
        <w:widowControl/>
        <w:jc w:val="both"/>
        <w:rPr>
          <w:rStyle w:val="FontStyle47"/>
          <w:rFonts w:asciiTheme="minorHAnsi" w:hAnsiTheme="minorHAnsi" w:cstheme="minorHAnsi"/>
          <w:sz w:val="24"/>
        </w:rPr>
      </w:pPr>
    </w:p>
    <w:p w:rsidR="003F3101" w:rsidRPr="003F3101" w:rsidRDefault="003F3101" w:rsidP="003F3101">
      <w:pPr>
        <w:spacing w:after="0"/>
        <w:jc w:val="both"/>
        <w:rPr>
          <w:sz w:val="28"/>
          <w:szCs w:val="28"/>
          <w:lang w:eastAsia="ro-RO"/>
        </w:rPr>
      </w:pPr>
    </w:p>
    <w:p w:rsidR="003F3101" w:rsidRPr="003278A4" w:rsidRDefault="003F3101" w:rsidP="003F3101">
      <w:pPr>
        <w:spacing w:after="0"/>
        <w:jc w:val="both"/>
        <w:rPr>
          <w:sz w:val="28"/>
          <w:szCs w:val="28"/>
          <w:lang w:eastAsia="ro-RO"/>
        </w:rPr>
      </w:pPr>
      <w:r w:rsidRPr="003278A4">
        <w:rPr>
          <w:sz w:val="28"/>
          <w:szCs w:val="28"/>
          <w:lang w:eastAsia="ro-RO"/>
        </w:rPr>
        <w:t xml:space="preserve">Respectarea principiilor privind dezvoltarea durabila, egalitatea de sanse, de gen , nediscriminarea </w:t>
      </w:r>
    </w:p>
    <w:p w:rsidR="003F3101" w:rsidRPr="003278A4" w:rsidRDefault="003F3101" w:rsidP="00A41D93">
      <w:pPr>
        <w:numPr>
          <w:ilvl w:val="0"/>
          <w:numId w:val="59"/>
        </w:numPr>
        <w:spacing w:after="0" w:line="240" w:lineRule="auto"/>
        <w:jc w:val="both"/>
        <w:rPr>
          <w:sz w:val="28"/>
          <w:szCs w:val="28"/>
          <w:lang w:eastAsia="ro-RO"/>
        </w:rPr>
      </w:pPr>
      <w:r w:rsidRPr="003278A4">
        <w:rPr>
          <w:sz w:val="28"/>
          <w:szCs w:val="28"/>
          <w:lang w:eastAsia="ro-RO"/>
        </w:rPr>
        <w:t>Proiectul prevede implementarea unor soluţii prietenoase cu mediul înconjurător</w:t>
      </w:r>
    </w:p>
    <w:p w:rsidR="003F3101" w:rsidRPr="003278A4" w:rsidRDefault="003F3101" w:rsidP="003F3101">
      <w:pPr>
        <w:spacing w:after="0" w:line="240" w:lineRule="auto"/>
        <w:jc w:val="both"/>
        <w:rPr>
          <w:sz w:val="28"/>
          <w:szCs w:val="28"/>
          <w:lang w:eastAsia="ro-RO"/>
        </w:rPr>
      </w:pPr>
    </w:p>
    <w:p w:rsidR="003F3101" w:rsidRPr="003278A4" w:rsidRDefault="003F3101" w:rsidP="00A41D93">
      <w:pPr>
        <w:pStyle w:val="ListParagraph"/>
        <w:numPr>
          <w:ilvl w:val="0"/>
          <w:numId w:val="65"/>
        </w:numPr>
        <w:spacing w:after="0" w:line="240" w:lineRule="auto"/>
        <w:jc w:val="both"/>
        <w:rPr>
          <w:sz w:val="28"/>
          <w:szCs w:val="28"/>
          <w:lang w:eastAsia="ro-RO"/>
        </w:rPr>
      </w:pPr>
      <w:r w:rsidRPr="003278A4">
        <w:rPr>
          <w:sz w:val="28"/>
          <w:szCs w:val="28"/>
          <w:lang w:eastAsia="ro-RO"/>
        </w:rPr>
        <w:t>Solutiile adoptate utilizeaza tehnologii avansate ce conduc la eficienta energetica ridicata si implicit reducerea importanta a emisiilor de gaze cu efect de sera</w:t>
      </w:r>
    </w:p>
    <w:p w:rsidR="003F3101" w:rsidRPr="003278A4" w:rsidRDefault="003F3101" w:rsidP="00A41D93">
      <w:pPr>
        <w:pStyle w:val="ListParagraph"/>
        <w:numPr>
          <w:ilvl w:val="0"/>
          <w:numId w:val="65"/>
        </w:numPr>
        <w:spacing w:after="0" w:line="240" w:lineRule="auto"/>
        <w:jc w:val="both"/>
        <w:rPr>
          <w:sz w:val="28"/>
          <w:szCs w:val="28"/>
          <w:lang w:eastAsia="ro-RO"/>
        </w:rPr>
      </w:pPr>
      <w:r w:rsidRPr="003278A4">
        <w:rPr>
          <w:sz w:val="28"/>
          <w:szCs w:val="28"/>
          <w:lang w:eastAsia="ro-RO"/>
        </w:rPr>
        <w:t xml:space="preserve">Toate echipamentele indicate prin prezentul proiect sunt   </w:t>
      </w:r>
    </w:p>
    <w:p w:rsidR="003F3101" w:rsidRPr="0071640D" w:rsidRDefault="003F3101" w:rsidP="003F3101">
      <w:pPr>
        <w:spacing w:after="0" w:line="240" w:lineRule="auto"/>
        <w:jc w:val="both"/>
        <w:rPr>
          <w:sz w:val="28"/>
          <w:szCs w:val="28"/>
          <w:highlight w:val="yellow"/>
          <w:lang w:eastAsia="ro-RO"/>
        </w:rPr>
      </w:pPr>
    </w:p>
    <w:p w:rsidR="003F3101" w:rsidRPr="0071640D" w:rsidRDefault="003F3101" w:rsidP="003F3101">
      <w:pPr>
        <w:spacing w:after="0" w:line="240" w:lineRule="auto"/>
        <w:jc w:val="both"/>
        <w:rPr>
          <w:sz w:val="28"/>
          <w:szCs w:val="28"/>
          <w:highlight w:val="yellow"/>
          <w:lang w:eastAsia="ro-RO"/>
        </w:rPr>
      </w:pPr>
    </w:p>
    <w:p w:rsidR="003F3101" w:rsidRPr="003278A4" w:rsidRDefault="003F3101" w:rsidP="003F3101">
      <w:pPr>
        <w:spacing w:after="0" w:line="240" w:lineRule="auto"/>
        <w:jc w:val="both"/>
        <w:rPr>
          <w:sz w:val="28"/>
          <w:szCs w:val="28"/>
          <w:lang w:eastAsia="ro-RO"/>
        </w:rPr>
      </w:pPr>
      <w:r w:rsidRPr="003278A4">
        <w:rPr>
          <w:sz w:val="28"/>
          <w:szCs w:val="28"/>
          <w:lang w:eastAsia="ro-RO"/>
        </w:rPr>
        <w:t xml:space="preserve"> (ex: utilizarea de materiale ecologice/reciclabile/ sustenabile/ care nu întrețin arderea/ limitarea poluării luminoase) (suplimentar faţă de minimul legislativ)</w:t>
      </w:r>
    </w:p>
    <w:p w:rsidR="0071640D" w:rsidRPr="003278A4" w:rsidRDefault="0071640D" w:rsidP="003F3101">
      <w:pPr>
        <w:spacing w:after="0" w:line="240" w:lineRule="auto"/>
        <w:jc w:val="both"/>
        <w:rPr>
          <w:sz w:val="28"/>
          <w:szCs w:val="28"/>
          <w:lang w:eastAsia="ro-RO"/>
        </w:rPr>
      </w:pPr>
    </w:p>
    <w:p w:rsidR="003F3101" w:rsidRPr="003278A4" w:rsidRDefault="003F3101" w:rsidP="00A41D93">
      <w:pPr>
        <w:numPr>
          <w:ilvl w:val="0"/>
          <w:numId w:val="59"/>
        </w:numPr>
        <w:spacing w:after="0" w:line="240" w:lineRule="auto"/>
        <w:ind w:left="723"/>
        <w:jc w:val="both"/>
        <w:rPr>
          <w:sz w:val="28"/>
          <w:szCs w:val="28"/>
          <w:lang w:eastAsia="ro-RO"/>
        </w:rPr>
      </w:pPr>
      <w:r w:rsidRPr="003278A4">
        <w:rPr>
          <w:sz w:val="28"/>
          <w:szCs w:val="28"/>
        </w:rPr>
        <w:t>Proiectul prevede instalarea unor sisteme alternative de producere a energiei electrice din surse regenerabile de energie (suplimentar faţă de minimul legislativ)</w:t>
      </w:r>
    </w:p>
    <w:p w:rsidR="003F3101" w:rsidRPr="003278A4" w:rsidRDefault="003F3101" w:rsidP="003F3101">
      <w:pPr>
        <w:spacing w:after="0" w:line="240" w:lineRule="auto"/>
        <w:jc w:val="both"/>
        <w:rPr>
          <w:sz w:val="28"/>
          <w:szCs w:val="28"/>
          <w:lang w:eastAsia="ro-RO"/>
        </w:rPr>
      </w:pPr>
    </w:p>
    <w:p w:rsidR="003F3101" w:rsidRPr="003278A4" w:rsidRDefault="003F3101" w:rsidP="00A41D93">
      <w:pPr>
        <w:numPr>
          <w:ilvl w:val="0"/>
          <w:numId w:val="59"/>
        </w:numPr>
        <w:spacing w:after="120" w:line="240" w:lineRule="auto"/>
        <w:ind w:left="723"/>
        <w:jc w:val="both"/>
        <w:rPr>
          <w:sz w:val="28"/>
          <w:szCs w:val="28"/>
          <w:lang w:eastAsia="ro-RO"/>
        </w:rPr>
      </w:pPr>
      <w:r w:rsidRPr="003278A4">
        <w:rPr>
          <w:sz w:val="28"/>
          <w:szCs w:val="28"/>
          <w:lang w:eastAsia="ro-RO"/>
        </w:rPr>
        <w:t>Proiectul prevede crearea de facilităţi / adaptarea infrastructurii/ echipamentelor pentru accesul persoanelor cu dizabilităţi şi prevede măsuri pentru egalitate de şanse, gen şi nediscriminare (suplimentar faţă de minimul legislativ)</w:t>
      </w:r>
    </w:p>
    <w:p w:rsidR="003F3101" w:rsidRPr="003278A4" w:rsidRDefault="003F3101" w:rsidP="003F3101">
      <w:pPr>
        <w:spacing w:after="0"/>
        <w:jc w:val="both"/>
        <w:rPr>
          <w:sz w:val="28"/>
          <w:szCs w:val="28"/>
          <w:lang w:eastAsia="ro-RO"/>
        </w:rPr>
      </w:pPr>
      <w:r w:rsidRPr="003278A4">
        <w:rPr>
          <w:sz w:val="28"/>
          <w:szCs w:val="28"/>
          <w:lang w:eastAsia="ro-RO"/>
        </w:rPr>
        <w:t>Notă: Conformarea cu prevederile legale obligatorii în domeniu constituie criteriu de eligibilitate şi nu se va puncta suplimentar în cadrul etapei de evaluare tehnică şi financiară.</w:t>
      </w:r>
    </w:p>
    <w:p w:rsidR="003F3101" w:rsidRDefault="003F3101" w:rsidP="00871AEB">
      <w:pPr>
        <w:pStyle w:val="Style14"/>
        <w:widowControl/>
        <w:ind w:firstLine="720"/>
        <w:jc w:val="both"/>
        <w:rPr>
          <w:rStyle w:val="FontStyle47"/>
          <w:rFonts w:asciiTheme="minorHAnsi" w:hAnsiTheme="minorHAnsi" w:cstheme="minorHAnsi"/>
          <w:sz w:val="24"/>
        </w:rPr>
      </w:pPr>
    </w:p>
    <w:p w:rsidR="00C77C74" w:rsidRDefault="00C77C74" w:rsidP="00871AEB">
      <w:pPr>
        <w:pStyle w:val="Style14"/>
        <w:widowControl/>
        <w:ind w:firstLine="720"/>
        <w:jc w:val="both"/>
        <w:rPr>
          <w:rStyle w:val="FontStyle47"/>
          <w:rFonts w:asciiTheme="minorHAnsi" w:hAnsiTheme="minorHAnsi" w:cstheme="minorHAnsi"/>
          <w:b/>
          <w:sz w:val="28"/>
          <w:szCs w:val="28"/>
        </w:rPr>
      </w:pPr>
      <w:r w:rsidRPr="0071640D">
        <w:rPr>
          <w:rStyle w:val="FontStyle47"/>
          <w:rFonts w:asciiTheme="minorHAnsi" w:hAnsiTheme="minorHAnsi" w:cstheme="minorHAnsi"/>
          <w:sz w:val="28"/>
          <w:szCs w:val="28"/>
        </w:rPr>
        <w:t>Dacă se analizează influența creșterii eficienței energetice</w:t>
      </w:r>
      <w:r w:rsidR="0071640D" w:rsidRPr="0071640D">
        <w:rPr>
          <w:rStyle w:val="FontStyle47"/>
          <w:rFonts w:asciiTheme="minorHAnsi" w:hAnsiTheme="minorHAnsi" w:cstheme="minorHAnsi"/>
          <w:sz w:val="28"/>
          <w:szCs w:val="28"/>
        </w:rPr>
        <w:t>, reducerea emisiilor de gaze cu efect de sera</w:t>
      </w:r>
      <w:r w:rsidRPr="0071640D">
        <w:rPr>
          <w:rStyle w:val="FontStyle47"/>
          <w:rFonts w:asciiTheme="minorHAnsi" w:hAnsiTheme="minorHAnsi" w:cstheme="minorHAnsi"/>
          <w:sz w:val="28"/>
          <w:szCs w:val="28"/>
        </w:rPr>
        <w:t xml:space="preserve"> și cea a reducerii costurilor pe o durată de 10 ani, este probabil ca </w:t>
      </w:r>
      <w:r w:rsidR="00557C41" w:rsidRPr="0071640D">
        <w:rPr>
          <w:rStyle w:val="FontStyle47"/>
          <w:rFonts w:asciiTheme="minorHAnsi" w:hAnsiTheme="minorHAnsi" w:cstheme="minorHAnsi"/>
          <w:sz w:val="28"/>
          <w:szCs w:val="28"/>
        </w:rPr>
        <w:t xml:space="preserve">investiția în reabilitarea a </w:t>
      </w:r>
      <w:r w:rsidR="009C710C">
        <w:rPr>
          <w:rStyle w:val="FontStyle47"/>
          <w:rFonts w:asciiTheme="minorHAnsi" w:hAnsiTheme="minorHAnsi" w:cstheme="minorHAnsi"/>
          <w:sz w:val="28"/>
          <w:szCs w:val="28"/>
        </w:rPr>
        <w:t>241</w:t>
      </w:r>
      <w:r w:rsidR="00871AEB" w:rsidRPr="0071640D">
        <w:rPr>
          <w:rStyle w:val="FontStyle47"/>
          <w:rFonts w:asciiTheme="minorHAnsi" w:hAnsiTheme="minorHAnsi" w:cstheme="minorHAnsi"/>
          <w:sz w:val="28"/>
          <w:szCs w:val="28"/>
        </w:rPr>
        <w:t xml:space="preserve"> </w:t>
      </w:r>
      <w:r w:rsidRPr="0071640D">
        <w:rPr>
          <w:rStyle w:val="FontStyle47"/>
          <w:rFonts w:asciiTheme="minorHAnsi" w:hAnsiTheme="minorHAnsi" w:cstheme="minorHAnsi"/>
          <w:sz w:val="28"/>
          <w:szCs w:val="28"/>
        </w:rPr>
        <w:t>puncte luminoase să nu îndeplinească criteriile de fezabilitate economică. Crește însă calitatea iluminatului, ajungându-se la atingerea parametrilor luminotehnici impuși de normele rom</w:t>
      </w:r>
      <w:r w:rsidRPr="0071640D">
        <w:rPr>
          <w:rFonts w:asciiTheme="minorHAnsi" w:hAnsiTheme="minorHAnsi" w:cstheme="minorHAnsi"/>
          <w:sz w:val="28"/>
          <w:szCs w:val="28"/>
        </w:rPr>
        <w:t>â</w:t>
      </w:r>
      <w:r w:rsidRPr="0071640D">
        <w:rPr>
          <w:rStyle w:val="FontStyle47"/>
          <w:rFonts w:asciiTheme="minorHAnsi" w:hAnsiTheme="minorHAnsi" w:cstheme="minorHAnsi"/>
          <w:sz w:val="28"/>
          <w:szCs w:val="28"/>
        </w:rPr>
        <w:t xml:space="preserve">nești și europene. Alături de argumentele expuse in studiu, acest lucru demonstrează că pentru Primăria </w:t>
      </w:r>
      <w:r w:rsidR="004A3771">
        <w:rPr>
          <w:rFonts w:asciiTheme="minorHAnsi" w:hAnsiTheme="minorHAnsi" w:cstheme="minorHAnsi"/>
          <w:sz w:val="28"/>
          <w:szCs w:val="28"/>
        </w:rPr>
        <w:t>Municipiul</w:t>
      </w:r>
      <w:r w:rsidRPr="0071640D">
        <w:rPr>
          <w:rFonts w:asciiTheme="minorHAnsi" w:hAnsiTheme="minorHAnsi" w:cstheme="minorHAnsi"/>
          <w:sz w:val="28"/>
          <w:szCs w:val="28"/>
        </w:rPr>
        <w:t xml:space="preserve"> </w:t>
      </w:r>
      <w:r w:rsidR="00601BB2">
        <w:rPr>
          <w:rFonts w:asciiTheme="minorHAnsi" w:hAnsiTheme="minorHAnsi" w:cstheme="minorHAnsi"/>
          <w:sz w:val="28"/>
          <w:szCs w:val="28"/>
        </w:rPr>
        <w:t>SFANTU GHEORGHE</w:t>
      </w:r>
      <w:r w:rsidRPr="0071640D">
        <w:rPr>
          <w:rFonts w:asciiTheme="minorHAnsi" w:hAnsiTheme="minorHAnsi" w:cstheme="minorHAnsi"/>
          <w:sz w:val="28"/>
          <w:szCs w:val="28"/>
        </w:rPr>
        <w:t xml:space="preserve"> </w:t>
      </w:r>
      <w:r w:rsidRPr="0071640D">
        <w:rPr>
          <w:rStyle w:val="FontStyle47"/>
          <w:rFonts w:asciiTheme="minorHAnsi" w:hAnsiTheme="minorHAnsi" w:cstheme="minorHAnsi"/>
          <w:sz w:val="28"/>
          <w:szCs w:val="28"/>
        </w:rPr>
        <w:t xml:space="preserve">este avantajos atât din punct de vedere economic, cât si din punct de vedere urbanistic-calitativ să implementeze acest proiect. Având în vedere toate cele prezentate anterior, prezentul studiu recomandă că pentru soluționarea integrală și sistematică a problemei </w:t>
      </w:r>
      <w:r w:rsidRPr="0071640D">
        <w:rPr>
          <w:rStyle w:val="FontStyle47"/>
          <w:rFonts w:asciiTheme="minorHAnsi" w:hAnsiTheme="minorHAnsi" w:cstheme="minorHAnsi"/>
          <w:b/>
          <w:sz w:val="28"/>
          <w:szCs w:val="28"/>
        </w:rPr>
        <w:t>este necesară realizarea investitiei definita prin scenariul 1 (recomandat) in cadrul unui contract de investitii in sistemul de iluminat public</w:t>
      </w:r>
      <w:r w:rsidR="0071640D" w:rsidRPr="0071640D">
        <w:rPr>
          <w:rStyle w:val="FontStyle47"/>
          <w:rFonts w:asciiTheme="minorHAnsi" w:hAnsiTheme="minorHAnsi" w:cstheme="minorHAnsi"/>
          <w:b/>
          <w:sz w:val="28"/>
          <w:szCs w:val="28"/>
        </w:rPr>
        <w:t>.</w:t>
      </w:r>
    </w:p>
    <w:p w:rsidR="008861CC" w:rsidRDefault="008861CC" w:rsidP="00871AEB">
      <w:pPr>
        <w:pStyle w:val="Style14"/>
        <w:widowControl/>
        <w:ind w:firstLine="720"/>
        <w:jc w:val="both"/>
        <w:rPr>
          <w:rStyle w:val="FontStyle47"/>
          <w:rFonts w:asciiTheme="minorHAnsi" w:hAnsiTheme="minorHAnsi" w:cstheme="minorHAnsi"/>
          <w:b/>
          <w:sz w:val="28"/>
          <w:szCs w:val="28"/>
        </w:rPr>
      </w:pPr>
    </w:p>
    <w:p w:rsidR="008861CC" w:rsidRDefault="008861CC" w:rsidP="00871AEB">
      <w:pPr>
        <w:pStyle w:val="Style14"/>
        <w:widowControl/>
        <w:ind w:firstLine="720"/>
        <w:jc w:val="both"/>
        <w:rPr>
          <w:rStyle w:val="FontStyle47"/>
          <w:rFonts w:asciiTheme="minorHAnsi" w:hAnsiTheme="minorHAnsi" w:cstheme="minorHAnsi"/>
          <w:b/>
          <w:sz w:val="28"/>
          <w:szCs w:val="28"/>
        </w:rPr>
      </w:pPr>
    </w:p>
    <w:p w:rsidR="008861CC" w:rsidRDefault="008861CC" w:rsidP="00871AEB">
      <w:pPr>
        <w:pStyle w:val="Style14"/>
        <w:widowControl/>
        <w:ind w:firstLine="720"/>
        <w:jc w:val="both"/>
        <w:rPr>
          <w:rStyle w:val="FontStyle47"/>
          <w:rFonts w:asciiTheme="minorHAnsi" w:hAnsiTheme="minorHAnsi" w:cstheme="minorHAnsi"/>
          <w:b/>
          <w:sz w:val="28"/>
          <w:szCs w:val="28"/>
        </w:rPr>
      </w:pPr>
      <w:r>
        <w:rPr>
          <w:rStyle w:val="FontStyle47"/>
          <w:rFonts w:asciiTheme="minorHAnsi" w:hAnsiTheme="minorHAnsi" w:cstheme="minorHAnsi"/>
          <w:b/>
          <w:sz w:val="28"/>
          <w:szCs w:val="28"/>
        </w:rPr>
        <w:t>ing. ………………..</w:t>
      </w:r>
    </w:p>
    <w:p w:rsidR="008861CC" w:rsidRDefault="008861CC" w:rsidP="00871AEB">
      <w:pPr>
        <w:pStyle w:val="Style14"/>
        <w:widowControl/>
        <w:ind w:firstLine="720"/>
        <w:jc w:val="both"/>
        <w:rPr>
          <w:rStyle w:val="FontStyle47"/>
          <w:rFonts w:asciiTheme="minorHAnsi" w:hAnsiTheme="minorHAnsi" w:cstheme="minorHAnsi"/>
          <w:b/>
          <w:sz w:val="28"/>
          <w:szCs w:val="28"/>
        </w:rPr>
      </w:pPr>
    </w:p>
    <w:p w:rsidR="008861CC" w:rsidRDefault="008861CC" w:rsidP="00871AEB">
      <w:pPr>
        <w:pStyle w:val="Style14"/>
        <w:widowControl/>
        <w:ind w:firstLine="720"/>
        <w:jc w:val="both"/>
        <w:rPr>
          <w:rStyle w:val="FontStyle47"/>
          <w:rFonts w:asciiTheme="minorHAnsi" w:hAnsiTheme="minorHAnsi" w:cstheme="minorHAnsi"/>
          <w:b/>
          <w:sz w:val="28"/>
          <w:szCs w:val="28"/>
        </w:rPr>
      </w:pPr>
    </w:p>
    <w:p w:rsidR="008861CC" w:rsidRPr="0071640D" w:rsidRDefault="008861CC" w:rsidP="00871AEB">
      <w:pPr>
        <w:pStyle w:val="Style14"/>
        <w:widowControl/>
        <w:ind w:firstLine="720"/>
        <w:jc w:val="both"/>
        <w:rPr>
          <w:rFonts w:asciiTheme="minorHAnsi" w:hAnsiTheme="minorHAnsi" w:cstheme="minorHAnsi"/>
          <w:sz w:val="28"/>
          <w:szCs w:val="28"/>
        </w:rPr>
      </w:pPr>
    </w:p>
    <w:sectPr w:rsidR="008861CC" w:rsidRPr="0071640D" w:rsidSect="00B24A4C">
      <w:headerReference w:type="default" r:id="rId19"/>
      <w:footerReference w:type="even" r:id="rId20"/>
      <w:footerReference w:type="default" r:id="rId21"/>
      <w:pgSz w:w="11907" w:h="16839" w:code="9"/>
      <w:pgMar w:top="1985" w:right="708" w:bottom="1135" w:left="1440" w:header="426" w:footer="23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76FD" w:rsidRDefault="003176FD" w:rsidP="00BF1577">
      <w:pPr>
        <w:spacing w:after="0" w:line="240" w:lineRule="auto"/>
      </w:pPr>
      <w:r>
        <w:separator/>
      </w:r>
    </w:p>
  </w:endnote>
  <w:endnote w:type="continuationSeparator" w:id="0">
    <w:p w:rsidR="003176FD" w:rsidRDefault="003176FD" w:rsidP="00BF1577">
      <w:pPr>
        <w:spacing w:after="0" w:line="240" w:lineRule="auto"/>
      </w:pPr>
      <w:r>
        <w:continuationSeparator/>
      </w:r>
    </w:p>
  </w:endnote>
  <w:endnote w:id="1">
    <w:p w:rsidR="003176FD" w:rsidRPr="00DD064F" w:rsidRDefault="003176FD" w:rsidP="000649E3">
      <w:pPr>
        <w:pStyle w:val="EndnoteText"/>
        <w:rPr>
          <w:b/>
          <w:i/>
          <w:highlight w:val="cyan"/>
        </w:rPr>
      </w:pPr>
    </w:p>
  </w:endnote>
  <w:endnote w:id="2">
    <w:p w:rsidR="003176FD" w:rsidRPr="00566A09" w:rsidRDefault="003176FD" w:rsidP="00871AEB">
      <w:pPr>
        <w:pStyle w:val="EndnoteText"/>
        <w:rPr>
          <w:highlight w:val="cyan"/>
        </w:rPr>
      </w:pPr>
      <w:r w:rsidRPr="00021922">
        <w:rPr>
          <w:rStyle w:val="EndnoteReference"/>
        </w:rPr>
        <w:endnoteRef/>
      </w:r>
      <w:r w:rsidRPr="00021922">
        <w:t xml:space="preserve"> Se va calcula conform prevederilor </w:t>
      </w:r>
      <w:r w:rsidRPr="00566A09">
        <w:rPr>
          <w:i/>
        </w:rPr>
        <w:t xml:space="preserve">Anexei 2 </w:t>
      </w:r>
      <w:r w:rsidRPr="00021922">
        <w:rPr>
          <w:i/>
        </w:rPr>
        <w:t>–</w:t>
      </w:r>
      <w:r w:rsidRPr="00566A09">
        <w:rPr>
          <w:i/>
        </w:rPr>
        <w:t xml:space="preserve"> </w:t>
      </w:r>
      <w:r w:rsidRPr="00021922">
        <w:rPr>
          <w:i/>
        </w:rPr>
        <w:t>”</w:t>
      </w:r>
      <w:r w:rsidRPr="00566A09">
        <w:rPr>
          <w:i/>
        </w:rPr>
        <w:t>Conţinutul energetic al combustibililor selectaţi pentru utilizare finală</w:t>
      </w:r>
      <w:r w:rsidRPr="00021922">
        <w:rPr>
          <w:i/>
        </w:rPr>
        <w:t>”</w:t>
      </w:r>
      <w:r w:rsidRPr="00566A09">
        <w:rPr>
          <w:i/>
        </w:rPr>
        <w:t xml:space="preserve"> </w:t>
      </w:r>
      <w:r w:rsidRPr="00021922">
        <w:t xml:space="preserve">la </w:t>
      </w:r>
      <w:r w:rsidRPr="00566A09">
        <w:rPr>
          <w:i/>
        </w:rPr>
        <w:t>Legea 121 /2014 privind eficiența energetică (cu modificările și completările ulterioare)</w:t>
      </w:r>
      <w:r w:rsidRPr="00021922">
        <w:rPr>
          <w:i/>
        </w:rPr>
        <w:t xml:space="preserve"> </w:t>
      </w:r>
      <w:r w:rsidRPr="00021922">
        <w:t>și se va include în cadrul raportului de audit energetic</w:t>
      </w:r>
    </w:p>
  </w:endnote>
  <w:endnote w:id="3">
    <w:p w:rsidR="003176FD" w:rsidRPr="00EB3BAC" w:rsidRDefault="003176FD" w:rsidP="00871AEB">
      <w:pPr>
        <w:pStyle w:val="EndnoteText"/>
      </w:pPr>
      <w:r w:rsidRPr="00EB3BAC">
        <w:rPr>
          <w:rStyle w:val="EndnoteReference"/>
        </w:rPr>
        <w:endnoteRef/>
      </w:r>
      <w:r w:rsidRPr="00EB3BAC">
        <w:t xml:space="preserve"> </w:t>
      </w:r>
      <w:r w:rsidRPr="00566A09">
        <w:t>Pentru</w:t>
      </w:r>
      <w:r w:rsidRPr="00EB3BAC">
        <w:t xml:space="preserve"> calcul eficienta – se compara eficienta energetica a sistemului nou, cu cea a sistemului </w:t>
      </w:r>
      <w:r w:rsidRPr="00566A09">
        <w:t xml:space="preserve">existent </w:t>
      </w:r>
      <w:r w:rsidRPr="00EB3BAC">
        <w:t xml:space="preserve">extins ipotetic cu puncte luminoase ca cele existente </w:t>
      </w:r>
    </w:p>
  </w:endnote>
  <w:endnote w:id="4">
    <w:p w:rsidR="003176FD" w:rsidRPr="00FC55C2" w:rsidRDefault="003176FD" w:rsidP="00871AEB">
      <w:pPr>
        <w:pStyle w:val="EndnoteText"/>
      </w:pPr>
      <w:r w:rsidRPr="00EB3BAC">
        <w:rPr>
          <w:rStyle w:val="EndnoteReference"/>
        </w:rPr>
        <w:endnoteRef/>
      </w:r>
      <w:r w:rsidRPr="00EB3BAC">
        <w:t xml:space="preserve"> Se va calcula î</w:t>
      </w:r>
      <w:r w:rsidRPr="00566A09">
        <w:t xml:space="preserve">n conformitate cu </w:t>
      </w:r>
      <w:r w:rsidRPr="004C116C">
        <w:t xml:space="preserve">standardul european </w:t>
      </w:r>
      <w:r>
        <w:rPr>
          <w:i/>
        </w:rPr>
        <w:t>SR-</w:t>
      </w:r>
      <w:r w:rsidRPr="00566A09">
        <w:rPr>
          <w:i/>
        </w:rPr>
        <w:t>EN 13201</w:t>
      </w:r>
      <w:r>
        <w:rPr>
          <w:i/>
        </w:rPr>
        <w:t>:2015</w:t>
      </w:r>
      <w:r w:rsidRPr="00566A09">
        <w:rPr>
          <w:i/>
        </w:rPr>
        <w:t xml:space="preserve"> pentru iluminat public</w:t>
      </w:r>
      <w:r w:rsidRPr="00EB3BAC">
        <w:rPr>
          <w:i/>
        </w:rPr>
        <w:t xml:space="preserve"> </w:t>
      </w:r>
      <w:r w:rsidRPr="00EB3BAC">
        <w:t>și va avea la bază raportul de audit luminotehnic</w:t>
      </w:r>
    </w:p>
  </w:endnote>
  <w:endnote w:id="5">
    <w:p w:rsidR="003176FD" w:rsidRDefault="003176FD" w:rsidP="00871AEB">
      <w:pPr>
        <w:pStyle w:val="EndnoteText"/>
      </w:pPr>
      <w:r>
        <w:rPr>
          <w:rStyle w:val="EndnoteReference"/>
        </w:rPr>
        <w:endnoteRef/>
      </w:r>
      <w:r>
        <w:t xml:space="preserve"> Idem 4</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80"/>
    <w:family w:val="auto"/>
    <w:pitch w:val="default"/>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Garamond">
    <w:panose1 w:val="02020404030301010803"/>
    <w:charset w:val="00"/>
    <w:family w:val="roman"/>
    <w:pitch w:val="variable"/>
    <w:sig w:usb0="00000287" w:usb1="00000000" w:usb2="00000000" w:usb3="00000000" w:csb0="0000009F" w:csb1="00000000"/>
  </w:font>
  <w:font w:name="MS Sans Serif">
    <w:panose1 w:val="00000000000000000000"/>
    <w:charset w:val="4D"/>
    <w:family w:val="swiss"/>
    <w:notTrueType/>
    <w:pitch w:val="variable"/>
    <w:sig w:usb0="00000003" w:usb1="00000000" w:usb2="00000000" w:usb3="00000000" w:csb0="00000001" w:csb1="00000000"/>
  </w:font>
  <w:font w:name="TimesNewRoman">
    <w:altName w:val="Arial Unicode MS"/>
    <w:panose1 w:val="00000000000000000000"/>
    <w:charset w:val="80"/>
    <w:family w:val="auto"/>
    <w:notTrueType/>
    <w:pitch w:val="default"/>
    <w:sig w:usb0="00000007" w:usb1="08070000" w:usb2="00000010" w:usb3="00000000" w:csb0="00020003" w:csb1="00000000"/>
  </w:font>
  <w:font w:name="MS Serif">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Default="003176FD">
    <w:pPr>
      <w:pStyle w:val="Footer"/>
    </w:pPr>
    <w:r>
      <w:tab/>
    </w:r>
    <w:r>
      <w:rPr>
        <w:rStyle w:val="PageNumber"/>
      </w:rPr>
      <w:fldChar w:fldCharType="begin"/>
    </w:r>
    <w:r>
      <w:rPr>
        <w:rStyle w:val="PageNumber"/>
      </w:rPr>
      <w:instrText xml:space="preserve"> PAGE </w:instrText>
    </w:r>
    <w:r>
      <w:rPr>
        <w:rStyle w:val="PageNumber"/>
      </w:rPr>
      <w:fldChar w:fldCharType="separate"/>
    </w:r>
    <w:r w:rsidR="00937181">
      <w:rPr>
        <w:rStyle w:val="PageNumber"/>
        <w:noProof/>
      </w:rPr>
      <w:t>87</w:t>
    </w:r>
    <w:r>
      <w:rPr>
        <w:rStyle w:val="PageNumber"/>
      </w:rPr>
      <w:fldChar w:fldCharType="end"/>
    </w:r>
    <w:r>
      <w:rPr>
        <w:rStyle w:val="PageNumber"/>
      </w:rPr>
      <w:t>/</w:t>
    </w:r>
    <w:r>
      <w:rPr>
        <w:rStyle w:val="PageNumber"/>
      </w:rPr>
      <w:fldChar w:fldCharType="begin"/>
    </w:r>
    <w:r>
      <w:rPr>
        <w:rStyle w:val="PageNumber"/>
      </w:rPr>
      <w:instrText xml:space="preserve"> NUMPAGES </w:instrText>
    </w:r>
    <w:r>
      <w:rPr>
        <w:rStyle w:val="PageNumber"/>
      </w:rPr>
      <w:fldChar w:fldCharType="separate"/>
    </w:r>
    <w:r w:rsidR="00937181">
      <w:rPr>
        <w:rStyle w:val="PageNumber"/>
        <w:noProof/>
      </w:rPr>
      <w:t>103</w:t>
    </w:r>
    <w:r>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Default="003176FD">
    <w:pPr>
      <w:pStyle w:val="Footer"/>
    </w:pPr>
    <w:r w:rsidRPr="00B968F2">
      <w:rPr>
        <w:rFonts w:ascii="Arial Narrow" w:hAnsi="Arial Narrow"/>
        <w:noProof/>
        <w:sz w:val="24"/>
        <w:szCs w:val="24"/>
      </w:rPr>
      <w:drawing>
        <wp:inline distT="0" distB="0" distL="0" distR="0" wp14:anchorId="02E8B1F1" wp14:editId="33FF0A9F">
          <wp:extent cx="3260090" cy="3021330"/>
          <wp:effectExtent l="0" t="0" r="0" b="7620"/>
          <wp:docPr id="91" name="Picture 2" descr="E:\work\intesys\blo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ork\intesys\blocur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0090" cy="3021330"/>
                  </a:xfrm>
                  <a:prstGeom prst="rect">
                    <a:avLst/>
                  </a:prstGeom>
                  <a:noFill/>
                  <a:ln>
                    <a:noFill/>
                  </a:ln>
                </pic:spPr>
              </pic:pic>
            </a:graphicData>
          </a:graphic>
        </wp:inline>
      </w:drawing>
    </w:r>
    <w:r w:rsidRPr="00D54764">
      <w:rPr>
        <w:noProof/>
      </w:rPr>
      <w:drawing>
        <wp:inline distT="0" distB="0" distL="0" distR="0" wp14:anchorId="5A4745B6" wp14:editId="7B4A40B0">
          <wp:extent cx="3260090" cy="3021330"/>
          <wp:effectExtent l="0" t="0" r="0" b="7620"/>
          <wp:docPr id="92" name="Picture 3" descr="E:\work\intesys\blo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work\intesys\blocur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0090" cy="3021330"/>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Default="003176FD" w:rsidP="009C710C">
    <w:pPr>
      <w:pStyle w:val="Footer"/>
    </w:pPr>
    <w:r>
      <w:rPr>
        <w:rStyle w:val="PageNumber"/>
      </w:rPr>
      <w:fldChar w:fldCharType="begin"/>
    </w:r>
    <w:r>
      <w:rPr>
        <w:rStyle w:val="PageNumber"/>
      </w:rPr>
      <w:instrText xml:space="preserve"> PAGE </w:instrText>
    </w:r>
    <w:r>
      <w:rPr>
        <w:rStyle w:val="PageNumber"/>
      </w:rPr>
      <w:fldChar w:fldCharType="separate"/>
    </w:r>
    <w:r w:rsidR="00937181">
      <w:rPr>
        <w:rStyle w:val="PageNumber"/>
        <w:noProof/>
      </w:rPr>
      <w:t>103</w:t>
    </w:r>
    <w:r>
      <w:rPr>
        <w:rStyle w:val="PageNumber"/>
      </w:rPr>
      <w:fldChar w:fldCharType="end"/>
    </w:r>
    <w:r>
      <w:rPr>
        <w:rStyle w:val="PageNumber"/>
      </w:rPr>
      <w:t>/</w:t>
    </w:r>
    <w:r>
      <w:rPr>
        <w:rStyle w:val="PageNumber"/>
      </w:rPr>
      <w:fldChar w:fldCharType="begin"/>
    </w:r>
    <w:r>
      <w:rPr>
        <w:rStyle w:val="PageNumber"/>
      </w:rPr>
      <w:instrText xml:space="preserve"> NUMPAGES </w:instrText>
    </w:r>
    <w:r>
      <w:rPr>
        <w:rStyle w:val="PageNumber"/>
      </w:rPr>
      <w:fldChar w:fldCharType="separate"/>
    </w:r>
    <w:r w:rsidR="00937181">
      <w:rPr>
        <w:rStyle w:val="PageNumber"/>
        <w:noProof/>
      </w:rPr>
      <w:t>103</w:t>
    </w:r>
    <w:r>
      <w:rPr>
        <w:rStyle w:val="PageNumber"/>
      </w:rPr>
      <w:fldChar w:fldCharType="end"/>
    </w:r>
  </w:p>
  <w:p w:rsidR="003176FD" w:rsidRDefault="003176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76FD" w:rsidRDefault="003176FD" w:rsidP="00BF1577">
      <w:pPr>
        <w:spacing w:after="0" w:line="240" w:lineRule="auto"/>
      </w:pPr>
      <w:r>
        <w:separator/>
      </w:r>
    </w:p>
  </w:footnote>
  <w:footnote w:type="continuationSeparator" w:id="0">
    <w:p w:rsidR="003176FD" w:rsidRDefault="003176FD" w:rsidP="00BF1577">
      <w:pPr>
        <w:spacing w:after="0" w:line="240" w:lineRule="auto"/>
      </w:pPr>
      <w:r>
        <w:continuationSeparator/>
      </w:r>
    </w:p>
  </w:footnote>
  <w:footnote w:id="1">
    <w:p w:rsidR="003176FD" w:rsidRPr="00A52476" w:rsidRDefault="003176FD" w:rsidP="000649E3">
      <w:pPr>
        <w:pStyle w:val="FootnoteText"/>
      </w:pPr>
      <w:r w:rsidRPr="00A52476">
        <w:rPr>
          <w:rStyle w:val="FootnoteReference"/>
        </w:rPr>
        <w:footnoteRef/>
      </w:r>
      <w:r w:rsidRPr="00A52476">
        <w:t xml:space="preserve"> Se va calcula în conformitate cu standardul european </w:t>
      </w:r>
      <w:r w:rsidRPr="00A52476">
        <w:rPr>
          <w:i/>
        </w:rPr>
        <w:t xml:space="preserve">SR-EN 13201:2015 pentru iluminat public </w:t>
      </w:r>
      <w:r w:rsidRPr="00A52476">
        <w:t>și va avea la bază raportul de audit luminotehnic</w:t>
      </w:r>
    </w:p>
  </w:footnote>
  <w:footnote w:id="2">
    <w:p w:rsidR="003176FD" w:rsidRDefault="003176FD" w:rsidP="000649E3">
      <w:pPr>
        <w:pStyle w:val="FootnoteText"/>
      </w:pPr>
      <w:r w:rsidRPr="00A52476">
        <w:rPr>
          <w:rStyle w:val="FootnoteReference"/>
        </w:rPr>
        <w:footnoteRef/>
      </w:r>
      <w:r w:rsidRPr="00A52476">
        <w:t xml:space="preserve"> Idem 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Default="003176FD" w:rsidP="00A278A0">
    <w:pPr>
      <w:pStyle w:val="Header"/>
      <w:pBdr>
        <w:bottom w:val="single" w:sz="18" w:space="0" w:color="auto"/>
      </w:pBdr>
      <w:tabs>
        <w:tab w:val="center" w:pos="4950"/>
        <w:tab w:val="right" w:pos="9781"/>
        <w:tab w:val="right" w:pos="9900"/>
      </w:tabs>
    </w:pPr>
    <w:r>
      <w:rPr>
        <w:rFonts w:ascii="MS Serif" w:hAnsi="MS Serif"/>
        <w:sz w:val="20"/>
      </w:rPr>
      <w:t>S.C. DANINA STAR S.R.L. BRAȘ</w:t>
    </w:r>
    <w:r w:rsidRPr="00AD39D4">
      <w:rPr>
        <w:rFonts w:ascii="MS Serif" w:hAnsi="MS Serif"/>
        <w:sz w:val="20"/>
      </w:rPr>
      <w:t>OV</w:t>
    </w:r>
    <w:r>
      <w:tab/>
    </w:r>
    <w:r>
      <w:tab/>
    </w:r>
    <w:r>
      <w:tab/>
      <w:t xml:space="preserve">                      </w:t>
    </w:r>
    <w:r>
      <w:rPr>
        <w:noProof/>
        <w:lang w:val="en-GB" w:eastAsia="en-GB"/>
      </w:rPr>
      <w:t xml:space="preserve"> </w:t>
    </w:r>
    <w:r w:rsidRPr="00F23567">
      <w:rPr>
        <w:noProof/>
      </w:rPr>
      <w:drawing>
        <wp:inline distT="0" distB="0" distL="0" distR="0" wp14:anchorId="0C32D857" wp14:editId="15A24964">
          <wp:extent cx="542925" cy="5429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42925"/>
                  </a:xfrm>
                  <a:prstGeom prst="rect">
                    <a:avLst/>
                  </a:prstGeom>
                  <a:noFill/>
                  <a:ln>
                    <a:noFill/>
                  </a:ln>
                </pic:spPr>
              </pic:pic>
            </a:graphicData>
          </a:graphic>
        </wp:inline>
      </w:drawing>
    </w:r>
  </w:p>
  <w:p w:rsidR="003176FD" w:rsidRPr="00A278A0" w:rsidRDefault="003176FD" w:rsidP="00A278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Pr="00C32D1A" w:rsidRDefault="003176FD" w:rsidP="00C77C7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76FD" w:rsidRDefault="003176FD" w:rsidP="009C710C">
    <w:pPr>
      <w:pStyle w:val="Header"/>
      <w:pBdr>
        <w:bottom w:val="single" w:sz="18" w:space="0" w:color="auto"/>
      </w:pBdr>
      <w:tabs>
        <w:tab w:val="center" w:pos="4950"/>
        <w:tab w:val="right" w:pos="9781"/>
        <w:tab w:val="right" w:pos="9900"/>
      </w:tabs>
    </w:pPr>
    <w:r>
      <w:rPr>
        <w:rFonts w:ascii="MS Serif" w:hAnsi="MS Serif"/>
        <w:sz w:val="20"/>
      </w:rPr>
      <w:t>S.C. DANINA STAR S.R.L. BRAȘ</w:t>
    </w:r>
    <w:r w:rsidRPr="00AD39D4">
      <w:rPr>
        <w:rFonts w:ascii="MS Serif" w:hAnsi="MS Serif"/>
        <w:sz w:val="20"/>
      </w:rPr>
      <w:t>OV</w:t>
    </w:r>
    <w:r>
      <w:tab/>
    </w:r>
    <w:r>
      <w:tab/>
    </w:r>
    <w:r>
      <w:tab/>
      <w:t xml:space="preserve">                      </w:t>
    </w:r>
    <w:r>
      <w:rPr>
        <w:noProof/>
        <w:lang w:val="en-GB" w:eastAsia="en-GB"/>
      </w:rPr>
      <w:t xml:space="preserve"> </w:t>
    </w:r>
    <w:r w:rsidRPr="00F23567">
      <w:rPr>
        <w:noProof/>
      </w:rPr>
      <w:drawing>
        <wp:inline distT="0" distB="0" distL="0" distR="0" wp14:anchorId="697E7B40" wp14:editId="344B3F56">
          <wp:extent cx="542925" cy="5429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429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73C7F50"/>
    <w:lvl w:ilvl="0">
      <w:numFmt w:val="bullet"/>
      <w:lvlText w:val="*"/>
      <w:lvlJc w:val="left"/>
    </w:lvl>
  </w:abstractNum>
  <w:abstractNum w:abstractNumId="1" w15:restartNumberingAfterBreak="0">
    <w:nsid w:val="00000001"/>
    <w:multiLevelType w:val="singleLevel"/>
    <w:tmpl w:val="00000001"/>
    <w:name w:val="WW8Num1"/>
    <w:lvl w:ilvl="0">
      <w:start w:val="1"/>
      <w:numFmt w:val="bullet"/>
      <w:lvlText w:val=""/>
      <w:lvlJc w:val="left"/>
      <w:pPr>
        <w:tabs>
          <w:tab w:val="num" w:pos="1260"/>
        </w:tabs>
        <w:ind w:left="1260" w:hanging="360"/>
      </w:pPr>
      <w:rPr>
        <w:rFonts w:ascii="Symbol" w:hAnsi="Symbol"/>
        <w:color w:val="auto"/>
      </w:rPr>
    </w:lvl>
  </w:abstractNum>
  <w:abstractNum w:abstractNumId="2"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color w:val="auto"/>
      </w:rPr>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15:restartNumberingAfterBreak="0">
    <w:nsid w:val="00000005"/>
    <w:multiLevelType w:val="multilevel"/>
    <w:tmpl w:val="00000005"/>
    <w:name w:val="WW8Num5"/>
    <w:lvl w:ilvl="0">
      <w:start w:val="3"/>
      <w:numFmt w:val="decimal"/>
      <w:lvlText w:val="%1"/>
      <w:lvlJc w:val="left"/>
      <w:pPr>
        <w:tabs>
          <w:tab w:val="num" w:pos="720"/>
        </w:tabs>
        <w:ind w:left="720" w:hanging="720"/>
      </w:pPr>
    </w:lvl>
    <w:lvl w:ilvl="1">
      <w:start w:val="1"/>
      <w:numFmt w:val="decimal"/>
      <w:lvlText w:val="%1.%2"/>
      <w:lvlJc w:val="left"/>
      <w:pPr>
        <w:tabs>
          <w:tab w:val="num" w:pos="1004"/>
        </w:tabs>
        <w:ind w:left="1004" w:hanging="720"/>
      </w:pPr>
      <w:rPr>
        <w:b/>
      </w:rPr>
    </w:lvl>
    <w:lvl w:ilvl="2">
      <w:start w:val="1"/>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960"/>
        </w:tabs>
        <w:ind w:left="3960" w:hanging="180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6" w15:restartNumberingAfterBreak="0">
    <w:nsid w:val="00000006"/>
    <w:multiLevelType w:val="multilevel"/>
    <w:tmpl w:val="00000006"/>
    <w:name w:val="WW8Num6"/>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7" w15:restartNumberingAfterBreak="0">
    <w:nsid w:val="00000007"/>
    <w:multiLevelType w:val="multilevel"/>
    <w:tmpl w:val="00000007"/>
    <w:name w:val="WW8Num7"/>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8" w15:restartNumberingAfterBreak="0">
    <w:nsid w:val="00000008"/>
    <w:multiLevelType w:val="multilevel"/>
    <w:tmpl w:val="00000008"/>
    <w:name w:val="WW8Num8"/>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9"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0" w15:restartNumberingAfterBreak="0">
    <w:nsid w:val="0462647F"/>
    <w:multiLevelType w:val="singleLevel"/>
    <w:tmpl w:val="4F9EE1E2"/>
    <w:lvl w:ilvl="0">
      <w:start w:val="1"/>
      <w:numFmt w:val="lowerLetter"/>
      <w:lvlText w:val="%1)"/>
      <w:legacy w:legacy="1" w:legacySpace="0" w:legacyIndent="350"/>
      <w:lvlJc w:val="left"/>
      <w:rPr>
        <w:rFonts w:ascii="Segoe UI" w:hAnsi="Segoe UI" w:cs="Segoe UI" w:hint="default"/>
      </w:rPr>
    </w:lvl>
  </w:abstractNum>
  <w:abstractNum w:abstractNumId="11" w15:restartNumberingAfterBreak="0">
    <w:nsid w:val="05FF27AE"/>
    <w:multiLevelType w:val="multilevel"/>
    <w:tmpl w:val="AD947596"/>
    <w:lvl w:ilvl="0">
      <w:start w:val="2"/>
      <w:numFmt w:val="lowerLetter"/>
      <w:lvlText w:val="%1."/>
      <w:legacy w:legacy="1" w:legacySpace="0" w:legacyIndent="370"/>
      <w:lvlJc w:val="left"/>
      <w:rPr>
        <w:rFonts w:ascii="Segoe UI" w:hAnsi="Segoe UI" w:cs="Segoe UI" w:hint="default"/>
      </w:rPr>
    </w:lvl>
    <w:lvl w:ilvl="1" w:tentative="1">
      <w:start w:val="1"/>
      <w:numFmt w:val="lowerLetter"/>
      <w:lvlText w:val="%2."/>
      <w:lvlJc w:val="left"/>
      <w:pPr>
        <w:ind w:left="1506" w:hanging="360"/>
      </w:pPr>
    </w:lvl>
    <w:lvl w:ilvl="2" w:tentative="1">
      <w:start w:val="1"/>
      <w:numFmt w:val="lowerRoman"/>
      <w:lvlText w:val="%3."/>
      <w:lvlJc w:val="right"/>
      <w:pPr>
        <w:ind w:left="2226" w:hanging="180"/>
      </w:pPr>
    </w:lvl>
    <w:lvl w:ilvl="3" w:tentative="1">
      <w:start w:val="1"/>
      <w:numFmt w:val="decimal"/>
      <w:lvlText w:val="%4."/>
      <w:lvlJc w:val="left"/>
      <w:pPr>
        <w:ind w:left="2946" w:hanging="360"/>
      </w:pPr>
    </w:lvl>
    <w:lvl w:ilvl="4" w:tentative="1">
      <w:start w:val="1"/>
      <w:numFmt w:val="lowerLetter"/>
      <w:lvlText w:val="%5."/>
      <w:lvlJc w:val="left"/>
      <w:pPr>
        <w:ind w:left="3666" w:hanging="360"/>
      </w:pPr>
    </w:lvl>
    <w:lvl w:ilvl="5" w:tentative="1">
      <w:start w:val="1"/>
      <w:numFmt w:val="lowerRoman"/>
      <w:lvlText w:val="%6."/>
      <w:lvlJc w:val="right"/>
      <w:pPr>
        <w:ind w:left="4386" w:hanging="180"/>
      </w:pPr>
    </w:lvl>
    <w:lvl w:ilvl="6" w:tentative="1">
      <w:start w:val="1"/>
      <w:numFmt w:val="decimal"/>
      <w:lvlText w:val="%7."/>
      <w:lvlJc w:val="left"/>
      <w:pPr>
        <w:ind w:left="5106" w:hanging="360"/>
      </w:pPr>
    </w:lvl>
    <w:lvl w:ilvl="7" w:tentative="1">
      <w:start w:val="1"/>
      <w:numFmt w:val="lowerLetter"/>
      <w:lvlText w:val="%8."/>
      <w:lvlJc w:val="left"/>
      <w:pPr>
        <w:ind w:left="5826" w:hanging="360"/>
      </w:pPr>
    </w:lvl>
    <w:lvl w:ilvl="8" w:tentative="1">
      <w:start w:val="1"/>
      <w:numFmt w:val="lowerRoman"/>
      <w:lvlText w:val="%9."/>
      <w:lvlJc w:val="right"/>
      <w:pPr>
        <w:ind w:left="6546" w:hanging="180"/>
      </w:pPr>
    </w:lvl>
  </w:abstractNum>
  <w:abstractNum w:abstractNumId="12" w15:restartNumberingAfterBreak="0">
    <w:nsid w:val="061F00C6"/>
    <w:multiLevelType w:val="hybridMultilevel"/>
    <w:tmpl w:val="96E68A3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711354D"/>
    <w:multiLevelType w:val="hybridMultilevel"/>
    <w:tmpl w:val="AE2075E2"/>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074F13E2"/>
    <w:multiLevelType w:val="hybridMultilevel"/>
    <w:tmpl w:val="E5E0527E"/>
    <w:lvl w:ilvl="0" w:tplc="F73C7F50">
      <w:start w:val="65535"/>
      <w:numFmt w:val="bullet"/>
      <w:lvlText w:val="-"/>
      <w:lvlJc w:val="left"/>
      <w:pPr>
        <w:ind w:left="1440" w:hanging="360"/>
      </w:pPr>
      <w:rPr>
        <w:rFonts w:ascii="Segoe UI" w:hAnsi="Segoe UI" w:cs="Segoe U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077D66F9"/>
    <w:multiLevelType w:val="hybridMultilevel"/>
    <w:tmpl w:val="3EBAC45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7C12F01"/>
    <w:multiLevelType w:val="multilevel"/>
    <w:tmpl w:val="04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40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7" w15:restartNumberingAfterBreak="0">
    <w:nsid w:val="0A447CF1"/>
    <w:multiLevelType w:val="hybridMultilevel"/>
    <w:tmpl w:val="0CD0DF5A"/>
    <w:lvl w:ilvl="0" w:tplc="0418000F">
      <w:start w:val="1"/>
      <w:numFmt w:val="decimal"/>
      <w:lvlText w:val="%1."/>
      <w:lvlJc w:val="left"/>
      <w:pPr>
        <w:ind w:left="720" w:hanging="360"/>
      </w:pPr>
      <w:rPr>
        <w:rFonts w:hint="default"/>
      </w:rPr>
    </w:lvl>
    <w:lvl w:ilvl="1" w:tplc="27C2BB1A">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3318AEBE">
      <w:start w:val="1"/>
      <w:numFmt w:val="decimal"/>
      <w:lvlText w:val="%7."/>
      <w:lvlJc w:val="left"/>
      <w:pPr>
        <w:ind w:left="360" w:hanging="360"/>
      </w:pPr>
      <w:rPr>
        <w:rFonts w:ascii="Trebuchet MS" w:hAnsi="Trebuchet MS" w:hint="default"/>
      </w:rPr>
    </w:lvl>
    <w:lvl w:ilvl="7" w:tplc="7588688C">
      <w:start w:val="2"/>
      <w:numFmt w:val="decimal"/>
      <w:lvlText w:val="%8)"/>
      <w:lvlJc w:val="left"/>
      <w:pPr>
        <w:ind w:left="5760" w:hanging="360"/>
      </w:pPr>
      <w:rPr>
        <w:rFonts w:hint="default"/>
      </w:rPr>
    </w:lvl>
    <w:lvl w:ilvl="8" w:tplc="9D5C5C2C">
      <w:start w:val="1"/>
      <w:numFmt w:val="lowerLetter"/>
      <w:lvlText w:val="%9)"/>
      <w:lvlJc w:val="left"/>
      <w:pPr>
        <w:ind w:left="6660" w:hanging="360"/>
      </w:pPr>
      <w:rPr>
        <w:rFonts w:hint="default"/>
      </w:rPr>
    </w:lvl>
  </w:abstractNum>
  <w:abstractNum w:abstractNumId="18" w15:restartNumberingAfterBreak="0">
    <w:nsid w:val="0A731F24"/>
    <w:multiLevelType w:val="singleLevel"/>
    <w:tmpl w:val="C33458DA"/>
    <w:lvl w:ilvl="0">
      <w:start w:val="1"/>
      <w:numFmt w:val="lowerLetter"/>
      <w:lvlText w:val="%1."/>
      <w:legacy w:legacy="1" w:legacySpace="0" w:legacyIndent="356"/>
      <w:lvlJc w:val="left"/>
      <w:rPr>
        <w:rFonts w:ascii="Segoe UI" w:hAnsi="Segoe UI" w:cs="Segoe UI" w:hint="default"/>
      </w:rPr>
    </w:lvl>
  </w:abstractNum>
  <w:abstractNum w:abstractNumId="19" w15:restartNumberingAfterBreak="0">
    <w:nsid w:val="0AAA423B"/>
    <w:multiLevelType w:val="hybridMultilevel"/>
    <w:tmpl w:val="3F82C3F4"/>
    <w:lvl w:ilvl="0" w:tplc="025E0F36">
      <w:start w:val="1"/>
      <w:numFmt w:val="bullet"/>
      <w:lvlText w:val=""/>
      <w:lvlJc w:val="left"/>
      <w:pPr>
        <w:tabs>
          <w:tab w:val="num" w:pos="1800"/>
        </w:tabs>
        <w:ind w:left="1728" w:hanging="288"/>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0" w15:restartNumberingAfterBreak="0">
    <w:nsid w:val="0CB51BAC"/>
    <w:multiLevelType w:val="hybridMultilevel"/>
    <w:tmpl w:val="5A4CA0DC"/>
    <w:lvl w:ilvl="0" w:tplc="93DE4512">
      <w:start w:val="3"/>
      <w:numFmt w:val="bullet"/>
      <w:lvlText w:val=""/>
      <w:lvlJc w:val="left"/>
      <w:pPr>
        <w:ind w:left="715" w:hanging="360"/>
      </w:pPr>
      <w:rPr>
        <w:rFonts w:ascii="Symbol" w:eastAsia="Arial Unicode MS" w:hAnsi="Symbol" w:cs="Arial" w:hint="default"/>
      </w:rPr>
    </w:lvl>
    <w:lvl w:ilvl="1" w:tplc="04090003" w:tentative="1">
      <w:start w:val="1"/>
      <w:numFmt w:val="bullet"/>
      <w:lvlText w:val="o"/>
      <w:lvlJc w:val="left"/>
      <w:pPr>
        <w:ind w:left="1435" w:hanging="360"/>
      </w:pPr>
      <w:rPr>
        <w:rFonts w:ascii="Courier New" w:hAnsi="Courier New" w:cs="Courier New" w:hint="default"/>
      </w:rPr>
    </w:lvl>
    <w:lvl w:ilvl="2" w:tplc="04090005" w:tentative="1">
      <w:start w:val="1"/>
      <w:numFmt w:val="bullet"/>
      <w:lvlText w:val=""/>
      <w:lvlJc w:val="left"/>
      <w:pPr>
        <w:ind w:left="2155" w:hanging="360"/>
      </w:pPr>
      <w:rPr>
        <w:rFonts w:ascii="Wingdings" w:hAnsi="Wingdings" w:hint="default"/>
      </w:rPr>
    </w:lvl>
    <w:lvl w:ilvl="3" w:tplc="04090001" w:tentative="1">
      <w:start w:val="1"/>
      <w:numFmt w:val="bullet"/>
      <w:lvlText w:val=""/>
      <w:lvlJc w:val="left"/>
      <w:pPr>
        <w:ind w:left="2875" w:hanging="360"/>
      </w:pPr>
      <w:rPr>
        <w:rFonts w:ascii="Symbol" w:hAnsi="Symbol" w:hint="default"/>
      </w:rPr>
    </w:lvl>
    <w:lvl w:ilvl="4" w:tplc="04090003" w:tentative="1">
      <w:start w:val="1"/>
      <w:numFmt w:val="bullet"/>
      <w:lvlText w:val="o"/>
      <w:lvlJc w:val="left"/>
      <w:pPr>
        <w:ind w:left="3595" w:hanging="360"/>
      </w:pPr>
      <w:rPr>
        <w:rFonts w:ascii="Courier New" w:hAnsi="Courier New" w:cs="Courier New" w:hint="default"/>
      </w:rPr>
    </w:lvl>
    <w:lvl w:ilvl="5" w:tplc="04090005" w:tentative="1">
      <w:start w:val="1"/>
      <w:numFmt w:val="bullet"/>
      <w:lvlText w:val=""/>
      <w:lvlJc w:val="left"/>
      <w:pPr>
        <w:ind w:left="4315" w:hanging="360"/>
      </w:pPr>
      <w:rPr>
        <w:rFonts w:ascii="Wingdings" w:hAnsi="Wingdings" w:hint="default"/>
      </w:rPr>
    </w:lvl>
    <w:lvl w:ilvl="6" w:tplc="04090001" w:tentative="1">
      <w:start w:val="1"/>
      <w:numFmt w:val="bullet"/>
      <w:lvlText w:val=""/>
      <w:lvlJc w:val="left"/>
      <w:pPr>
        <w:ind w:left="5035" w:hanging="360"/>
      </w:pPr>
      <w:rPr>
        <w:rFonts w:ascii="Symbol" w:hAnsi="Symbol" w:hint="default"/>
      </w:rPr>
    </w:lvl>
    <w:lvl w:ilvl="7" w:tplc="04090003" w:tentative="1">
      <w:start w:val="1"/>
      <w:numFmt w:val="bullet"/>
      <w:lvlText w:val="o"/>
      <w:lvlJc w:val="left"/>
      <w:pPr>
        <w:ind w:left="5755" w:hanging="360"/>
      </w:pPr>
      <w:rPr>
        <w:rFonts w:ascii="Courier New" w:hAnsi="Courier New" w:cs="Courier New" w:hint="default"/>
      </w:rPr>
    </w:lvl>
    <w:lvl w:ilvl="8" w:tplc="04090005" w:tentative="1">
      <w:start w:val="1"/>
      <w:numFmt w:val="bullet"/>
      <w:lvlText w:val=""/>
      <w:lvlJc w:val="left"/>
      <w:pPr>
        <w:ind w:left="6475" w:hanging="360"/>
      </w:pPr>
      <w:rPr>
        <w:rFonts w:ascii="Wingdings" w:hAnsi="Wingdings" w:hint="default"/>
      </w:rPr>
    </w:lvl>
  </w:abstractNum>
  <w:abstractNum w:abstractNumId="21" w15:restartNumberingAfterBreak="0">
    <w:nsid w:val="0D3D04DD"/>
    <w:multiLevelType w:val="singleLevel"/>
    <w:tmpl w:val="7C66CCC4"/>
    <w:lvl w:ilvl="0">
      <w:start w:val="1"/>
      <w:numFmt w:val="lowerLetter"/>
      <w:lvlText w:val="%1."/>
      <w:legacy w:legacy="1" w:legacySpace="0" w:legacyIndent="370"/>
      <w:lvlJc w:val="left"/>
      <w:rPr>
        <w:rFonts w:ascii="Segoe UI" w:hAnsi="Segoe UI" w:cs="Segoe UI" w:hint="default"/>
      </w:rPr>
    </w:lvl>
  </w:abstractNum>
  <w:abstractNum w:abstractNumId="22" w15:restartNumberingAfterBreak="0">
    <w:nsid w:val="11F75A17"/>
    <w:multiLevelType w:val="singleLevel"/>
    <w:tmpl w:val="BA9EE478"/>
    <w:lvl w:ilvl="0">
      <w:start w:val="1"/>
      <w:numFmt w:val="lowerLetter"/>
      <w:lvlText w:val="%1)"/>
      <w:legacy w:legacy="1" w:legacySpace="0" w:legacyIndent="346"/>
      <w:lvlJc w:val="left"/>
      <w:rPr>
        <w:rFonts w:ascii="Segoe UI" w:hAnsi="Segoe UI" w:cs="Segoe UI" w:hint="default"/>
      </w:rPr>
    </w:lvl>
  </w:abstractNum>
  <w:abstractNum w:abstractNumId="23" w15:restartNumberingAfterBreak="0">
    <w:nsid w:val="14EA15C9"/>
    <w:multiLevelType w:val="hybridMultilevel"/>
    <w:tmpl w:val="1284B6E8"/>
    <w:lvl w:ilvl="0" w:tplc="327C16E2">
      <w:numFmt w:val="bullet"/>
      <w:lvlText w:val="-"/>
      <w:lvlJc w:val="left"/>
      <w:pPr>
        <w:ind w:left="1440" w:hanging="360"/>
      </w:pPr>
      <w:rPr>
        <w:rFonts w:ascii="Palatino Linotype" w:eastAsia="Times New Roman" w:hAnsi="Palatino Linotype" w:hint="default"/>
      </w:rPr>
    </w:lvl>
    <w:lvl w:ilvl="1" w:tplc="04180003">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4" w15:restartNumberingAfterBreak="0">
    <w:nsid w:val="17F65D58"/>
    <w:multiLevelType w:val="hybridMultilevel"/>
    <w:tmpl w:val="DE3A05DA"/>
    <w:lvl w:ilvl="0" w:tplc="04090001">
      <w:start w:val="1"/>
      <w:numFmt w:val="bullet"/>
      <w:lvlText w:val=""/>
      <w:lvlJc w:val="left"/>
      <w:pPr>
        <w:ind w:left="720" w:hanging="360"/>
      </w:pPr>
      <w:rPr>
        <w:rFonts w:ascii="Symbol" w:hAnsi="Symbol" w:hint="default"/>
      </w:rPr>
    </w:lvl>
    <w:lvl w:ilvl="1" w:tplc="08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A3E7DDC"/>
    <w:multiLevelType w:val="singleLevel"/>
    <w:tmpl w:val="5C6E3AA0"/>
    <w:lvl w:ilvl="0">
      <w:start w:val="1"/>
      <w:numFmt w:val="lowerLetter"/>
      <w:lvlText w:val="%1)"/>
      <w:legacy w:legacy="1" w:legacySpace="0" w:legacyIndent="187"/>
      <w:lvlJc w:val="left"/>
      <w:rPr>
        <w:rFonts w:ascii="Segoe UI" w:hAnsi="Segoe UI" w:cs="Segoe UI" w:hint="default"/>
      </w:rPr>
    </w:lvl>
  </w:abstractNum>
  <w:abstractNum w:abstractNumId="26" w15:restartNumberingAfterBreak="0">
    <w:nsid w:val="1A9D376E"/>
    <w:multiLevelType w:val="hybridMultilevel"/>
    <w:tmpl w:val="8CC6F3CA"/>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7" w15:restartNumberingAfterBreak="0">
    <w:nsid w:val="1B2876D4"/>
    <w:multiLevelType w:val="hybridMultilevel"/>
    <w:tmpl w:val="367C83F4"/>
    <w:lvl w:ilvl="0" w:tplc="227E87E8">
      <w:start w:val="25"/>
      <w:numFmt w:val="bullet"/>
      <w:lvlText w:val="-"/>
      <w:lvlJc w:val="left"/>
      <w:pPr>
        <w:ind w:left="1800" w:hanging="360"/>
      </w:pPr>
      <w:rPr>
        <w:rFonts w:ascii="Times New Roman" w:eastAsia="Times New Roman" w:hAnsi="Times New Roman" w:cs="Times New Roman"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17">
      <w:start w:val="1"/>
      <w:numFmt w:val="lowerLetter"/>
      <w:lvlText w:val="%4)"/>
      <w:lvlJc w:val="left"/>
      <w:pPr>
        <w:ind w:left="4320" w:hanging="360"/>
      </w:pPr>
      <w:rPr>
        <w:rFonts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23193A3C"/>
    <w:multiLevelType w:val="hybridMultilevel"/>
    <w:tmpl w:val="9C6662D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4784755"/>
    <w:multiLevelType w:val="multilevel"/>
    <w:tmpl w:val="955A37B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0" w15:restartNumberingAfterBreak="0">
    <w:nsid w:val="24C43C3E"/>
    <w:multiLevelType w:val="hybridMultilevel"/>
    <w:tmpl w:val="AD228AF2"/>
    <w:lvl w:ilvl="0" w:tplc="9094E4DE">
      <w:start w:val="1"/>
      <w:numFmt w:val="lowerRoman"/>
      <w:lvlText w:val="(%1)"/>
      <w:lvlJc w:val="left"/>
      <w:pPr>
        <w:ind w:left="1080" w:hanging="720"/>
      </w:pPr>
      <w:rPr>
        <w:rFonts w:hint="default"/>
        <w:b w:val="0"/>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299337A3"/>
    <w:multiLevelType w:val="multilevel"/>
    <w:tmpl w:val="F15025D2"/>
    <w:lvl w:ilvl="0">
      <w:start w:val="1"/>
      <w:numFmt w:val="decimal"/>
      <w:lvlText w:val="%1."/>
      <w:lvlJc w:val="left"/>
      <w:pPr>
        <w:ind w:left="1800" w:hanging="360"/>
      </w:pPr>
      <w:rPr>
        <w:rFonts w:hint="default"/>
      </w:rPr>
    </w:lvl>
    <w:lvl w:ilvl="1">
      <w:start w:val="2"/>
      <w:numFmt w:val="decimal"/>
      <w:isLgl/>
      <w:lvlText w:val="%1.%2."/>
      <w:lvlJc w:val="left"/>
      <w:pPr>
        <w:ind w:left="180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32" w15:restartNumberingAfterBreak="0">
    <w:nsid w:val="2C736273"/>
    <w:multiLevelType w:val="hybridMultilevel"/>
    <w:tmpl w:val="DF86CDE2"/>
    <w:lvl w:ilvl="0" w:tplc="E9C85524">
      <w:start w:val="1"/>
      <w:numFmt w:val="lowerLetter"/>
      <w:lvlText w:val="%1)"/>
      <w:lvlJc w:val="left"/>
      <w:pPr>
        <w:ind w:left="730" w:hanging="360"/>
      </w:pPr>
      <w:rPr>
        <w:rFonts w:hint="default"/>
      </w:rPr>
    </w:lvl>
    <w:lvl w:ilvl="1" w:tplc="04090019" w:tentative="1">
      <w:start w:val="1"/>
      <w:numFmt w:val="lowerLetter"/>
      <w:lvlText w:val="%2."/>
      <w:lvlJc w:val="left"/>
      <w:pPr>
        <w:ind w:left="1450" w:hanging="360"/>
      </w:pPr>
    </w:lvl>
    <w:lvl w:ilvl="2" w:tplc="0409001B" w:tentative="1">
      <w:start w:val="1"/>
      <w:numFmt w:val="lowerRoman"/>
      <w:lvlText w:val="%3."/>
      <w:lvlJc w:val="right"/>
      <w:pPr>
        <w:ind w:left="2170" w:hanging="180"/>
      </w:pPr>
    </w:lvl>
    <w:lvl w:ilvl="3" w:tplc="0409000F" w:tentative="1">
      <w:start w:val="1"/>
      <w:numFmt w:val="decimal"/>
      <w:lvlText w:val="%4."/>
      <w:lvlJc w:val="left"/>
      <w:pPr>
        <w:ind w:left="2890" w:hanging="360"/>
      </w:pPr>
    </w:lvl>
    <w:lvl w:ilvl="4" w:tplc="04090019" w:tentative="1">
      <w:start w:val="1"/>
      <w:numFmt w:val="lowerLetter"/>
      <w:lvlText w:val="%5."/>
      <w:lvlJc w:val="left"/>
      <w:pPr>
        <w:ind w:left="3610" w:hanging="360"/>
      </w:pPr>
    </w:lvl>
    <w:lvl w:ilvl="5" w:tplc="0409001B" w:tentative="1">
      <w:start w:val="1"/>
      <w:numFmt w:val="lowerRoman"/>
      <w:lvlText w:val="%6."/>
      <w:lvlJc w:val="right"/>
      <w:pPr>
        <w:ind w:left="4330" w:hanging="180"/>
      </w:pPr>
    </w:lvl>
    <w:lvl w:ilvl="6" w:tplc="0409000F" w:tentative="1">
      <w:start w:val="1"/>
      <w:numFmt w:val="decimal"/>
      <w:lvlText w:val="%7."/>
      <w:lvlJc w:val="left"/>
      <w:pPr>
        <w:ind w:left="5050" w:hanging="360"/>
      </w:pPr>
    </w:lvl>
    <w:lvl w:ilvl="7" w:tplc="04090019" w:tentative="1">
      <w:start w:val="1"/>
      <w:numFmt w:val="lowerLetter"/>
      <w:lvlText w:val="%8."/>
      <w:lvlJc w:val="left"/>
      <w:pPr>
        <w:ind w:left="5770" w:hanging="360"/>
      </w:pPr>
    </w:lvl>
    <w:lvl w:ilvl="8" w:tplc="0409001B" w:tentative="1">
      <w:start w:val="1"/>
      <w:numFmt w:val="lowerRoman"/>
      <w:lvlText w:val="%9."/>
      <w:lvlJc w:val="right"/>
      <w:pPr>
        <w:ind w:left="6490" w:hanging="180"/>
      </w:pPr>
    </w:lvl>
  </w:abstractNum>
  <w:abstractNum w:abstractNumId="33" w15:restartNumberingAfterBreak="0">
    <w:nsid w:val="2C951CAD"/>
    <w:multiLevelType w:val="multilevel"/>
    <w:tmpl w:val="BCA8ECCC"/>
    <w:lvl w:ilvl="0">
      <w:start w:val="4"/>
      <w:numFmt w:val="decimal"/>
      <w:lvlText w:val="%1."/>
      <w:lvlJc w:val="left"/>
      <w:pPr>
        <w:ind w:left="1080" w:hanging="360"/>
      </w:pPr>
      <w:rPr>
        <w:rFonts w:hint="default"/>
      </w:rPr>
    </w:lvl>
    <w:lvl w:ilvl="1">
      <w:start w:val="5"/>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34" w15:restartNumberingAfterBreak="0">
    <w:nsid w:val="2E5244CB"/>
    <w:multiLevelType w:val="multilevel"/>
    <w:tmpl w:val="8CB0D6AE"/>
    <w:lvl w:ilvl="0">
      <w:start w:val="1"/>
      <w:numFmt w:val="decimal"/>
      <w:pStyle w:val="criterii"/>
      <w:lvlText w:val="%1)"/>
      <w:lvlJc w:val="left"/>
      <w:pPr>
        <w:tabs>
          <w:tab w:val="num" w:pos="360"/>
        </w:tabs>
        <w:ind w:left="360"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0B554C6"/>
    <w:multiLevelType w:val="hybridMultilevel"/>
    <w:tmpl w:val="E924BE98"/>
    <w:lvl w:ilvl="0" w:tplc="F73C7F50">
      <w:start w:val="65535"/>
      <w:numFmt w:val="bullet"/>
      <w:lvlText w:val="-"/>
      <w:lvlJc w:val="left"/>
      <w:pPr>
        <w:ind w:left="720" w:hanging="360"/>
      </w:pPr>
      <w:rPr>
        <w:rFonts w:ascii="Segoe UI"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4525906"/>
    <w:multiLevelType w:val="hybridMultilevel"/>
    <w:tmpl w:val="25E640FE"/>
    <w:lvl w:ilvl="0" w:tplc="08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53B5D48"/>
    <w:multiLevelType w:val="multilevel"/>
    <w:tmpl w:val="381877F4"/>
    <w:lvl w:ilvl="0">
      <w:start w:val="1"/>
      <w:numFmt w:val="decimal"/>
      <w:lvlText w:val="%1."/>
      <w:lvlJc w:val="left"/>
      <w:pPr>
        <w:ind w:left="1636" w:hanging="360"/>
      </w:pPr>
      <w:rPr>
        <w:rFonts w:hint="default"/>
      </w:rPr>
    </w:lvl>
    <w:lvl w:ilvl="1">
      <w:start w:val="1"/>
      <w:numFmt w:val="lowerLetter"/>
      <w:lvlText w:val="%2."/>
      <w:lvlJc w:val="left"/>
      <w:pPr>
        <w:ind w:left="2356" w:hanging="360"/>
      </w:pPr>
    </w:lvl>
    <w:lvl w:ilvl="2">
      <w:start w:val="1"/>
      <w:numFmt w:val="lowerRoman"/>
      <w:lvlText w:val="%3."/>
      <w:lvlJc w:val="right"/>
      <w:pPr>
        <w:ind w:left="3076" w:hanging="180"/>
      </w:pPr>
    </w:lvl>
    <w:lvl w:ilvl="3">
      <w:start w:val="1"/>
      <w:numFmt w:val="decimal"/>
      <w:lvlText w:val="%4."/>
      <w:lvlJc w:val="left"/>
      <w:pPr>
        <w:ind w:left="3796" w:hanging="360"/>
      </w:pPr>
    </w:lvl>
    <w:lvl w:ilvl="4">
      <w:start w:val="1"/>
      <w:numFmt w:val="lowerLetter"/>
      <w:lvlText w:val="%5."/>
      <w:lvlJc w:val="left"/>
      <w:pPr>
        <w:ind w:left="4516" w:hanging="360"/>
      </w:pPr>
    </w:lvl>
    <w:lvl w:ilvl="5">
      <w:start w:val="1"/>
      <w:numFmt w:val="lowerRoman"/>
      <w:lvlText w:val="%6."/>
      <w:lvlJc w:val="right"/>
      <w:pPr>
        <w:ind w:left="5236" w:hanging="180"/>
      </w:pPr>
    </w:lvl>
    <w:lvl w:ilvl="6">
      <w:start w:val="1"/>
      <w:numFmt w:val="decimal"/>
      <w:lvlText w:val="%7."/>
      <w:lvlJc w:val="left"/>
      <w:pPr>
        <w:ind w:left="5956" w:hanging="360"/>
      </w:pPr>
    </w:lvl>
    <w:lvl w:ilvl="7">
      <w:start w:val="1"/>
      <w:numFmt w:val="lowerLetter"/>
      <w:lvlText w:val="%8."/>
      <w:lvlJc w:val="left"/>
      <w:pPr>
        <w:ind w:left="6676" w:hanging="360"/>
      </w:pPr>
    </w:lvl>
    <w:lvl w:ilvl="8">
      <w:start w:val="1"/>
      <w:numFmt w:val="lowerRoman"/>
      <w:lvlText w:val="%9."/>
      <w:lvlJc w:val="right"/>
      <w:pPr>
        <w:ind w:left="7396" w:hanging="180"/>
      </w:pPr>
    </w:lvl>
  </w:abstractNum>
  <w:abstractNum w:abstractNumId="38" w15:restartNumberingAfterBreak="0">
    <w:nsid w:val="38E7245B"/>
    <w:multiLevelType w:val="hybridMultilevel"/>
    <w:tmpl w:val="E614248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38FB291D"/>
    <w:multiLevelType w:val="singleLevel"/>
    <w:tmpl w:val="7C66CCC4"/>
    <w:lvl w:ilvl="0">
      <w:start w:val="1"/>
      <w:numFmt w:val="lowerLetter"/>
      <w:lvlText w:val="%1."/>
      <w:legacy w:legacy="1" w:legacySpace="0" w:legacyIndent="370"/>
      <w:lvlJc w:val="left"/>
      <w:rPr>
        <w:rFonts w:ascii="Segoe UI" w:hAnsi="Segoe UI" w:cs="Segoe UI" w:hint="default"/>
      </w:rPr>
    </w:lvl>
  </w:abstractNum>
  <w:abstractNum w:abstractNumId="40" w15:restartNumberingAfterBreak="0">
    <w:nsid w:val="3A754BBC"/>
    <w:multiLevelType w:val="singleLevel"/>
    <w:tmpl w:val="66BCDAB6"/>
    <w:lvl w:ilvl="0">
      <w:start w:val="4"/>
      <w:numFmt w:val="lowerLetter"/>
      <w:lvlText w:val="%1)"/>
      <w:legacy w:legacy="1" w:legacySpace="0" w:legacyIndent="293"/>
      <w:lvlJc w:val="left"/>
      <w:rPr>
        <w:rFonts w:ascii="Segoe UI" w:hAnsi="Segoe UI" w:cs="Segoe UI" w:hint="default"/>
      </w:rPr>
    </w:lvl>
  </w:abstractNum>
  <w:abstractNum w:abstractNumId="41" w15:restartNumberingAfterBreak="0">
    <w:nsid w:val="3AA5009C"/>
    <w:multiLevelType w:val="hybridMultilevel"/>
    <w:tmpl w:val="FE0CCFA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2" w15:restartNumberingAfterBreak="0">
    <w:nsid w:val="3B2A7300"/>
    <w:multiLevelType w:val="hybridMultilevel"/>
    <w:tmpl w:val="2148182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C025C51"/>
    <w:multiLevelType w:val="hybridMultilevel"/>
    <w:tmpl w:val="CCEE7B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C0B3973"/>
    <w:multiLevelType w:val="hybridMultilevel"/>
    <w:tmpl w:val="BF26A308"/>
    <w:lvl w:ilvl="0" w:tplc="F2903CDA">
      <w:start w:val="1"/>
      <w:numFmt w:val="upperLetter"/>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5" w15:restartNumberingAfterBreak="0">
    <w:nsid w:val="3EE34E73"/>
    <w:multiLevelType w:val="hybridMultilevel"/>
    <w:tmpl w:val="880CA85C"/>
    <w:lvl w:ilvl="0" w:tplc="4F84F894">
      <w:start w:val="1"/>
      <w:numFmt w:val="upperLetter"/>
      <w:lvlText w:val="%1."/>
      <w:lvlJc w:val="left"/>
      <w:pPr>
        <w:ind w:left="720" w:hanging="360"/>
      </w:pPr>
      <w:rPr>
        <w:rFonts w:ascii="Trebuchet MS" w:hAnsi="Trebuchet MS" w:hint="default"/>
        <w:sz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40110E54"/>
    <w:multiLevelType w:val="hybridMultilevel"/>
    <w:tmpl w:val="9856A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07F05C6"/>
    <w:multiLevelType w:val="hybridMultilevel"/>
    <w:tmpl w:val="0DFCBF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0862091"/>
    <w:multiLevelType w:val="multilevel"/>
    <w:tmpl w:val="771A9E16"/>
    <w:lvl w:ilvl="0">
      <w:start w:val="1"/>
      <w:numFmt w:val="decimal"/>
      <w:lvlText w:val="%1."/>
      <w:legacy w:legacy="1" w:legacySpace="0" w:legacyIndent="283"/>
      <w:lvlJc w:val="left"/>
      <w:rPr>
        <w:rFonts w:ascii="Arial" w:eastAsia="Arial Unicode MS" w:hAnsi="Arial" w:cs="Arial"/>
      </w:rPr>
    </w:lvl>
    <w:lvl w:ilvl="1" w:tentative="1">
      <w:start w:val="1"/>
      <w:numFmt w:val="lowerLetter"/>
      <w:lvlText w:val="%2."/>
      <w:lvlJc w:val="left"/>
      <w:pPr>
        <w:ind w:left="2520" w:hanging="360"/>
      </w:p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49" w15:restartNumberingAfterBreak="0">
    <w:nsid w:val="434F7C97"/>
    <w:multiLevelType w:val="hybridMultilevel"/>
    <w:tmpl w:val="8CE227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45DF3621"/>
    <w:multiLevelType w:val="singleLevel"/>
    <w:tmpl w:val="798EBD68"/>
    <w:lvl w:ilvl="0">
      <w:start w:val="1"/>
      <w:numFmt w:val="lowerLetter"/>
      <w:lvlText w:val="%1)"/>
      <w:legacy w:legacy="1" w:legacySpace="0" w:legacyIndent="284"/>
      <w:lvlJc w:val="left"/>
      <w:rPr>
        <w:rFonts w:ascii="Segoe UI" w:hAnsi="Segoe UI" w:cs="Segoe UI" w:hint="default"/>
      </w:rPr>
    </w:lvl>
  </w:abstractNum>
  <w:abstractNum w:abstractNumId="51" w15:restartNumberingAfterBreak="0">
    <w:nsid w:val="46683921"/>
    <w:multiLevelType w:val="hybridMultilevel"/>
    <w:tmpl w:val="1CAA1D04"/>
    <w:lvl w:ilvl="0" w:tplc="0418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2" w15:restartNumberingAfterBreak="0">
    <w:nsid w:val="46950F10"/>
    <w:multiLevelType w:val="multilevel"/>
    <w:tmpl w:val="9A60E79C"/>
    <w:lvl w:ilvl="0">
      <w:start w:val="1"/>
      <w:numFmt w:val="decimal"/>
      <w:lvlText w:val="%1."/>
      <w:lvlJc w:val="left"/>
      <w:pPr>
        <w:ind w:left="720" w:hanging="360"/>
      </w:pPr>
      <w:rPr>
        <w:rFonts w:hint="default"/>
      </w:rPr>
    </w:lvl>
    <w:lvl w:ilvl="1">
      <w:start w:val="1"/>
      <w:numFmt w:val="decimal"/>
      <w:isLgl/>
      <w:lvlText w:val="%1.%2."/>
      <w:lvlJc w:val="left"/>
      <w:pPr>
        <w:ind w:left="2880" w:hanging="720"/>
      </w:pPr>
      <w:rPr>
        <w:rFonts w:hint="default"/>
        <w:i/>
        <w:sz w:val="28"/>
      </w:rPr>
    </w:lvl>
    <w:lvl w:ilvl="2">
      <w:start w:val="1"/>
      <w:numFmt w:val="decimal"/>
      <w:isLgl/>
      <w:lvlText w:val="%1.%2.%3."/>
      <w:lvlJc w:val="left"/>
      <w:pPr>
        <w:ind w:left="4680" w:hanging="720"/>
      </w:pPr>
      <w:rPr>
        <w:rFonts w:hint="default"/>
        <w:i/>
        <w:sz w:val="28"/>
      </w:rPr>
    </w:lvl>
    <w:lvl w:ilvl="3">
      <w:start w:val="1"/>
      <w:numFmt w:val="decimal"/>
      <w:isLgl/>
      <w:lvlText w:val="%1.%2.%3.%4."/>
      <w:lvlJc w:val="left"/>
      <w:pPr>
        <w:ind w:left="6840" w:hanging="1080"/>
      </w:pPr>
      <w:rPr>
        <w:rFonts w:hint="default"/>
        <w:i/>
        <w:sz w:val="28"/>
      </w:rPr>
    </w:lvl>
    <w:lvl w:ilvl="4">
      <w:start w:val="1"/>
      <w:numFmt w:val="decimal"/>
      <w:isLgl/>
      <w:lvlText w:val="%1.%2.%3.%4.%5."/>
      <w:lvlJc w:val="left"/>
      <w:pPr>
        <w:ind w:left="8640" w:hanging="1080"/>
      </w:pPr>
      <w:rPr>
        <w:rFonts w:hint="default"/>
        <w:i/>
        <w:sz w:val="28"/>
      </w:rPr>
    </w:lvl>
    <w:lvl w:ilvl="5">
      <w:start w:val="1"/>
      <w:numFmt w:val="decimal"/>
      <w:isLgl/>
      <w:lvlText w:val="%1.%2.%3.%4.%5.%6."/>
      <w:lvlJc w:val="left"/>
      <w:pPr>
        <w:ind w:left="10800" w:hanging="1440"/>
      </w:pPr>
      <w:rPr>
        <w:rFonts w:hint="default"/>
        <w:i/>
        <w:sz w:val="28"/>
      </w:rPr>
    </w:lvl>
    <w:lvl w:ilvl="6">
      <w:start w:val="1"/>
      <w:numFmt w:val="decimal"/>
      <w:isLgl/>
      <w:lvlText w:val="%1.%2.%3.%4.%5.%6.%7."/>
      <w:lvlJc w:val="left"/>
      <w:pPr>
        <w:ind w:left="12600" w:hanging="1440"/>
      </w:pPr>
      <w:rPr>
        <w:rFonts w:hint="default"/>
        <w:i/>
        <w:sz w:val="28"/>
      </w:rPr>
    </w:lvl>
    <w:lvl w:ilvl="7">
      <w:start w:val="1"/>
      <w:numFmt w:val="decimal"/>
      <w:isLgl/>
      <w:lvlText w:val="%1.%2.%3.%4.%5.%6.%7.%8."/>
      <w:lvlJc w:val="left"/>
      <w:pPr>
        <w:ind w:left="14760" w:hanging="1800"/>
      </w:pPr>
      <w:rPr>
        <w:rFonts w:hint="default"/>
        <w:i/>
        <w:sz w:val="28"/>
      </w:rPr>
    </w:lvl>
    <w:lvl w:ilvl="8">
      <w:start w:val="1"/>
      <w:numFmt w:val="decimal"/>
      <w:isLgl/>
      <w:lvlText w:val="%1.%2.%3.%4.%5.%6.%7.%8.%9."/>
      <w:lvlJc w:val="left"/>
      <w:pPr>
        <w:ind w:left="16560" w:hanging="1800"/>
      </w:pPr>
      <w:rPr>
        <w:rFonts w:hint="default"/>
        <w:i/>
        <w:sz w:val="28"/>
      </w:rPr>
    </w:lvl>
  </w:abstractNum>
  <w:abstractNum w:abstractNumId="53" w15:restartNumberingAfterBreak="0">
    <w:nsid w:val="47181741"/>
    <w:multiLevelType w:val="hybridMultilevel"/>
    <w:tmpl w:val="02A6F458"/>
    <w:lvl w:ilvl="0" w:tplc="4F5E4800">
      <w:start w:val="1"/>
      <w:numFmt w:val="bullet"/>
      <w:pStyle w:val="rep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4" w15:restartNumberingAfterBreak="0">
    <w:nsid w:val="482E57BB"/>
    <w:multiLevelType w:val="hybridMultilevel"/>
    <w:tmpl w:val="1A0211D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5" w15:restartNumberingAfterBreak="0">
    <w:nsid w:val="4E887A6D"/>
    <w:multiLevelType w:val="hybridMultilevel"/>
    <w:tmpl w:val="0A5480BC"/>
    <w:lvl w:ilvl="0" w:tplc="AFDABDE4">
      <w:numFmt w:val="bullet"/>
      <w:lvlText w:val="-"/>
      <w:lvlJc w:val="left"/>
      <w:pPr>
        <w:ind w:left="1494" w:hanging="360"/>
      </w:pPr>
      <w:rPr>
        <w:rFonts w:ascii="Times New Roman" w:eastAsia="Times New Roman" w:hAnsi="Times New Roman" w:cs="Times New Roman" w:hint="default"/>
      </w:rPr>
    </w:lvl>
    <w:lvl w:ilvl="1" w:tplc="F8628EBC">
      <w:numFmt w:val="bullet"/>
      <w:lvlText w:val="-"/>
      <w:lvlJc w:val="left"/>
      <w:pPr>
        <w:ind w:left="2559" w:hanging="705"/>
      </w:pPr>
      <w:rPr>
        <w:rFonts w:ascii="Trebuchet MS" w:eastAsia="Times New Roman" w:hAnsi="Trebuchet MS" w:cs="Times New Roman" w:hint="default"/>
      </w:rPr>
    </w:lvl>
    <w:lvl w:ilvl="2" w:tplc="04180005" w:tentative="1">
      <w:start w:val="1"/>
      <w:numFmt w:val="bullet"/>
      <w:lvlText w:val=""/>
      <w:lvlJc w:val="left"/>
      <w:pPr>
        <w:ind w:left="2934" w:hanging="360"/>
      </w:pPr>
      <w:rPr>
        <w:rFonts w:ascii="Wingdings" w:hAnsi="Wingdings" w:hint="default"/>
      </w:rPr>
    </w:lvl>
    <w:lvl w:ilvl="3" w:tplc="04180001" w:tentative="1">
      <w:start w:val="1"/>
      <w:numFmt w:val="bullet"/>
      <w:lvlText w:val=""/>
      <w:lvlJc w:val="left"/>
      <w:pPr>
        <w:ind w:left="3654" w:hanging="360"/>
      </w:pPr>
      <w:rPr>
        <w:rFonts w:ascii="Symbol" w:hAnsi="Symbol" w:hint="default"/>
      </w:rPr>
    </w:lvl>
    <w:lvl w:ilvl="4" w:tplc="04180003" w:tentative="1">
      <w:start w:val="1"/>
      <w:numFmt w:val="bullet"/>
      <w:lvlText w:val="o"/>
      <w:lvlJc w:val="left"/>
      <w:pPr>
        <w:ind w:left="4374" w:hanging="360"/>
      </w:pPr>
      <w:rPr>
        <w:rFonts w:ascii="Courier New" w:hAnsi="Courier New" w:cs="Courier New" w:hint="default"/>
      </w:rPr>
    </w:lvl>
    <w:lvl w:ilvl="5" w:tplc="04180005" w:tentative="1">
      <w:start w:val="1"/>
      <w:numFmt w:val="bullet"/>
      <w:lvlText w:val=""/>
      <w:lvlJc w:val="left"/>
      <w:pPr>
        <w:ind w:left="5094" w:hanging="360"/>
      </w:pPr>
      <w:rPr>
        <w:rFonts w:ascii="Wingdings" w:hAnsi="Wingdings" w:hint="default"/>
      </w:rPr>
    </w:lvl>
    <w:lvl w:ilvl="6" w:tplc="04180001" w:tentative="1">
      <w:start w:val="1"/>
      <w:numFmt w:val="bullet"/>
      <w:lvlText w:val=""/>
      <w:lvlJc w:val="left"/>
      <w:pPr>
        <w:ind w:left="5814" w:hanging="360"/>
      </w:pPr>
      <w:rPr>
        <w:rFonts w:ascii="Symbol" w:hAnsi="Symbol" w:hint="default"/>
      </w:rPr>
    </w:lvl>
    <w:lvl w:ilvl="7" w:tplc="04180003" w:tentative="1">
      <w:start w:val="1"/>
      <w:numFmt w:val="bullet"/>
      <w:lvlText w:val="o"/>
      <w:lvlJc w:val="left"/>
      <w:pPr>
        <w:ind w:left="6534" w:hanging="360"/>
      </w:pPr>
      <w:rPr>
        <w:rFonts w:ascii="Courier New" w:hAnsi="Courier New" w:cs="Courier New" w:hint="default"/>
      </w:rPr>
    </w:lvl>
    <w:lvl w:ilvl="8" w:tplc="04180005" w:tentative="1">
      <w:start w:val="1"/>
      <w:numFmt w:val="bullet"/>
      <w:lvlText w:val=""/>
      <w:lvlJc w:val="left"/>
      <w:pPr>
        <w:ind w:left="7254" w:hanging="360"/>
      </w:pPr>
      <w:rPr>
        <w:rFonts w:ascii="Wingdings" w:hAnsi="Wingdings" w:hint="default"/>
      </w:rPr>
    </w:lvl>
  </w:abstractNum>
  <w:abstractNum w:abstractNumId="56" w15:restartNumberingAfterBreak="0">
    <w:nsid w:val="51E61BB1"/>
    <w:multiLevelType w:val="multilevel"/>
    <w:tmpl w:val="00809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54F21320"/>
    <w:multiLevelType w:val="hybridMultilevel"/>
    <w:tmpl w:val="CE623BB4"/>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8" w15:restartNumberingAfterBreak="0">
    <w:nsid w:val="54F91965"/>
    <w:multiLevelType w:val="multilevel"/>
    <w:tmpl w:val="18C0D6DA"/>
    <w:lvl w:ilvl="0">
      <w:start w:val="1"/>
      <w:numFmt w:val="decimal"/>
      <w:lvlText w:val="%1."/>
      <w:lvlJc w:val="left"/>
      <w:pPr>
        <w:ind w:left="360" w:hanging="360"/>
      </w:pPr>
      <w:rPr>
        <w:rFonts w:hint="default"/>
        <w:b/>
        <w:color w:val="auto"/>
      </w:rPr>
    </w:lvl>
    <w:lvl w:ilvl="1">
      <w:start w:val="1"/>
      <w:numFmt w:val="decimal"/>
      <w:isLgl/>
      <w:lvlText w:val="2.%2."/>
      <w:lvlJc w:val="left"/>
      <w:pPr>
        <w:ind w:left="1134" w:hanging="720"/>
      </w:pPr>
      <w:rPr>
        <w:rFonts w:hint="default"/>
      </w:rPr>
    </w:lvl>
    <w:lvl w:ilvl="2">
      <w:start w:val="1"/>
      <w:numFmt w:val="decimal"/>
      <w:isLgl/>
      <w:lvlText w:val="%1.%2.%3."/>
      <w:lvlJc w:val="left"/>
      <w:pPr>
        <w:ind w:left="1548" w:hanging="720"/>
      </w:pPr>
      <w:rPr>
        <w:rFonts w:hint="default"/>
      </w:rPr>
    </w:lvl>
    <w:lvl w:ilvl="3">
      <w:start w:val="1"/>
      <w:numFmt w:val="decimal"/>
      <w:isLgl/>
      <w:lvlText w:val="%1.%2.%3.%4."/>
      <w:lvlJc w:val="left"/>
      <w:pPr>
        <w:ind w:left="2322" w:hanging="1080"/>
      </w:pPr>
      <w:rPr>
        <w:rFonts w:hint="default"/>
      </w:rPr>
    </w:lvl>
    <w:lvl w:ilvl="4">
      <w:start w:val="1"/>
      <w:numFmt w:val="decimal"/>
      <w:isLgl/>
      <w:lvlText w:val="%1.%2.%3.%4.%5."/>
      <w:lvlJc w:val="left"/>
      <w:pPr>
        <w:ind w:left="2736" w:hanging="1080"/>
      </w:pPr>
      <w:rPr>
        <w:rFonts w:hint="default"/>
      </w:rPr>
    </w:lvl>
    <w:lvl w:ilvl="5">
      <w:start w:val="1"/>
      <w:numFmt w:val="decimal"/>
      <w:isLgl/>
      <w:lvlText w:val="%1.%2.%3.%4.%5.%6."/>
      <w:lvlJc w:val="left"/>
      <w:pPr>
        <w:ind w:left="3510" w:hanging="1440"/>
      </w:pPr>
      <w:rPr>
        <w:rFonts w:hint="default"/>
      </w:rPr>
    </w:lvl>
    <w:lvl w:ilvl="6">
      <w:start w:val="1"/>
      <w:numFmt w:val="decimal"/>
      <w:isLgl/>
      <w:lvlText w:val="%1.%2.%3.%4.%5.%6.%7."/>
      <w:lvlJc w:val="left"/>
      <w:pPr>
        <w:ind w:left="4284" w:hanging="1800"/>
      </w:pPr>
      <w:rPr>
        <w:rFonts w:hint="default"/>
      </w:rPr>
    </w:lvl>
    <w:lvl w:ilvl="7">
      <w:start w:val="1"/>
      <w:numFmt w:val="decimal"/>
      <w:isLgl/>
      <w:lvlText w:val="%1.%2.%3.%4.%5.%6.%7.%8."/>
      <w:lvlJc w:val="left"/>
      <w:pPr>
        <w:ind w:left="4698" w:hanging="1800"/>
      </w:pPr>
      <w:rPr>
        <w:rFonts w:hint="default"/>
      </w:rPr>
    </w:lvl>
    <w:lvl w:ilvl="8">
      <w:start w:val="1"/>
      <w:numFmt w:val="decimal"/>
      <w:isLgl/>
      <w:lvlText w:val="%1.%2.%3.%4.%5.%6.%7.%8.%9."/>
      <w:lvlJc w:val="left"/>
      <w:pPr>
        <w:ind w:left="5472" w:hanging="2160"/>
      </w:pPr>
      <w:rPr>
        <w:rFonts w:hint="default"/>
      </w:rPr>
    </w:lvl>
  </w:abstractNum>
  <w:abstractNum w:abstractNumId="59" w15:restartNumberingAfterBreak="0">
    <w:nsid w:val="562224FC"/>
    <w:multiLevelType w:val="hybridMultilevel"/>
    <w:tmpl w:val="14767816"/>
    <w:lvl w:ilvl="0" w:tplc="D99CDCF2">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0" w15:restartNumberingAfterBreak="0">
    <w:nsid w:val="568504BD"/>
    <w:multiLevelType w:val="hybridMultilevel"/>
    <w:tmpl w:val="4838E04A"/>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574F3495"/>
    <w:multiLevelType w:val="multilevel"/>
    <w:tmpl w:val="D8B2C4B8"/>
    <w:lvl w:ilvl="0">
      <w:start w:val="5"/>
      <w:numFmt w:val="decimal"/>
      <w:lvlText w:val="%1"/>
      <w:lvlJc w:val="left"/>
      <w:pPr>
        <w:ind w:left="360" w:hanging="360"/>
      </w:pPr>
      <w:rPr>
        <w:rFonts w:hint="default"/>
      </w:rPr>
    </w:lvl>
    <w:lvl w:ilvl="1">
      <w:start w:val="4"/>
      <w:numFmt w:val="decimal"/>
      <w:lvlText w:val="%1.%2"/>
      <w:lvlJc w:val="left"/>
      <w:pPr>
        <w:ind w:left="774" w:hanging="360"/>
      </w:pPr>
      <w:rPr>
        <w:rFonts w:hint="default"/>
      </w:rPr>
    </w:lvl>
    <w:lvl w:ilvl="2">
      <w:start w:val="1"/>
      <w:numFmt w:val="decimal"/>
      <w:lvlText w:val="%1.%2.%3"/>
      <w:lvlJc w:val="left"/>
      <w:pPr>
        <w:ind w:left="1548" w:hanging="720"/>
      </w:pPr>
      <w:rPr>
        <w:rFonts w:hint="default"/>
      </w:rPr>
    </w:lvl>
    <w:lvl w:ilvl="3">
      <w:start w:val="1"/>
      <w:numFmt w:val="decimal"/>
      <w:lvlText w:val="%1.%2.%3.%4"/>
      <w:lvlJc w:val="left"/>
      <w:pPr>
        <w:ind w:left="1962" w:hanging="720"/>
      </w:pPr>
      <w:rPr>
        <w:rFonts w:hint="default"/>
      </w:rPr>
    </w:lvl>
    <w:lvl w:ilvl="4">
      <w:start w:val="1"/>
      <w:numFmt w:val="decimal"/>
      <w:lvlText w:val="%1.%2.%3.%4.%5"/>
      <w:lvlJc w:val="left"/>
      <w:pPr>
        <w:ind w:left="2736" w:hanging="1080"/>
      </w:pPr>
      <w:rPr>
        <w:rFonts w:hint="default"/>
      </w:rPr>
    </w:lvl>
    <w:lvl w:ilvl="5">
      <w:start w:val="1"/>
      <w:numFmt w:val="decimal"/>
      <w:lvlText w:val="%1.%2.%3.%4.%5.%6"/>
      <w:lvlJc w:val="left"/>
      <w:pPr>
        <w:ind w:left="3150" w:hanging="1080"/>
      </w:pPr>
      <w:rPr>
        <w:rFonts w:hint="default"/>
      </w:rPr>
    </w:lvl>
    <w:lvl w:ilvl="6">
      <w:start w:val="1"/>
      <w:numFmt w:val="decimal"/>
      <w:lvlText w:val="%1.%2.%3.%4.%5.%6.%7"/>
      <w:lvlJc w:val="left"/>
      <w:pPr>
        <w:ind w:left="3924" w:hanging="1440"/>
      </w:pPr>
      <w:rPr>
        <w:rFonts w:hint="default"/>
      </w:rPr>
    </w:lvl>
    <w:lvl w:ilvl="7">
      <w:start w:val="1"/>
      <w:numFmt w:val="decimal"/>
      <w:lvlText w:val="%1.%2.%3.%4.%5.%6.%7.%8"/>
      <w:lvlJc w:val="left"/>
      <w:pPr>
        <w:ind w:left="4338" w:hanging="1440"/>
      </w:pPr>
      <w:rPr>
        <w:rFonts w:hint="default"/>
      </w:rPr>
    </w:lvl>
    <w:lvl w:ilvl="8">
      <w:start w:val="1"/>
      <w:numFmt w:val="decimal"/>
      <w:lvlText w:val="%1.%2.%3.%4.%5.%6.%7.%8.%9"/>
      <w:lvlJc w:val="left"/>
      <w:pPr>
        <w:ind w:left="4752" w:hanging="1440"/>
      </w:pPr>
      <w:rPr>
        <w:rFonts w:hint="default"/>
      </w:rPr>
    </w:lvl>
  </w:abstractNum>
  <w:abstractNum w:abstractNumId="62" w15:restartNumberingAfterBreak="0">
    <w:nsid w:val="57A51AC7"/>
    <w:multiLevelType w:val="hybridMultilevel"/>
    <w:tmpl w:val="E184343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581C7C9C"/>
    <w:multiLevelType w:val="hybridMultilevel"/>
    <w:tmpl w:val="AD228AF2"/>
    <w:lvl w:ilvl="0" w:tplc="9094E4DE">
      <w:start w:val="1"/>
      <w:numFmt w:val="lowerRoman"/>
      <w:lvlText w:val="(%1)"/>
      <w:lvlJc w:val="left"/>
      <w:pPr>
        <w:ind w:left="1080" w:hanging="720"/>
      </w:pPr>
      <w:rPr>
        <w:rFonts w:hint="default"/>
        <w:b w:val="0"/>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58A159A5"/>
    <w:multiLevelType w:val="hybridMultilevel"/>
    <w:tmpl w:val="FD5EBA66"/>
    <w:lvl w:ilvl="0" w:tplc="66C2771A">
      <w:start w:val="1"/>
      <w:numFmt w:val="lowerLetter"/>
      <w:lvlText w:val="%1)"/>
      <w:lvlJc w:val="left"/>
      <w:pPr>
        <w:ind w:left="720" w:hanging="360"/>
      </w:pPr>
      <w:rPr>
        <w:rFonts w:ascii="Calibri" w:eastAsia="Calibri" w:hAnsi="Calibri"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596407F6"/>
    <w:multiLevelType w:val="hybridMultilevel"/>
    <w:tmpl w:val="7A709A60"/>
    <w:lvl w:ilvl="0" w:tplc="BE7C2206">
      <w:start w:val="1"/>
      <w:numFmt w:val="upperRoman"/>
      <w:lvlText w:val="%1."/>
      <w:lvlJc w:val="right"/>
      <w:pPr>
        <w:ind w:left="720" w:hanging="360"/>
      </w:pPr>
      <w:rPr>
        <w:b/>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964153E"/>
    <w:multiLevelType w:val="hybridMultilevel"/>
    <w:tmpl w:val="665AF7F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7" w15:restartNumberingAfterBreak="0">
    <w:nsid w:val="5998726A"/>
    <w:multiLevelType w:val="singleLevel"/>
    <w:tmpl w:val="2936742A"/>
    <w:lvl w:ilvl="0">
      <w:start w:val="1"/>
      <w:numFmt w:val="decimal"/>
      <w:lvlText w:val="(%1)"/>
      <w:legacy w:legacy="1" w:legacySpace="0" w:legacyIndent="350"/>
      <w:lvlJc w:val="left"/>
      <w:rPr>
        <w:rFonts w:ascii="Segoe UI" w:hAnsi="Segoe UI" w:cs="Segoe UI" w:hint="default"/>
        <w:b w:val="0"/>
      </w:rPr>
    </w:lvl>
  </w:abstractNum>
  <w:abstractNum w:abstractNumId="68" w15:restartNumberingAfterBreak="0">
    <w:nsid w:val="59DA3D92"/>
    <w:multiLevelType w:val="hybridMultilevel"/>
    <w:tmpl w:val="EB8E2C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B120CE6"/>
    <w:multiLevelType w:val="singleLevel"/>
    <w:tmpl w:val="377E30D6"/>
    <w:lvl w:ilvl="0">
      <w:start w:val="1"/>
      <w:numFmt w:val="lowerLetter"/>
      <w:lvlText w:val="%1)"/>
      <w:legacy w:legacy="1" w:legacySpace="0" w:legacyIndent="197"/>
      <w:lvlJc w:val="left"/>
      <w:rPr>
        <w:rFonts w:ascii="Arial" w:eastAsia="Arial Unicode MS" w:hAnsi="Arial" w:cs="Arial"/>
      </w:rPr>
    </w:lvl>
  </w:abstractNum>
  <w:abstractNum w:abstractNumId="70" w15:restartNumberingAfterBreak="0">
    <w:nsid w:val="5B4E196B"/>
    <w:multiLevelType w:val="hybridMultilevel"/>
    <w:tmpl w:val="CBC86E9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1" w15:restartNumberingAfterBreak="0">
    <w:nsid w:val="5B9642FD"/>
    <w:multiLevelType w:val="singleLevel"/>
    <w:tmpl w:val="6A0E32D4"/>
    <w:lvl w:ilvl="0">
      <w:start w:val="1"/>
      <w:numFmt w:val="lowerLetter"/>
      <w:lvlText w:val="%1)"/>
      <w:legacy w:legacy="1" w:legacySpace="0" w:legacyIndent="293"/>
      <w:lvlJc w:val="left"/>
      <w:rPr>
        <w:rFonts w:ascii="Segoe UI" w:hAnsi="Segoe UI" w:cs="Segoe UI" w:hint="default"/>
      </w:rPr>
    </w:lvl>
  </w:abstractNum>
  <w:abstractNum w:abstractNumId="72" w15:restartNumberingAfterBreak="0">
    <w:nsid w:val="5CA56D81"/>
    <w:multiLevelType w:val="hybridMultilevel"/>
    <w:tmpl w:val="E184343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F7E3921"/>
    <w:multiLevelType w:val="hybridMultilevel"/>
    <w:tmpl w:val="BD888F62"/>
    <w:lvl w:ilvl="0" w:tplc="0809000F">
      <w:start w:val="1"/>
      <w:numFmt w:val="decimal"/>
      <w:lvlText w:val="%1."/>
      <w:lvlJc w:val="left"/>
      <w:pPr>
        <w:ind w:left="1636" w:hanging="360"/>
      </w:pPr>
      <w:rPr>
        <w:rFonts w:hint="default"/>
      </w:rPr>
    </w:lvl>
    <w:lvl w:ilvl="1" w:tplc="04090019">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74" w15:restartNumberingAfterBreak="0">
    <w:nsid w:val="60184DCD"/>
    <w:multiLevelType w:val="hybridMultilevel"/>
    <w:tmpl w:val="A684BC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30B7449"/>
    <w:multiLevelType w:val="singleLevel"/>
    <w:tmpl w:val="C0C4C5EA"/>
    <w:lvl w:ilvl="0">
      <w:start w:val="1"/>
      <w:numFmt w:val="lowerLetter"/>
      <w:lvlText w:val="%1."/>
      <w:legacy w:legacy="1" w:legacySpace="0" w:legacyIndent="360"/>
      <w:lvlJc w:val="left"/>
      <w:rPr>
        <w:rFonts w:ascii="Segoe UI" w:hAnsi="Segoe UI" w:cs="Segoe UI" w:hint="default"/>
      </w:rPr>
    </w:lvl>
  </w:abstractNum>
  <w:abstractNum w:abstractNumId="76" w15:restartNumberingAfterBreak="0">
    <w:nsid w:val="65A530E4"/>
    <w:multiLevelType w:val="hybridMultilevel"/>
    <w:tmpl w:val="EEE8FA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5F66A7D"/>
    <w:multiLevelType w:val="hybridMultilevel"/>
    <w:tmpl w:val="7708E094"/>
    <w:lvl w:ilvl="0" w:tplc="04090001">
      <w:start w:val="1"/>
      <w:numFmt w:val="bullet"/>
      <w:lvlText w:val=""/>
      <w:lvlJc w:val="left"/>
      <w:pPr>
        <w:ind w:left="720" w:hanging="360"/>
      </w:pPr>
      <w:rPr>
        <w:rFonts w:ascii="Symbol" w:hAnsi="Symbol" w:hint="default"/>
      </w:rPr>
    </w:lvl>
    <w:lvl w:ilvl="1" w:tplc="23C231BE">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4F41F1"/>
    <w:multiLevelType w:val="singleLevel"/>
    <w:tmpl w:val="D4321454"/>
    <w:lvl w:ilvl="0">
      <w:start w:val="1"/>
      <w:numFmt w:val="lowerLetter"/>
      <w:lvlText w:val="%1)"/>
      <w:legacy w:legacy="1" w:legacySpace="0" w:legacyIndent="240"/>
      <w:lvlJc w:val="left"/>
      <w:rPr>
        <w:rFonts w:ascii="Segoe UI" w:hAnsi="Segoe UI" w:cs="Segoe UI" w:hint="default"/>
      </w:rPr>
    </w:lvl>
  </w:abstractNum>
  <w:abstractNum w:abstractNumId="79" w15:restartNumberingAfterBreak="0">
    <w:nsid w:val="67B72866"/>
    <w:multiLevelType w:val="hybridMultilevel"/>
    <w:tmpl w:val="F5E87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A424054"/>
    <w:multiLevelType w:val="hybridMultilevel"/>
    <w:tmpl w:val="6212D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13E2E87"/>
    <w:multiLevelType w:val="hybridMultilevel"/>
    <w:tmpl w:val="4C1890C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2" w15:restartNumberingAfterBreak="0">
    <w:nsid w:val="718726F9"/>
    <w:multiLevelType w:val="hybridMultilevel"/>
    <w:tmpl w:val="96A0F824"/>
    <w:lvl w:ilvl="0" w:tplc="08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9B27661"/>
    <w:multiLevelType w:val="multilevel"/>
    <w:tmpl w:val="603426BC"/>
    <w:lvl w:ilvl="0">
      <w:start w:val="1"/>
      <w:numFmt w:val="bullet"/>
      <w:lvlText w:val="-"/>
      <w:lvlJc w:val="left"/>
      <w:rPr>
        <w:rFonts w:ascii="Arial" w:eastAsia="Arial" w:hAnsi="Arial" w:cs="Arial"/>
        <w:b w:val="0"/>
        <w:bCs w:val="0"/>
        <w:i w:val="0"/>
        <w:iCs w:val="0"/>
        <w:smallCaps w:val="0"/>
        <w:strike w:val="0"/>
        <w:color w:val="000000"/>
        <w:spacing w:val="2"/>
        <w:w w:val="100"/>
        <w:position w:val="0"/>
        <w:sz w:val="18"/>
        <w:szCs w:val="18"/>
        <w:u w:val="none"/>
        <w:lang w:val="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7AB421EA"/>
    <w:multiLevelType w:val="hybridMultilevel"/>
    <w:tmpl w:val="0D4205B8"/>
    <w:lvl w:ilvl="0" w:tplc="B7BE79FA">
      <w:start w:val="1"/>
      <w:numFmt w:val="lowerLetter"/>
      <w:lvlText w:val="%1)"/>
      <w:lvlJc w:val="left"/>
      <w:pPr>
        <w:ind w:left="720" w:hanging="360"/>
      </w:pPr>
      <w:rPr>
        <w:rFonts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C2F5E5F"/>
    <w:multiLevelType w:val="multilevel"/>
    <w:tmpl w:val="3FCE2F1C"/>
    <w:lvl w:ilvl="0">
      <w:start w:val="3"/>
      <w:numFmt w:val="decimal"/>
      <w:lvlText w:val="%1"/>
      <w:lvlJc w:val="left"/>
      <w:pPr>
        <w:ind w:left="360" w:hanging="360"/>
      </w:pPr>
      <w:rPr>
        <w:rFonts w:hint="default"/>
      </w:rPr>
    </w:lvl>
    <w:lvl w:ilvl="1">
      <w:start w:val="3"/>
      <w:numFmt w:val="decimal"/>
      <w:lvlText w:val="%1.%2"/>
      <w:lvlJc w:val="left"/>
      <w:pPr>
        <w:ind w:left="774" w:hanging="360"/>
      </w:pPr>
      <w:rPr>
        <w:rFonts w:hint="default"/>
      </w:rPr>
    </w:lvl>
    <w:lvl w:ilvl="2">
      <w:start w:val="1"/>
      <w:numFmt w:val="decimal"/>
      <w:lvlText w:val="%1.%2.%3"/>
      <w:lvlJc w:val="left"/>
      <w:pPr>
        <w:ind w:left="1548" w:hanging="720"/>
      </w:pPr>
      <w:rPr>
        <w:rFonts w:hint="default"/>
      </w:rPr>
    </w:lvl>
    <w:lvl w:ilvl="3">
      <w:start w:val="1"/>
      <w:numFmt w:val="decimal"/>
      <w:lvlText w:val="%1.%2.%3.%4"/>
      <w:lvlJc w:val="left"/>
      <w:pPr>
        <w:ind w:left="2322" w:hanging="1080"/>
      </w:pPr>
      <w:rPr>
        <w:rFonts w:hint="default"/>
      </w:rPr>
    </w:lvl>
    <w:lvl w:ilvl="4">
      <w:start w:val="1"/>
      <w:numFmt w:val="decimal"/>
      <w:lvlText w:val="%1.%2.%3.%4.%5"/>
      <w:lvlJc w:val="left"/>
      <w:pPr>
        <w:ind w:left="2736" w:hanging="1080"/>
      </w:pPr>
      <w:rPr>
        <w:rFonts w:hint="default"/>
      </w:rPr>
    </w:lvl>
    <w:lvl w:ilvl="5">
      <w:start w:val="1"/>
      <w:numFmt w:val="decimal"/>
      <w:lvlText w:val="%1.%2.%3.%4.%5.%6"/>
      <w:lvlJc w:val="left"/>
      <w:pPr>
        <w:ind w:left="3510" w:hanging="1440"/>
      </w:pPr>
      <w:rPr>
        <w:rFonts w:hint="default"/>
      </w:rPr>
    </w:lvl>
    <w:lvl w:ilvl="6">
      <w:start w:val="1"/>
      <w:numFmt w:val="decimal"/>
      <w:lvlText w:val="%1.%2.%3.%4.%5.%6.%7"/>
      <w:lvlJc w:val="left"/>
      <w:pPr>
        <w:ind w:left="3924" w:hanging="1440"/>
      </w:pPr>
      <w:rPr>
        <w:rFonts w:hint="default"/>
      </w:rPr>
    </w:lvl>
    <w:lvl w:ilvl="7">
      <w:start w:val="1"/>
      <w:numFmt w:val="decimal"/>
      <w:lvlText w:val="%1.%2.%3.%4.%5.%6.%7.%8"/>
      <w:lvlJc w:val="left"/>
      <w:pPr>
        <w:ind w:left="4698" w:hanging="1800"/>
      </w:pPr>
      <w:rPr>
        <w:rFonts w:hint="default"/>
      </w:rPr>
    </w:lvl>
    <w:lvl w:ilvl="8">
      <w:start w:val="1"/>
      <w:numFmt w:val="decimal"/>
      <w:lvlText w:val="%1.%2.%3.%4.%5.%6.%7.%8.%9"/>
      <w:lvlJc w:val="left"/>
      <w:pPr>
        <w:ind w:left="5472" w:hanging="2160"/>
      </w:pPr>
      <w:rPr>
        <w:rFonts w:hint="default"/>
      </w:rPr>
    </w:lvl>
  </w:abstractNum>
  <w:abstractNum w:abstractNumId="86" w15:restartNumberingAfterBreak="0">
    <w:nsid w:val="7E1362B0"/>
    <w:multiLevelType w:val="hybridMultilevel"/>
    <w:tmpl w:val="9E42B6C4"/>
    <w:lvl w:ilvl="0" w:tplc="2C2CFE0C">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7" w15:restartNumberingAfterBreak="0">
    <w:nsid w:val="7EA37FEB"/>
    <w:multiLevelType w:val="hybridMultilevel"/>
    <w:tmpl w:val="8062CC4A"/>
    <w:lvl w:ilvl="0" w:tplc="CB226F90">
      <w:start w:val="1"/>
      <w:numFmt w:val="lowerLetter"/>
      <w:lvlText w:val="%1)"/>
      <w:lvlJc w:val="left"/>
      <w:pPr>
        <w:ind w:left="800" w:hanging="360"/>
      </w:pPr>
      <w:rPr>
        <w:rFonts w:hint="default"/>
        <w:b w:val="0"/>
      </w:rPr>
    </w:lvl>
    <w:lvl w:ilvl="1" w:tplc="04090019" w:tentative="1">
      <w:start w:val="1"/>
      <w:numFmt w:val="lowerLetter"/>
      <w:lvlText w:val="%2."/>
      <w:lvlJc w:val="left"/>
      <w:pPr>
        <w:ind w:left="1520" w:hanging="360"/>
      </w:pPr>
    </w:lvl>
    <w:lvl w:ilvl="2" w:tplc="0409001B" w:tentative="1">
      <w:start w:val="1"/>
      <w:numFmt w:val="lowerRoman"/>
      <w:lvlText w:val="%3."/>
      <w:lvlJc w:val="right"/>
      <w:pPr>
        <w:ind w:left="2240" w:hanging="180"/>
      </w:pPr>
    </w:lvl>
    <w:lvl w:ilvl="3" w:tplc="0409000F" w:tentative="1">
      <w:start w:val="1"/>
      <w:numFmt w:val="decimal"/>
      <w:lvlText w:val="%4."/>
      <w:lvlJc w:val="left"/>
      <w:pPr>
        <w:ind w:left="2960" w:hanging="360"/>
      </w:pPr>
    </w:lvl>
    <w:lvl w:ilvl="4" w:tplc="04090019" w:tentative="1">
      <w:start w:val="1"/>
      <w:numFmt w:val="lowerLetter"/>
      <w:lvlText w:val="%5."/>
      <w:lvlJc w:val="left"/>
      <w:pPr>
        <w:ind w:left="3680" w:hanging="360"/>
      </w:pPr>
    </w:lvl>
    <w:lvl w:ilvl="5" w:tplc="0409001B" w:tentative="1">
      <w:start w:val="1"/>
      <w:numFmt w:val="lowerRoman"/>
      <w:lvlText w:val="%6."/>
      <w:lvlJc w:val="right"/>
      <w:pPr>
        <w:ind w:left="4400" w:hanging="180"/>
      </w:pPr>
    </w:lvl>
    <w:lvl w:ilvl="6" w:tplc="0409000F" w:tentative="1">
      <w:start w:val="1"/>
      <w:numFmt w:val="decimal"/>
      <w:lvlText w:val="%7."/>
      <w:lvlJc w:val="left"/>
      <w:pPr>
        <w:ind w:left="5120" w:hanging="360"/>
      </w:pPr>
    </w:lvl>
    <w:lvl w:ilvl="7" w:tplc="04090019" w:tentative="1">
      <w:start w:val="1"/>
      <w:numFmt w:val="lowerLetter"/>
      <w:lvlText w:val="%8."/>
      <w:lvlJc w:val="left"/>
      <w:pPr>
        <w:ind w:left="5840" w:hanging="360"/>
      </w:pPr>
    </w:lvl>
    <w:lvl w:ilvl="8" w:tplc="0409001B" w:tentative="1">
      <w:start w:val="1"/>
      <w:numFmt w:val="lowerRoman"/>
      <w:lvlText w:val="%9."/>
      <w:lvlJc w:val="right"/>
      <w:pPr>
        <w:ind w:left="6560" w:hanging="180"/>
      </w:pPr>
    </w:lvl>
  </w:abstractNum>
  <w:abstractNum w:abstractNumId="88" w15:restartNumberingAfterBreak="0">
    <w:nsid w:val="7FE36D7B"/>
    <w:multiLevelType w:val="singleLevel"/>
    <w:tmpl w:val="BA446CE4"/>
    <w:lvl w:ilvl="0">
      <w:start w:val="1"/>
      <w:numFmt w:val="lowerLetter"/>
      <w:lvlText w:val="%1)"/>
      <w:legacy w:legacy="1" w:legacySpace="0" w:legacyIndent="245"/>
      <w:lvlJc w:val="left"/>
      <w:rPr>
        <w:rFonts w:ascii="Segoe UI" w:hAnsi="Segoe UI" w:cs="Segoe UI" w:hint="default"/>
      </w:rPr>
    </w:lvl>
  </w:abstractNum>
  <w:num w:numId="1">
    <w:abstractNumId w:val="12"/>
  </w:num>
  <w:num w:numId="2">
    <w:abstractNumId w:val="52"/>
  </w:num>
  <w:num w:numId="3">
    <w:abstractNumId w:val="0"/>
    <w:lvlOverride w:ilvl="0">
      <w:lvl w:ilvl="0">
        <w:start w:val="65535"/>
        <w:numFmt w:val="bullet"/>
        <w:lvlText w:val="-"/>
        <w:legacy w:legacy="1" w:legacySpace="0" w:legacyIndent="365"/>
        <w:lvlJc w:val="left"/>
        <w:rPr>
          <w:rFonts w:ascii="Times New Roman" w:hAnsi="Times New Roman" w:cs="Times New Roman" w:hint="default"/>
        </w:rPr>
      </w:lvl>
    </w:lvlOverride>
  </w:num>
  <w:num w:numId="4">
    <w:abstractNumId w:val="0"/>
    <w:lvlOverride w:ilvl="0">
      <w:lvl w:ilvl="0">
        <w:start w:val="65535"/>
        <w:numFmt w:val="bullet"/>
        <w:lvlText w:val="-"/>
        <w:legacy w:legacy="1" w:legacySpace="0" w:legacyIndent="365"/>
        <w:lvlJc w:val="left"/>
        <w:rPr>
          <w:rFonts w:ascii="Segoe UI" w:hAnsi="Segoe UI" w:cs="Segoe UI" w:hint="default"/>
        </w:rPr>
      </w:lvl>
    </w:lvlOverride>
  </w:num>
  <w:num w:numId="5">
    <w:abstractNumId w:val="23"/>
  </w:num>
  <w:num w:numId="6">
    <w:abstractNumId w:val="53"/>
  </w:num>
  <w:num w:numId="7">
    <w:abstractNumId w:val="19"/>
  </w:num>
  <w:num w:numId="8">
    <w:abstractNumId w:val="48"/>
  </w:num>
  <w:num w:numId="9">
    <w:abstractNumId w:val="0"/>
    <w:lvlOverride w:ilvl="0">
      <w:lvl w:ilvl="0">
        <w:start w:val="65535"/>
        <w:numFmt w:val="bullet"/>
        <w:lvlText w:val="-"/>
        <w:lvlJc w:val="left"/>
        <w:pPr>
          <w:ind w:left="720" w:hanging="360"/>
        </w:pPr>
        <w:rPr>
          <w:rFonts w:ascii="Times New Roman" w:hAnsi="Times New Roman" w:cs="Times New Roman" w:hint="default"/>
        </w:rPr>
      </w:lvl>
    </w:lvlOverride>
  </w:num>
  <w:num w:numId="10">
    <w:abstractNumId w:val="0"/>
    <w:lvlOverride w:ilvl="0">
      <w:lvl w:ilvl="0">
        <w:start w:val="65535"/>
        <w:numFmt w:val="bullet"/>
        <w:lvlText w:val="-"/>
        <w:legacy w:legacy="1" w:legacySpace="0" w:legacyIndent="364"/>
        <w:lvlJc w:val="left"/>
        <w:rPr>
          <w:rFonts w:ascii="Times New Roman" w:hAnsi="Times New Roman" w:cs="Times New Roman" w:hint="default"/>
        </w:rPr>
      </w:lvl>
    </w:lvlOverride>
  </w:num>
  <w:num w:numId="11">
    <w:abstractNumId w:val="20"/>
  </w:num>
  <w:num w:numId="12">
    <w:abstractNumId w:val="0"/>
    <w:lvlOverride w:ilvl="0">
      <w:lvl w:ilvl="0">
        <w:start w:val="65535"/>
        <w:numFmt w:val="bullet"/>
        <w:lvlText w:val="•"/>
        <w:legacy w:legacy="1" w:legacySpace="0" w:legacyIndent="351"/>
        <w:lvlJc w:val="left"/>
        <w:rPr>
          <w:rFonts w:ascii="Times New Roman" w:hAnsi="Times New Roman" w:cs="Times New Roman" w:hint="default"/>
        </w:rPr>
      </w:lvl>
    </w:lvlOverride>
  </w:num>
  <w:num w:numId="13">
    <w:abstractNumId w:val="69"/>
  </w:num>
  <w:num w:numId="14">
    <w:abstractNumId w:val="0"/>
    <w:lvlOverride w:ilvl="0">
      <w:lvl w:ilvl="0">
        <w:start w:val="65535"/>
        <w:numFmt w:val="bullet"/>
        <w:lvlText w:val="-"/>
        <w:legacy w:legacy="1" w:legacySpace="0" w:legacyIndent="158"/>
        <w:lvlJc w:val="left"/>
        <w:rPr>
          <w:rFonts w:ascii="Arial Unicode MS" w:eastAsia="Arial Unicode MS" w:hAnsi="Arial Unicode MS" w:cs="Arial Unicode MS" w:hint="eastAsia"/>
        </w:rPr>
      </w:lvl>
    </w:lvlOverride>
  </w:num>
  <w:num w:numId="15">
    <w:abstractNumId w:val="0"/>
    <w:lvlOverride w:ilvl="0">
      <w:lvl w:ilvl="0">
        <w:start w:val="65535"/>
        <w:numFmt w:val="bullet"/>
        <w:lvlText w:val="-"/>
        <w:legacy w:legacy="1" w:legacySpace="0" w:legacyIndent="350"/>
        <w:lvlJc w:val="left"/>
        <w:rPr>
          <w:rFonts w:ascii="Arial Unicode MS" w:eastAsia="Arial Unicode MS" w:hAnsi="Arial Unicode MS" w:cs="Arial Unicode MS" w:hint="eastAsia"/>
        </w:rPr>
      </w:lvl>
    </w:lvlOverride>
  </w:num>
  <w:num w:numId="16">
    <w:abstractNumId w:val="0"/>
    <w:lvlOverride w:ilvl="0">
      <w:lvl w:ilvl="0">
        <w:start w:val="65535"/>
        <w:numFmt w:val="bullet"/>
        <w:lvlText w:val="-"/>
        <w:legacy w:legacy="1" w:legacySpace="0" w:legacyIndent="351"/>
        <w:lvlJc w:val="left"/>
        <w:rPr>
          <w:rFonts w:ascii="Arial Unicode MS" w:eastAsia="Arial Unicode MS" w:hAnsi="Arial Unicode MS" w:cs="Arial Unicode MS" w:hint="eastAsia"/>
        </w:rPr>
      </w:lvl>
    </w:lvlOverride>
  </w:num>
  <w:num w:numId="17">
    <w:abstractNumId w:val="31"/>
  </w:num>
  <w:num w:numId="18">
    <w:abstractNumId w:val="77"/>
  </w:num>
  <w:num w:numId="19">
    <w:abstractNumId w:val="80"/>
  </w:num>
  <w:num w:numId="20">
    <w:abstractNumId w:val="79"/>
  </w:num>
  <w:num w:numId="21">
    <w:abstractNumId w:val="46"/>
  </w:num>
  <w:num w:numId="22">
    <w:abstractNumId w:val="66"/>
  </w:num>
  <w:num w:numId="23">
    <w:abstractNumId w:val="41"/>
  </w:num>
  <w:num w:numId="24">
    <w:abstractNumId w:val="75"/>
  </w:num>
  <w:num w:numId="25">
    <w:abstractNumId w:val="18"/>
  </w:num>
  <w:num w:numId="26">
    <w:abstractNumId w:val="21"/>
  </w:num>
  <w:num w:numId="27">
    <w:abstractNumId w:val="10"/>
  </w:num>
  <w:num w:numId="28">
    <w:abstractNumId w:val="22"/>
  </w:num>
  <w:num w:numId="29">
    <w:abstractNumId w:val="50"/>
  </w:num>
  <w:num w:numId="30">
    <w:abstractNumId w:val="67"/>
  </w:num>
  <w:num w:numId="31">
    <w:abstractNumId w:val="88"/>
  </w:num>
  <w:num w:numId="32">
    <w:abstractNumId w:val="78"/>
  </w:num>
  <w:num w:numId="33">
    <w:abstractNumId w:val="71"/>
  </w:num>
  <w:num w:numId="34">
    <w:abstractNumId w:val="40"/>
  </w:num>
  <w:num w:numId="35">
    <w:abstractNumId w:val="25"/>
  </w:num>
  <w:num w:numId="36">
    <w:abstractNumId w:val="39"/>
  </w:num>
  <w:num w:numId="37">
    <w:abstractNumId w:val="11"/>
  </w:num>
  <w:num w:numId="38">
    <w:abstractNumId w:val="0"/>
    <w:lvlOverride w:ilvl="0">
      <w:lvl w:ilvl="0">
        <w:start w:val="65535"/>
        <w:numFmt w:val="bullet"/>
        <w:lvlText w:val="•"/>
        <w:legacy w:legacy="1" w:legacySpace="0" w:legacyIndent="144"/>
        <w:lvlJc w:val="left"/>
        <w:rPr>
          <w:rFonts w:ascii="Segoe UI" w:hAnsi="Segoe UI" w:cs="Segoe UI" w:hint="default"/>
        </w:rPr>
      </w:lvl>
    </w:lvlOverride>
  </w:num>
  <w:num w:numId="39">
    <w:abstractNumId w:val="68"/>
  </w:num>
  <w:num w:numId="40">
    <w:abstractNumId w:val="76"/>
  </w:num>
  <w:num w:numId="41">
    <w:abstractNumId w:val="87"/>
  </w:num>
  <w:num w:numId="42">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 w:numId="43">
    <w:abstractNumId w:val="16"/>
  </w:num>
  <w:num w:numId="44">
    <w:abstractNumId w:val="47"/>
  </w:num>
  <w:num w:numId="45">
    <w:abstractNumId w:val="32"/>
  </w:num>
  <w:num w:numId="46">
    <w:abstractNumId w:val="56"/>
  </w:num>
  <w:num w:numId="47">
    <w:abstractNumId w:val="83"/>
  </w:num>
  <w:num w:numId="48">
    <w:abstractNumId w:val="85"/>
  </w:num>
  <w:num w:numId="49">
    <w:abstractNumId w:val="29"/>
  </w:num>
  <w:num w:numId="50">
    <w:abstractNumId w:val="64"/>
  </w:num>
  <w:num w:numId="51">
    <w:abstractNumId w:val="61"/>
  </w:num>
  <w:num w:numId="52">
    <w:abstractNumId w:val="45"/>
  </w:num>
  <w:num w:numId="53">
    <w:abstractNumId w:val="59"/>
  </w:num>
  <w:num w:numId="54">
    <w:abstractNumId w:val="58"/>
  </w:num>
  <w:num w:numId="55">
    <w:abstractNumId w:val="17"/>
  </w:num>
  <w:num w:numId="56">
    <w:abstractNumId w:val="34"/>
  </w:num>
  <w:num w:numId="57">
    <w:abstractNumId w:val="26"/>
  </w:num>
  <w:num w:numId="58">
    <w:abstractNumId w:val="55"/>
  </w:num>
  <w:num w:numId="59">
    <w:abstractNumId w:val="51"/>
  </w:num>
  <w:num w:numId="60">
    <w:abstractNumId w:val="33"/>
  </w:num>
  <w:num w:numId="61">
    <w:abstractNumId w:val="73"/>
  </w:num>
  <w:num w:numId="62">
    <w:abstractNumId w:val="42"/>
  </w:num>
  <w:num w:numId="63">
    <w:abstractNumId w:val="54"/>
  </w:num>
  <w:num w:numId="64">
    <w:abstractNumId w:val="84"/>
  </w:num>
  <w:num w:numId="65">
    <w:abstractNumId w:val="43"/>
  </w:num>
  <w:num w:numId="66">
    <w:abstractNumId w:val="14"/>
  </w:num>
  <w:num w:numId="67">
    <w:abstractNumId w:val="28"/>
  </w:num>
  <w:num w:numId="68">
    <w:abstractNumId w:val="35"/>
  </w:num>
  <w:num w:numId="69">
    <w:abstractNumId w:val="15"/>
  </w:num>
  <w:num w:numId="70">
    <w:abstractNumId w:val="36"/>
  </w:num>
  <w:num w:numId="71">
    <w:abstractNumId w:val="81"/>
  </w:num>
  <w:num w:numId="72">
    <w:abstractNumId w:val="38"/>
  </w:num>
  <w:num w:numId="73">
    <w:abstractNumId w:val="24"/>
  </w:num>
  <w:num w:numId="74">
    <w:abstractNumId w:val="49"/>
  </w:num>
  <w:num w:numId="75">
    <w:abstractNumId w:val="62"/>
  </w:num>
  <w:num w:numId="76">
    <w:abstractNumId w:val="86"/>
  </w:num>
  <w:num w:numId="77">
    <w:abstractNumId w:val="27"/>
  </w:num>
  <w:num w:numId="78">
    <w:abstractNumId w:val="13"/>
  </w:num>
  <w:num w:numId="79">
    <w:abstractNumId w:val="44"/>
  </w:num>
  <w:num w:numId="80">
    <w:abstractNumId w:val="70"/>
  </w:num>
  <w:num w:numId="81">
    <w:abstractNumId w:val="74"/>
  </w:num>
  <w:num w:numId="82">
    <w:abstractNumId w:val="63"/>
  </w:num>
  <w:num w:numId="83">
    <w:abstractNumId w:val="30"/>
  </w:num>
  <w:num w:numId="84">
    <w:abstractNumId w:val="65"/>
  </w:num>
  <w:num w:numId="85">
    <w:abstractNumId w:val="60"/>
  </w:num>
  <w:num w:numId="86">
    <w:abstractNumId w:val="57"/>
  </w:num>
  <w:num w:numId="87">
    <w:abstractNumId w:val="72"/>
  </w:num>
  <w:num w:numId="88">
    <w:abstractNumId w:val="37"/>
  </w:num>
  <w:num w:numId="89">
    <w:abstractNumId w:val="8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hideSpellingErrors/>
  <w:hideGrammaticalErrors/>
  <w:defaultTabStop w:val="720"/>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1577"/>
    <w:rsid w:val="00000767"/>
    <w:rsid w:val="00001150"/>
    <w:rsid w:val="00003954"/>
    <w:rsid w:val="00007F68"/>
    <w:rsid w:val="00010048"/>
    <w:rsid w:val="000116D4"/>
    <w:rsid w:val="0001265A"/>
    <w:rsid w:val="000139C3"/>
    <w:rsid w:val="000153CA"/>
    <w:rsid w:val="000154AD"/>
    <w:rsid w:val="0001566C"/>
    <w:rsid w:val="00015BAD"/>
    <w:rsid w:val="00016AF7"/>
    <w:rsid w:val="00020C0A"/>
    <w:rsid w:val="000217CA"/>
    <w:rsid w:val="00022D79"/>
    <w:rsid w:val="000236CA"/>
    <w:rsid w:val="00030741"/>
    <w:rsid w:val="00031486"/>
    <w:rsid w:val="00033D34"/>
    <w:rsid w:val="00033F22"/>
    <w:rsid w:val="0003424D"/>
    <w:rsid w:val="0003620E"/>
    <w:rsid w:val="00037CCC"/>
    <w:rsid w:val="00041C60"/>
    <w:rsid w:val="00044580"/>
    <w:rsid w:val="00050277"/>
    <w:rsid w:val="000511F8"/>
    <w:rsid w:val="0005191B"/>
    <w:rsid w:val="00052F1C"/>
    <w:rsid w:val="000535A9"/>
    <w:rsid w:val="0005709D"/>
    <w:rsid w:val="00061F67"/>
    <w:rsid w:val="00064028"/>
    <w:rsid w:val="000645E8"/>
    <w:rsid w:val="000649E3"/>
    <w:rsid w:val="000703B7"/>
    <w:rsid w:val="00070D19"/>
    <w:rsid w:val="00073D2A"/>
    <w:rsid w:val="000742DB"/>
    <w:rsid w:val="000745EB"/>
    <w:rsid w:val="00075CAA"/>
    <w:rsid w:val="00082370"/>
    <w:rsid w:val="000826E8"/>
    <w:rsid w:val="00083B4D"/>
    <w:rsid w:val="00084D31"/>
    <w:rsid w:val="00085011"/>
    <w:rsid w:val="00086628"/>
    <w:rsid w:val="000872AC"/>
    <w:rsid w:val="000874D3"/>
    <w:rsid w:val="000905B8"/>
    <w:rsid w:val="0009091D"/>
    <w:rsid w:val="00095EA1"/>
    <w:rsid w:val="000960BA"/>
    <w:rsid w:val="00097007"/>
    <w:rsid w:val="000A0285"/>
    <w:rsid w:val="000A263D"/>
    <w:rsid w:val="000A28D6"/>
    <w:rsid w:val="000A4506"/>
    <w:rsid w:val="000A5959"/>
    <w:rsid w:val="000A5A83"/>
    <w:rsid w:val="000A5F71"/>
    <w:rsid w:val="000B1188"/>
    <w:rsid w:val="000B14E3"/>
    <w:rsid w:val="000B4067"/>
    <w:rsid w:val="000C2AB0"/>
    <w:rsid w:val="000C6568"/>
    <w:rsid w:val="000C775B"/>
    <w:rsid w:val="000D2B06"/>
    <w:rsid w:val="000D2D75"/>
    <w:rsid w:val="000D3C0F"/>
    <w:rsid w:val="000D7CF0"/>
    <w:rsid w:val="000E382D"/>
    <w:rsid w:val="000F0F61"/>
    <w:rsid w:val="000F2AFE"/>
    <w:rsid w:val="000F445D"/>
    <w:rsid w:val="000F4BAB"/>
    <w:rsid w:val="000F54B5"/>
    <w:rsid w:val="000F5D08"/>
    <w:rsid w:val="001005B9"/>
    <w:rsid w:val="00102C7D"/>
    <w:rsid w:val="0010516D"/>
    <w:rsid w:val="00106422"/>
    <w:rsid w:val="00107C42"/>
    <w:rsid w:val="00110D4B"/>
    <w:rsid w:val="00112226"/>
    <w:rsid w:val="00113E04"/>
    <w:rsid w:val="00113E78"/>
    <w:rsid w:val="00114406"/>
    <w:rsid w:val="001144AA"/>
    <w:rsid w:val="0011505A"/>
    <w:rsid w:val="00126FEE"/>
    <w:rsid w:val="0013095C"/>
    <w:rsid w:val="001312C5"/>
    <w:rsid w:val="00131971"/>
    <w:rsid w:val="0013216A"/>
    <w:rsid w:val="001356B0"/>
    <w:rsid w:val="001358F8"/>
    <w:rsid w:val="001364DD"/>
    <w:rsid w:val="00140B3E"/>
    <w:rsid w:val="001436B6"/>
    <w:rsid w:val="00143754"/>
    <w:rsid w:val="001440CC"/>
    <w:rsid w:val="00145BB9"/>
    <w:rsid w:val="001475EB"/>
    <w:rsid w:val="00147CF3"/>
    <w:rsid w:val="00150308"/>
    <w:rsid w:val="00152FC1"/>
    <w:rsid w:val="00154A71"/>
    <w:rsid w:val="001556F3"/>
    <w:rsid w:val="00157C55"/>
    <w:rsid w:val="00163B86"/>
    <w:rsid w:val="00165342"/>
    <w:rsid w:val="00170B76"/>
    <w:rsid w:val="00172470"/>
    <w:rsid w:val="001724A9"/>
    <w:rsid w:val="00173854"/>
    <w:rsid w:val="00174BE9"/>
    <w:rsid w:val="00176A1D"/>
    <w:rsid w:val="00180DE8"/>
    <w:rsid w:val="0018577C"/>
    <w:rsid w:val="001912E7"/>
    <w:rsid w:val="00194847"/>
    <w:rsid w:val="00194BFC"/>
    <w:rsid w:val="001950D0"/>
    <w:rsid w:val="00196C87"/>
    <w:rsid w:val="001A07D0"/>
    <w:rsid w:val="001A2735"/>
    <w:rsid w:val="001A341B"/>
    <w:rsid w:val="001A3659"/>
    <w:rsid w:val="001A48FD"/>
    <w:rsid w:val="001B1ABE"/>
    <w:rsid w:val="001B2CA5"/>
    <w:rsid w:val="001B2F05"/>
    <w:rsid w:val="001B3886"/>
    <w:rsid w:val="001B3B97"/>
    <w:rsid w:val="001B561C"/>
    <w:rsid w:val="001C017D"/>
    <w:rsid w:val="001C02C2"/>
    <w:rsid w:val="001C0E45"/>
    <w:rsid w:val="001C2E37"/>
    <w:rsid w:val="001C3347"/>
    <w:rsid w:val="001C3CEB"/>
    <w:rsid w:val="001C50B4"/>
    <w:rsid w:val="001D12F1"/>
    <w:rsid w:val="001D153C"/>
    <w:rsid w:val="001D3022"/>
    <w:rsid w:val="001D4E86"/>
    <w:rsid w:val="001D51B4"/>
    <w:rsid w:val="001D6029"/>
    <w:rsid w:val="001D69AA"/>
    <w:rsid w:val="001D6F32"/>
    <w:rsid w:val="001E08F1"/>
    <w:rsid w:val="001E6429"/>
    <w:rsid w:val="001E658F"/>
    <w:rsid w:val="001F4646"/>
    <w:rsid w:val="001F68BB"/>
    <w:rsid w:val="0020068A"/>
    <w:rsid w:val="00202DE3"/>
    <w:rsid w:val="00203389"/>
    <w:rsid w:val="00205B96"/>
    <w:rsid w:val="00210D58"/>
    <w:rsid w:val="00212AC3"/>
    <w:rsid w:val="00214518"/>
    <w:rsid w:val="002262EE"/>
    <w:rsid w:val="002276CD"/>
    <w:rsid w:val="00237C6A"/>
    <w:rsid w:val="00241062"/>
    <w:rsid w:val="00243483"/>
    <w:rsid w:val="00245334"/>
    <w:rsid w:val="002506EB"/>
    <w:rsid w:val="002513EE"/>
    <w:rsid w:val="0025607C"/>
    <w:rsid w:val="0026302C"/>
    <w:rsid w:val="00263260"/>
    <w:rsid w:val="002665DC"/>
    <w:rsid w:val="00266682"/>
    <w:rsid w:val="00267F68"/>
    <w:rsid w:val="0027186B"/>
    <w:rsid w:val="002749C8"/>
    <w:rsid w:val="00274CA0"/>
    <w:rsid w:val="00281C4C"/>
    <w:rsid w:val="002821A1"/>
    <w:rsid w:val="002876A6"/>
    <w:rsid w:val="0028779E"/>
    <w:rsid w:val="0029009A"/>
    <w:rsid w:val="00291FE4"/>
    <w:rsid w:val="002A06AC"/>
    <w:rsid w:val="002A08A9"/>
    <w:rsid w:val="002A1162"/>
    <w:rsid w:val="002A1ABC"/>
    <w:rsid w:val="002A55EE"/>
    <w:rsid w:val="002A6B98"/>
    <w:rsid w:val="002A6F7C"/>
    <w:rsid w:val="002B0C8C"/>
    <w:rsid w:val="002B1600"/>
    <w:rsid w:val="002B216C"/>
    <w:rsid w:val="002B3012"/>
    <w:rsid w:val="002B3A53"/>
    <w:rsid w:val="002B44B7"/>
    <w:rsid w:val="002B4AD2"/>
    <w:rsid w:val="002B4BE5"/>
    <w:rsid w:val="002B5D8E"/>
    <w:rsid w:val="002C6774"/>
    <w:rsid w:val="002D0BB4"/>
    <w:rsid w:val="002D152D"/>
    <w:rsid w:val="002D1D79"/>
    <w:rsid w:val="002D2568"/>
    <w:rsid w:val="002D4D98"/>
    <w:rsid w:val="002E0C1B"/>
    <w:rsid w:val="002E1B63"/>
    <w:rsid w:val="002E3672"/>
    <w:rsid w:val="002E4AE0"/>
    <w:rsid w:val="002F27CC"/>
    <w:rsid w:val="002F41A5"/>
    <w:rsid w:val="00300AAD"/>
    <w:rsid w:val="00303239"/>
    <w:rsid w:val="0030659E"/>
    <w:rsid w:val="00307B3A"/>
    <w:rsid w:val="00311F3F"/>
    <w:rsid w:val="0031273A"/>
    <w:rsid w:val="00314785"/>
    <w:rsid w:val="00316EE5"/>
    <w:rsid w:val="003176FD"/>
    <w:rsid w:val="003211ED"/>
    <w:rsid w:val="00323C43"/>
    <w:rsid w:val="003278A4"/>
    <w:rsid w:val="00331C08"/>
    <w:rsid w:val="00332817"/>
    <w:rsid w:val="003336E4"/>
    <w:rsid w:val="00342229"/>
    <w:rsid w:val="00342334"/>
    <w:rsid w:val="00342D62"/>
    <w:rsid w:val="00343B51"/>
    <w:rsid w:val="0034634C"/>
    <w:rsid w:val="003509B8"/>
    <w:rsid w:val="00352158"/>
    <w:rsid w:val="00354736"/>
    <w:rsid w:val="003566D9"/>
    <w:rsid w:val="00356EF2"/>
    <w:rsid w:val="00357A1D"/>
    <w:rsid w:val="00364B02"/>
    <w:rsid w:val="00365087"/>
    <w:rsid w:val="00365F43"/>
    <w:rsid w:val="0037173A"/>
    <w:rsid w:val="00376460"/>
    <w:rsid w:val="003764E0"/>
    <w:rsid w:val="003801BE"/>
    <w:rsid w:val="00381218"/>
    <w:rsid w:val="003817A1"/>
    <w:rsid w:val="00382254"/>
    <w:rsid w:val="00385FF7"/>
    <w:rsid w:val="003867C1"/>
    <w:rsid w:val="003905A3"/>
    <w:rsid w:val="003966B2"/>
    <w:rsid w:val="003A12F9"/>
    <w:rsid w:val="003A1AF3"/>
    <w:rsid w:val="003A28FC"/>
    <w:rsid w:val="003A3435"/>
    <w:rsid w:val="003A3EE5"/>
    <w:rsid w:val="003B13D7"/>
    <w:rsid w:val="003B17C9"/>
    <w:rsid w:val="003B2D6F"/>
    <w:rsid w:val="003B311E"/>
    <w:rsid w:val="003B40BF"/>
    <w:rsid w:val="003B5297"/>
    <w:rsid w:val="003B6E89"/>
    <w:rsid w:val="003B7137"/>
    <w:rsid w:val="003C010D"/>
    <w:rsid w:val="003C048B"/>
    <w:rsid w:val="003C1C4C"/>
    <w:rsid w:val="003C6796"/>
    <w:rsid w:val="003C768C"/>
    <w:rsid w:val="003D64A7"/>
    <w:rsid w:val="003D7151"/>
    <w:rsid w:val="003E3A30"/>
    <w:rsid w:val="003E3C26"/>
    <w:rsid w:val="003E4CA6"/>
    <w:rsid w:val="003F2889"/>
    <w:rsid w:val="003F3101"/>
    <w:rsid w:val="003F3190"/>
    <w:rsid w:val="003F5319"/>
    <w:rsid w:val="003F685B"/>
    <w:rsid w:val="0040169A"/>
    <w:rsid w:val="00403839"/>
    <w:rsid w:val="004041F4"/>
    <w:rsid w:val="004056D6"/>
    <w:rsid w:val="00405F99"/>
    <w:rsid w:val="00410E60"/>
    <w:rsid w:val="004138B6"/>
    <w:rsid w:val="0041435F"/>
    <w:rsid w:val="00421AD1"/>
    <w:rsid w:val="00421C63"/>
    <w:rsid w:val="00421DED"/>
    <w:rsid w:val="00422D9A"/>
    <w:rsid w:val="004231CC"/>
    <w:rsid w:val="00426125"/>
    <w:rsid w:val="00426B92"/>
    <w:rsid w:val="00430449"/>
    <w:rsid w:val="0043086F"/>
    <w:rsid w:val="00431DED"/>
    <w:rsid w:val="00432267"/>
    <w:rsid w:val="00434EC5"/>
    <w:rsid w:val="0043647E"/>
    <w:rsid w:val="00436F2C"/>
    <w:rsid w:val="00440984"/>
    <w:rsid w:val="004427C8"/>
    <w:rsid w:val="004513A4"/>
    <w:rsid w:val="00452EC0"/>
    <w:rsid w:val="00460D4C"/>
    <w:rsid w:val="00462A92"/>
    <w:rsid w:val="00462BDF"/>
    <w:rsid w:val="00462E0B"/>
    <w:rsid w:val="0046698C"/>
    <w:rsid w:val="00467B03"/>
    <w:rsid w:val="00470923"/>
    <w:rsid w:val="00472F1E"/>
    <w:rsid w:val="0047311D"/>
    <w:rsid w:val="0047320A"/>
    <w:rsid w:val="004916B1"/>
    <w:rsid w:val="00491D7D"/>
    <w:rsid w:val="004942E5"/>
    <w:rsid w:val="00494F33"/>
    <w:rsid w:val="004977B4"/>
    <w:rsid w:val="00497867"/>
    <w:rsid w:val="004A3771"/>
    <w:rsid w:val="004A590B"/>
    <w:rsid w:val="004A6E22"/>
    <w:rsid w:val="004A71A1"/>
    <w:rsid w:val="004A7C10"/>
    <w:rsid w:val="004B03AB"/>
    <w:rsid w:val="004B051E"/>
    <w:rsid w:val="004B3AEF"/>
    <w:rsid w:val="004B4047"/>
    <w:rsid w:val="004B4BCF"/>
    <w:rsid w:val="004B6927"/>
    <w:rsid w:val="004C046A"/>
    <w:rsid w:val="004C0E99"/>
    <w:rsid w:val="004C5B5F"/>
    <w:rsid w:val="004C68ED"/>
    <w:rsid w:val="004D0D22"/>
    <w:rsid w:val="004D2E81"/>
    <w:rsid w:val="004D49CD"/>
    <w:rsid w:val="004D7649"/>
    <w:rsid w:val="004E0220"/>
    <w:rsid w:val="004E0538"/>
    <w:rsid w:val="004E2332"/>
    <w:rsid w:val="004E319B"/>
    <w:rsid w:val="004E37BD"/>
    <w:rsid w:val="004E3DF4"/>
    <w:rsid w:val="004E77A8"/>
    <w:rsid w:val="004F6ECC"/>
    <w:rsid w:val="00502BFD"/>
    <w:rsid w:val="00503C48"/>
    <w:rsid w:val="00504740"/>
    <w:rsid w:val="0050710B"/>
    <w:rsid w:val="005074DF"/>
    <w:rsid w:val="00511310"/>
    <w:rsid w:val="00511AB3"/>
    <w:rsid w:val="00514BD5"/>
    <w:rsid w:val="00515441"/>
    <w:rsid w:val="00516167"/>
    <w:rsid w:val="00521021"/>
    <w:rsid w:val="00522C05"/>
    <w:rsid w:val="005247B6"/>
    <w:rsid w:val="0052571D"/>
    <w:rsid w:val="0052759C"/>
    <w:rsid w:val="00527EFC"/>
    <w:rsid w:val="005312CF"/>
    <w:rsid w:val="00535E7D"/>
    <w:rsid w:val="00537C42"/>
    <w:rsid w:val="00540FCC"/>
    <w:rsid w:val="00541AA3"/>
    <w:rsid w:val="00542B30"/>
    <w:rsid w:val="00546ADF"/>
    <w:rsid w:val="00551080"/>
    <w:rsid w:val="00551458"/>
    <w:rsid w:val="00553774"/>
    <w:rsid w:val="00554E99"/>
    <w:rsid w:val="005575A7"/>
    <w:rsid w:val="00557C41"/>
    <w:rsid w:val="00560646"/>
    <w:rsid w:val="00562AD2"/>
    <w:rsid w:val="00567AC6"/>
    <w:rsid w:val="0057097F"/>
    <w:rsid w:val="00570C6E"/>
    <w:rsid w:val="00571181"/>
    <w:rsid w:val="00573A74"/>
    <w:rsid w:val="00576478"/>
    <w:rsid w:val="0057773A"/>
    <w:rsid w:val="005811A5"/>
    <w:rsid w:val="00585847"/>
    <w:rsid w:val="00590BDC"/>
    <w:rsid w:val="00590D78"/>
    <w:rsid w:val="00597981"/>
    <w:rsid w:val="005A0AE3"/>
    <w:rsid w:val="005A1AF0"/>
    <w:rsid w:val="005A1B9F"/>
    <w:rsid w:val="005A4E17"/>
    <w:rsid w:val="005A52A2"/>
    <w:rsid w:val="005A5ADD"/>
    <w:rsid w:val="005A64B3"/>
    <w:rsid w:val="005A6E71"/>
    <w:rsid w:val="005A76A7"/>
    <w:rsid w:val="005B0CF9"/>
    <w:rsid w:val="005B1BBA"/>
    <w:rsid w:val="005B2A6A"/>
    <w:rsid w:val="005B5E20"/>
    <w:rsid w:val="005B7AA6"/>
    <w:rsid w:val="005C2F3F"/>
    <w:rsid w:val="005C592A"/>
    <w:rsid w:val="005C5CD8"/>
    <w:rsid w:val="005C74BE"/>
    <w:rsid w:val="005C77BC"/>
    <w:rsid w:val="005D0BB4"/>
    <w:rsid w:val="005D21FD"/>
    <w:rsid w:val="005D2934"/>
    <w:rsid w:val="005D63FA"/>
    <w:rsid w:val="005E07C7"/>
    <w:rsid w:val="005E12E7"/>
    <w:rsid w:val="005E55B0"/>
    <w:rsid w:val="005E6336"/>
    <w:rsid w:val="005E65C8"/>
    <w:rsid w:val="005E6BA5"/>
    <w:rsid w:val="005E7087"/>
    <w:rsid w:val="005F0E7A"/>
    <w:rsid w:val="005F2000"/>
    <w:rsid w:val="005F6626"/>
    <w:rsid w:val="005F688C"/>
    <w:rsid w:val="005F6A0A"/>
    <w:rsid w:val="005F709F"/>
    <w:rsid w:val="0060061A"/>
    <w:rsid w:val="00601BB2"/>
    <w:rsid w:val="006044B0"/>
    <w:rsid w:val="00610355"/>
    <w:rsid w:val="006115EA"/>
    <w:rsid w:val="00612CEB"/>
    <w:rsid w:val="006177F1"/>
    <w:rsid w:val="006203AE"/>
    <w:rsid w:val="00620490"/>
    <w:rsid w:val="00620A36"/>
    <w:rsid w:val="00621983"/>
    <w:rsid w:val="00623301"/>
    <w:rsid w:val="006240E2"/>
    <w:rsid w:val="00630139"/>
    <w:rsid w:val="006306B4"/>
    <w:rsid w:val="006312B1"/>
    <w:rsid w:val="00633AB5"/>
    <w:rsid w:val="00634668"/>
    <w:rsid w:val="00636555"/>
    <w:rsid w:val="0063731E"/>
    <w:rsid w:val="00640ED7"/>
    <w:rsid w:val="0064103D"/>
    <w:rsid w:val="00643F07"/>
    <w:rsid w:val="006470E3"/>
    <w:rsid w:val="00650043"/>
    <w:rsid w:val="00650BFB"/>
    <w:rsid w:val="00651541"/>
    <w:rsid w:val="006523C1"/>
    <w:rsid w:val="00652A28"/>
    <w:rsid w:val="00657494"/>
    <w:rsid w:val="006576D8"/>
    <w:rsid w:val="00660725"/>
    <w:rsid w:val="006644E8"/>
    <w:rsid w:val="00677BC4"/>
    <w:rsid w:val="00681651"/>
    <w:rsid w:val="00683CAA"/>
    <w:rsid w:val="00685E20"/>
    <w:rsid w:val="00687506"/>
    <w:rsid w:val="0069029E"/>
    <w:rsid w:val="006916DC"/>
    <w:rsid w:val="00691BEA"/>
    <w:rsid w:val="006924C0"/>
    <w:rsid w:val="00693C00"/>
    <w:rsid w:val="00696FAF"/>
    <w:rsid w:val="006A214B"/>
    <w:rsid w:val="006A5AC4"/>
    <w:rsid w:val="006A69C8"/>
    <w:rsid w:val="006A70CF"/>
    <w:rsid w:val="006B113D"/>
    <w:rsid w:val="006B3E76"/>
    <w:rsid w:val="006B580F"/>
    <w:rsid w:val="006B582E"/>
    <w:rsid w:val="006C1E33"/>
    <w:rsid w:val="006D4705"/>
    <w:rsid w:val="006D5056"/>
    <w:rsid w:val="006D6D78"/>
    <w:rsid w:val="006E5049"/>
    <w:rsid w:val="006E670D"/>
    <w:rsid w:val="006E6884"/>
    <w:rsid w:val="006E6FBB"/>
    <w:rsid w:val="006F41DD"/>
    <w:rsid w:val="006F4B6B"/>
    <w:rsid w:val="006F62BE"/>
    <w:rsid w:val="006F6A91"/>
    <w:rsid w:val="006F6F0A"/>
    <w:rsid w:val="00700876"/>
    <w:rsid w:val="00700C86"/>
    <w:rsid w:val="007036AB"/>
    <w:rsid w:val="00703CC2"/>
    <w:rsid w:val="007040AB"/>
    <w:rsid w:val="00712008"/>
    <w:rsid w:val="007124E7"/>
    <w:rsid w:val="007124EB"/>
    <w:rsid w:val="00713735"/>
    <w:rsid w:val="0071640D"/>
    <w:rsid w:val="007211FE"/>
    <w:rsid w:val="00721C7F"/>
    <w:rsid w:val="00724171"/>
    <w:rsid w:val="00724434"/>
    <w:rsid w:val="00724FD9"/>
    <w:rsid w:val="00725353"/>
    <w:rsid w:val="0073408F"/>
    <w:rsid w:val="00735AD1"/>
    <w:rsid w:val="00735BD0"/>
    <w:rsid w:val="007362FF"/>
    <w:rsid w:val="00742AA2"/>
    <w:rsid w:val="00743BF0"/>
    <w:rsid w:val="007450A3"/>
    <w:rsid w:val="007471DD"/>
    <w:rsid w:val="00747822"/>
    <w:rsid w:val="00754D76"/>
    <w:rsid w:val="00757225"/>
    <w:rsid w:val="00757F00"/>
    <w:rsid w:val="00760222"/>
    <w:rsid w:val="00762AC0"/>
    <w:rsid w:val="00766B05"/>
    <w:rsid w:val="00767546"/>
    <w:rsid w:val="00771301"/>
    <w:rsid w:val="00772089"/>
    <w:rsid w:val="007721F3"/>
    <w:rsid w:val="00776C26"/>
    <w:rsid w:val="00776F8A"/>
    <w:rsid w:val="007808AD"/>
    <w:rsid w:val="00780C14"/>
    <w:rsid w:val="00780D8E"/>
    <w:rsid w:val="00781FB1"/>
    <w:rsid w:val="00782F84"/>
    <w:rsid w:val="00783357"/>
    <w:rsid w:val="007851AF"/>
    <w:rsid w:val="007911C0"/>
    <w:rsid w:val="00791840"/>
    <w:rsid w:val="0079299A"/>
    <w:rsid w:val="007933E2"/>
    <w:rsid w:val="007A6709"/>
    <w:rsid w:val="007B72A5"/>
    <w:rsid w:val="007C0A61"/>
    <w:rsid w:val="007C14F1"/>
    <w:rsid w:val="007C25E0"/>
    <w:rsid w:val="007C4218"/>
    <w:rsid w:val="007C4FDC"/>
    <w:rsid w:val="007D30AA"/>
    <w:rsid w:val="007D69F3"/>
    <w:rsid w:val="007E2679"/>
    <w:rsid w:val="007E2824"/>
    <w:rsid w:val="007E6CEB"/>
    <w:rsid w:val="007E6FAE"/>
    <w:rsid w:val="007F02EB"/>
    <w:rsid w:val="007F4442"/>
    <w:rsid w:val="007F4533"/>
    <w:rsid w:val="007F6A69"/>
    <w:rsid w:val="007F7C9B"/>
    <w:rsid w:val="00801045"/>
    <w:rsid w:val="00803707"/>
    <w:rsid w:val="00805BEE"/>
    <w:rsid w:val="00807351"/>
    <w:rsid w:val="008075C1"/>
    <w:rsid w:val="00811D8D"/>
    <w:rsid w:val="008139AF"/>
    <w:rsid w:val="00814A37"/>
    <w:rsid w:val="00821A84"/>
    <w:rsid w:val="00822A5F"/>
    <w:rsid w:val="00826BE8"/>
    <w:rsid w:val="00827610"/>
    <w:rsid w:val="00830A77"/>
    <w:rsid w:val="00830D44"/>
    <w:rsid w:val="00833319"/>
    <w:rsid w:val="00833510"/>
    <w:rsid w:val="00833796"/>
    <w:rsid w:val="0083473D"/>
    <w:rsid w:val="00835D05"/>
    <w:rsid w:val="0083619F"/>
    <w:rsid w:val="0083774A"/>
    <w:rsid w:val="0084155C"/>
    <w:rsid w:val="008436B8"/>
    <w:rsid w:val="00844552"/>
    <w:rsid w:val="0084544E"/>
    <w:rsid w:val="00847005"/>
    <w:rsid w:val="00851A19"/>
    <w:rsid w:val="00852E28"/>
    <w:rsid w:val="00861A62"/>
    <w:rsid w:val="008640FF"/>
    <w:rsid w:val="00864B55"/>
    <w:rsid w:val="008664F8"/>
    <w:rsid w:val="0087042D"/>
    <w:rsid w:val="00871AEB"/>
    <w:rsid w:val="008753B2"/>
    <w:rsid w:val="00880DB9"/>
    <w:rsid w:val="00882C07"/>
    <w:rsid w:val="00885393"/>
    <w:rsid w:val="008861CC"/>
    <w:rsid w:val="0088754C"/>
    <w:rsid w:val="00887987"/>
    <w:rsid w:val="00887C26"/>
    <w:rsid w:val="008914CD"/>
    <w:rsid w:val="00893848"/>
    <w:rsid w:val="008941BA"/>
    <w:rsid w:val="00896E11"/>
    <w:rsid w:val="008A210D"/>
    <w:rsid w:val="008A240E"/>
    <w:rsid w:val="008A341B"/>
    <w:rsid w:val="008A4484"/>
    <w:rsid w:val="008A58E3"/>
    <w:rsid w:val="008A6B8F"/>
    <w:rsid w:val="008A7B5D"/>
    <w:rsid w:val="008B0332"/>
    <w:rsid w:val="008B056D"/>
    <w:rsid w:val="008B1B08"/>
    <w:rsid w:val="008B38B4"/>
    <w:rsid w:val="008C12D3"/>
    <w:rsid w:val="008C4458"/>
    <w:rsid w:val="008C4F68"/>
    <w:rsid w:val="008C655B"/>
    <w:rsid w:val="008C7B54"/>
    <w:rsid w:val="008D05B8"/>
    <w:rsid w:val="008D1435"/>
    <w:rsid w:val="008D41CD"/>
    <w:rsid w:val="008D4F66"/>
    <w:rsid w:val="008D624C"/>
    <w:rsid w:val="008D6780"/>
    <w:rsid w:val="008D69FA"/>
    <w:rsid w:val="008D7FD6"/>
    <w:rsid w:val="008E3814"/>
    <w:rsid w:val="008E63BF"/>
    <w:rsid w:val="008E666D"/>
    <w:rsid w:val="008E7FFE"/>
    <w:rsid w:val="008F10DF"/>
    <w:rsid w:val="008F1691"/>
    <w:rsid w:val="008F1756"/>
    <w:rsid w:val="008F5AC7"/>
    <w:rsid w:val="008F76F8"/>
    <w:rsid w:val="00901C11"/>
    <w:rsid w:val="009046AA"/>
    <w:rsid w:val="00905259"/>
    <w:rsid w:val="00905B4F"/>
    <w:rsid w:val="00906E3A"/>
    <w:rsid w:val="00912B2B"/>
    <w:rsid w:val="00921B48"/>
    <w:rsid w:val="00921E27"/>
    <w:rsid w:val="0092252A"/>
    <w:rsid w:val="009225BC"/>
    <w:rsid w:val="00923A07"/>
    <w:rsid w:val="00923CA1"/>
    <w:rsid w:val="00927266"/>
    <w:rsid w:val="00927DAB"/>
    <w:rsid w:val="00930EF0"/>
    <w:rsid w:val="00934660"/>
    <w:rsid w:val="00937181"/>
    <w:rsid w:val="00937706"/>
    <w:rsid w:val="00943E70"/>
    <w:rsid w:val="0094453B"/>
    <w:rsid w:val="0094518F"/>
    <w:rsid w:val="0094626D"/>
    <w:rsid w:val="00946991"/>
    <w:rsid w:val="00947271"/>
    <w:rsid w:val="00947DFA"/>
    <w:rsid w:val="00951610"/>
    <w:rsid w:val="00954286"/>
    <w:rsid w:val="009545E0"/>
    <w:rsid w:val="00956897"/>
    <w:rsid w:val="00957CD7"/>
    <w:rsid w:val="009667A1"/>
    <w:rsid w:val="00970179"/>
    <w:rsid w:val="009728CA"/>
    <w:rsid w:val="009749A6"/>
    <w:rsid w:val="009752D5"/>
    <w:rsid w:val="00975645"/>
    <w:rsid w:val="00980715"/>
    <w:rsid w:val="00982BC5"/>
    <w:rsid w:val="00982CC8"/>
    <w:rsid w:val="00986019"/>
    <w:rsid w:val="009863ED"/>
    <w:rsid w:val="00987E65"/>
    <w:rsid w:val="0099183E"/>
    <w:rsid w:val="00993639"/>
    <w:rsid w:val="00993DE7"/>
    <w:rsid w:val="00994E86"/>
    <w:rsid w:val="009952DA"/>
    <w:rsid w:val="00995CD9"/>
    <w:rsid w:val="009A04A1"/>
    <w:rsid w:val="009A3DB2"/>
    <w:rsid w:val="009A41E6"/>
    <w:rsid w:val="009B0C94"/>
    <w:rsid w:val="009B0F22"/>
    <w:rsid w:val="009B2574"/>
    <w:rsid w:val="009B7BA8"/>
    <w:rsid w:val="009B7FBF"/>
    <w:rsid w:val="009C06FA"/>
    <w:rsid w:val="009C264E"/>
    <w:rsid w:val="009C2C45"/>
    <w:rsid w:val="009C4D6E"/>
    <w:rsid w:val="009C710C"/>
    <w:rsid w:val="009C7527"/>
    <w:rsid w:val="009D337E"/>
    <w:rsid w:val="009D45BF"/>
    <w:rsid w:val="009D6766"/>
    <w:rsid w:val="009E55B6"/>
    <w:rsid w:val="009E5F5B"/>
    <w:rsid w:val="009E5FF4"/>
    <w:rsid w:val="009F06CF"/>
    <w:rsid w:val="009F095E"/>
    <w:rsid w:val="00A00337"/>
    <w:rsid w:val="00A04F5B"/>
    <w:rsid w:val="00A11596"/>
    <w:rsid w:val="00A1262F"/>
    <w:rsid w:val="00A12C24"/>
    <w:rsid w:val="00A12E85"/>
    <w:rsid w:val="00A14B72"/>
    <w:rsid w:val="00A23E54"/>
    <w:rsid w:val="00A25A9A"/>
    <w:rsid w:val="00A26317"/>
    <w:rsid w:val="00A27263"/>
    <w:rsid w:val="00A278A0"/>
    <w:rsid w:val="00A27E54"/>
    <w:rsid w:val="00A40DE6"/>
    <w:rsid w:val="00A41D93"/>
    <w:rsid w:val="00A41EAB"/>
    <w:rsid w:val="00A423CE"/>
    <w:rsid w:val="00A43973"/>
    <w:rsid w:val="00A439ED"/>
    <w:rsid w:val="00A44546"/>
    <w:rsid w:val="00A45C1C"/>
    <w:rsid w:val="00A5160A"/>
    <w:rsid w:val="00A51FD8"/>
    <w:rsid w:val="00A52A01"/>
    <w:rsid w:val="00A605D2"/>
    <w:rsid w:val="00A619EF"/>
    <w:rsid w:val="00A676A5"/>
    <w:rsid w:val="00A7078E"/>
    <w:rsid w:val="00A72957"/>
    <w:rsid w:val="00A74615"/>
    <w:rsid w:val="00A7689D"/>
    <w:rsid w:val="00A77771"/>
    <w:rsid w:val="00A778FA"/>
    <w:rsid w:val="00A8170C"/>
    <w:rsid w:val="00A825CD"/>
    <w:rsid w:val="00A9007B"/>
    <w:rsid w:val="00A94B95"/>
    <w:rsid w:val="00A952BC"/>
    <w:rsid w:val="00AA0737"/>
    <w:rsid w:val="00AA277F"/>
    <w:rsid w:val="00AA4234"/>
    <w:rsid w:val="00AA5C84"/>
    <w:rsid w:val="00AB0A50"/>
    <w:rsid w:val="00AB41C9"/>
    <w:rsid w:val="00AB4508"/>
    <w:rsid w:val="00AB505E"/>
    <w:rsid w:val="00AB5E09"/>
    <w:rsid w:val="00AB6D53"/>
    <w:rsid w:val="00AC53B1"/>
    <w:rsid w:val="00AC68E5"/>
    <w:rsid w:val="00AD163C"/>
    <w:rsid w:val="00AD19E1"/>
    <w:rsid w:val="00AD2E1B"/>
    <w:rsid w:val="00AD35F8"/>
    <w:rsid w:val="00AD3B64"/>
    <w:rsid w:val="00AD48C2"/>
    <w:rsid w:val="00AD779D"/>
    <w:rsid w:val="00AE5325"/>
    <w:rsid w:val="00AE6A4B"/>
    <w:rsid w:val="00AF03E7"/>
    <w:rsid w:val="00AF0D80"/>
    <w:rsid w:val="00AF5656"/>
    <w:rsid w:val="00AF6A9B"/>
    <w:rsid w:val="00AF7B7F"/>
    <w:rsid w:val="00B01D7E"/>
    <w:rsid w:val="00B020F4"/>
    <w:rsid w:val="00B02653"/>
    <w:rsid w:val="00B05084"/>
    <w:rsid w:val="00B06DE9"/>
    <w:rsid w:val="00B06F59"/>
    <w:rsid w:val="00B145AF"/>
    <w:rsid w:val="00B15DAB"/>
    <w:rsid w:val="00B15F92"/>
    <w:rsid w:val="00B171C1"/>
    <w:rsid w:val="00B17D79"/>
    <w:rsid w:val="00B249F1"/>
    <w:rsid w:val="00B24A4C"/>
    <w:rsid w:val="00B24A57"/>
    <w:rsid w:val="00B25210"/>
    <w:rsid w:val="00B25789"/>
    <w:rsid w:val="00B26452"/>
    <w:rsid w:val="00B26A7B"/>
    <w:rsid w:val="00B27654"/>
    <w:rsid w:val="00B308BA"/>
    <w:rsid w:val="00B31223"/>
    <w:rsid w:val="00B32339"/>
    <w:rsid w:val="00B324A6"/>
    <w:rsid w:val="00B325EC"/>
    <w:rsid w:val="00B3516D"/>
    <w:rsid w:val="00B35370"/>
    <w:rsid w:val="00B4214C"/>
    <w:rsid w:val="00B4431E"/>
    <w:rsid w:val="00B449F6"/>
    <w:rsid w:val="00B44E57"/>
    <w:rsid w:val="00B45797"/>
    <w:rsid w:val="00B466D5"/>
    <w:rsid w:val="00B522A1"/>
    <w:rsid w:val="00B5335A"/>
    <w:rsid w:val="00B560CE"/>
    <w:rsid w:val="00B5684A"/>
    <w:rsid w:val="00B5699F"/>
    <w:rsid w:val="00B5731C"/>
    <w:rsid w:val="00B6193E"/>
    <w:rsid w:val="00B6292F"/>
    <w:rsid w:val="00B640AD"/>
    <w:rsid w:val="00B71B78"/>
    <w:rsid w:val="00B7310D"/>
    <w:rsid w:val="00B7442F"/>
    <w:rsid w:val="00B764B2"/>
    <w:rsid w:val="00B7666B"/>
    <w:rsid w:val="00B76C07"/>
    <w:rsid w:val="00B838DA"/>
    <w:rsid w:val="00B86418"/>
    <w:rsid w:val="00B87117"/>
    <w:rsid w:val="00B92B02"/>
    <w:rsid w:val="00B92F4C"/>
    <w:rsid w:val="00B96639"/>
    <w:rsid w:val="00B968F2"/>
    <w:rsid w:val="00B9750B"/>
    <w:rsid w:val="00BA40A8"/>
    <w:rsid w:val="00BA4510"/>
    <w:rsid w:val="00BA609C"/>
    <w:rsid w:val="00BA706E"/>
    <w:rsid w:val="00BB65EF"/>
    <w:rsid w:val="00BB6794"/>
    <w:rsid w:val="00BB69CD"/>
    <w:rsid w:val="00BB77C4"/>
    <w:rsid w:val="00BC3AF7"/>
    <w:rsid w:val="00BC6EC2"/>
    <w:rsid w:val="00BC7168"/>
    <w:rsid w:val="00BD3E63"/>
    <w:rsid w:val="00BD3ED6"/>
    <w:rsid w:val="00BD45AB"/>
    <w:rsid w:val="00BD5E4C"/>
    <w:rsid w:val="00BE0673"/>
    <w:rsid w:val="00BE2355"/>
    <w:rsid w:val="00BE5D4B"/>
    <w:rsid w:val="00BE6B09"/>
    <w:rsid w:val="00BE6E80"/>
    <w:rsid w:val="00BE709C"/>
    <w:rsid w:val="00BF1577"/>
    <w:rsid w:val="00BF2F1D"/>
    <w:rsid w:val="00C024A4"/>
    <w:rsid w:val="00C049E4"/>
    <w:rsid w:val="00C05B3B"/>
    <w:rsid w:val="00C11258"/>
    <w:rsid w:val="00C11D84"/>
    <w:rsid w:val="00C12266"/>
    <w:rsid w:val="00C146BB"/>
    <w:rsid w:val="00C15B71"/>
    <w:rsid w:val="00C15D55"/>
    <w:rsid w:val="00C22116"/>
    <w:rsid w:val="00C22FBA"/>
    <w:rsid w:val="00C2350E"/>
    <w:rsid w:val="00C244D4"/>
    <w:rsid w:val="00C25D8A"/>
    <w:rsid w:val="00C26B48"/>
    <w:rsid w:val="00C3014F"/>
    <w:rsid w:val="00C30427"/>
    <w:rsid w:val="00C3462C"/>
    <w:rsid w:val="00C34850"/>
    <w:rsid w:val="00C356F5"/>
    <w:rsid w:val="00C37081"/>
    <w:rsid w:val="00C37287"/>
    <w:rsid w:val="00C426C7"/>
    <w:rsid w:val="00C43C61"/>
    <w:rsid w:val="00C47B5D"/>
    <w:rsid w:val="00C5290C"/>
    <w:rsid w:val="00C53F13"/>
    <w:rsid w:val="00C55DC1"/>
    <w:rsid w:val="00C57265"/>
    <w:rsid w:val="00C7264E"/>
    <w:rsid w:val="00C7339F"/>
    <w:rsid w:val="00C77C74"/>
    <w:rsid w:val="00C81AC5"/>
    <w:rsid w:val="00C8317B"/>
    <w:rsid w:val="00C85B5A"/>
    <w:rsid w:val="00C9245B"/>
    <w:rsid w:val="00C962A6"/>
    <w:rsid w:val="00C96922"/>
    <w:rsid w:val="00CB03B0"/>
    <w:rsid w:val="00CB1A3F"/>
    <w:rsid w:val="00CB1C62"/>
    <w:rsid w:val="00CB2C97"/>
    <w:rsid w:val="00CB3694"/>
    <w:rsid w:val="00CB52C6"/>
    <w:rsid w:val="00CC05E4"/>
    <w:rsid w:val="00CC350B"/>
    <w:rsid w:val="00CC358E"/>
    <w:rsid w:val="00CC65C0"/>
    <w:rsid w:val="00CD3B45"/>
    <w:rsid w:val="00CD409B"/>
    <w:rsid w:val="00CD66EB"/>
    <w:rsid w:val="00CE18CD"/>
    <w:rsid w:val="00CF18F8"/>
    <w:rsid w:val="00CF443C"/>
    <w:rsid w:val="00CF75D5"/>
    <w:rsid w:val="00D06109"/>
    <w:rsid w:val="00D07CFC"/>
    <w:rsid w:val="00D07FB9"/>
    <w:rsid w:val="00D11334"/>
    <w:rsid w:val="00D1233D"/>
    <w:rsid w:val="00D13099"/>
    <w:rsid w:val="00D1533E"/>
    <w:rsid w:val="00D20008"/>
    <w:rsid w:val="00D2482D"/>
    <w:rsid w:val="00D253A5"/>
    <w:rsid w:val="00D258A3"/>
    <w:rsid w:val="00D3290E"/>
    <w:rsid w:val="00D35ECF"/>
    <w:rsid w:val="00D36059"/>
    <w:rsid w:val="00D37BB0"/>
    <w:rsid w:val="00D40DF9"/>
    <w:rsid w:val="00D40FD5"/>
    <w:rsid w:val="00D411C8"/>
    <w:rsid w:val="00D427BC"/>
    <w:rsid w:val="00D43768"/>
    <w:rsid w:val="00D44C6C"/>
    <w:rsid w:val="00D467C1"/>
    <w:rsid w:val="00D468ED"/>
    <w:rsid w:val="00D473A2"/>
    <w:rsid w:val="00D5023B"/>
    <w:rsid w:val="00D518FD"/>
    <w:rsid w:val="00D529B2"/>
    <w:rsid w:val="00D54600"/>
    <w:rsid w:val="00D549FC"/>
    <w:rsid w:val="00D55948"/>
    <w:rsid w:val="00D55A26"/>
    <w:rsid w:val="00D56F09"/>
    <w:rsid w:val="00D57224"/>
    <w:rsid w:val="00D578A7"/>
    <w:rsid w:val="00D64B60"/>
    <w:rsid w:val="00D664C5"/>
    <w:rsid w:val="00D6741E"/>
    <w:rsid w:val="00D70FDF"/>
    <w:rsid w:val="00D7119A"/>
    <w:rsid w:val="00D71CDC"/>
    <w:rsid w:val="00D724F9"/>
    <w:rsid w:val="00D72D35"/>
    <w:rsid w:val="00D7682F"/>
    <w:rsid w:val="00D803F1"/>
    <w:rsid w:val="00D908B0"/>
    <w:rsid w:val="00D91C6E"/>
    <w:rsid w:val="00D93170"/>
    <w:rsid w:val="00D94E1A"/>
    <w:rsid w:val="00D95219"/>
    <w:rsid w:val="00DA0068"/>
    <w:rsid w:val="00DA089F"/>
    <w:rsid w:val="00DA0ADF"/>
    <w:rsid w:val="00DA3D63"/>
    <w:rsid w:val="00DA651D"/>
    <w:rsid w:val="00DA73BA"/>
    <w:rsid w:val="00DB3559"/>
    <w:rsid w:val="00DB62A4"/>
    <w:rsid w:val="00DC16A1"/>
    <w:rsid w:val="00DC21A2"/>
    <w:rsid w:val="00DC3AA2"/>
    <w:rsid w:val="00DC4BAF"/>
    <w:rsid w:val="00DC6F47"/>
    <w:rsid w:val="00DC72E5"/>
    <w:rsid w:val="00DD0532"/>
    <w:rsid w:val="00DD13F1"/>
    <w:rsid w:val="00DD62FF"/>
    <w:rsid w:val="00DD65C3"/>
    <w:rsid w:val="00DD74FC"/>
    <w:rsid w:val="00DE0B0D"/>
    <w:rsid w:val="00DE10C2"/>
    <w:rsid w:val="00DE248B"/>
    <w:rsid w:val="00DE464D"/>
    <w:rsid w:val="00DE5FD9"/>
    <w:rsid w:val="00DE75EC"/>
    <w:rsid w:val="00DE7F08"/>
    <w:rsid w:val="00DF3880"/>
    <w:rsid w:val="00DF5D2D"/>
    <w:rsid w:val="00DF5DBD"/>
    <w:rsid w:val="00DF7BA8"/>
    <w:rsid w:val="00E00126"/>
    <w:rsid w:val="00E03D7E"/>
    <w:rsid w:val="00E051F1"/>
    <w:rsid w:val="00E05DF0"/>
    <w:rsid w:val="00E065AD"/>
    <w:rsid w:val="00E06A9E"/>
    <w:rsid w:val="00E12A95"/>
    <w:rsid w:val="00E1310B"/>
    <w:rsid w:val="00E13F34"/>
    <w:rsid w:val="00E14006"/>
    <w:rsid w:val="00E153E3"/>
    <w:rsid w:val="00E220DA"/>
    <w:rsid w:val="00E22F55"/>
    <w:rsid w:val="00E2575B"/>
    <w:rsid w:val="00E25D88"/>
    <w:rsid w:val="00E26A9A"/>
    <w:rsid w:val="00E26D56"/>
    <w:rsid w:val="00E2749A"/>
    <w:rsid w:val="00E304F8"/>
    <w:rsid w:val="00E30A7F"/>
    <w:rsid w:val="00E319DD"/>
    <w:rsid w:val="00E323CE"/>
    <w:rsid w:val="00E32409"/>
    <w:rsid w:val="00E37C08"/>
    <w:rsid w:val="00E37CF1"/>
    <w:rsid w:val="00E4313E"/>
    <w:rsid w:val="00E43976"/>
    <w:rsid w:val="00E46231"/>
    <w:rsid w:val="00E5315E"/>
    <w:rsid w:val="00E5319A"/>
    <w:rsid w:val="00E5337B"/>
    <w:rsid w:val="00E55743"/>
    <w:rsid w:val="00E56C0E"/>
    <w:rsid w:val="00E56CD5"/>
    <w:rsid w:val="00E61EB7"/>
    <w:rsid w:val="00E628BD"/>
    <w:rsid w:val="00E67BE8"/>
    <w:rsid w:val="00E7181E"/>
    <w:rsid w:val="00E72B98"/>
    <w:rsid w:val="00E760FF"/>
    <w:rsid w:val="00E77F17"/>
    <w:rsid w:val="00E81233"/>
    <w:rsid w:val="00E81F70"/>
    <w:rsid w:val="00E8444C"/>
    <w:rsid w:val="00E84A4B"/>
    <w:rsid w:val="00E8582B"/>
    <w:rsid w:val="00E86772"/>
    <w:rsid w:val="00E87520"/>
    <w:rsid w:val="00E87E62"/>
    <w:rsid w:val="00E90C6E"/>
    <w:rsid w:val="00E91AAD"/>
    <w:rsid w:val="00E95575"/>
    <w:rsid w:val="00E95EA7"/>
    <w:rsid w:val="00EA3E8F"/>
    <w:rsid w:val="00EA44C5"/>
    <w:rsid w:val="00EA4F8A"/>
    <w:rsid w:val="00EA580D"/>
    <w:rsid w:val="00EA7EEF"/>
    <w:rsid w:val="00EB1D1D"/>
    <w:rsid w:val="00EB3D59"/>
    <w:rsid w:val="00EB5247"/>
    <w:rsid w:val="00EB74BD"/>
    <w:rsid w:val="00EC0652"/>
    <w:rsid w:val="00EC136E"/>
    <w:rsid w:val="00EC3205"/>
    <w:rsid w:val="00EC4F78"/>
    <w:rsid w:val="00ED153D"/>
    <w:rsid w:val="00ED2005"/>
    <w:rsid w:val="00ED342C"/>
    <w:rsid w:val="00ED4D82"/>
    <w:rsid w:val="00ED5377"/>
    <w:rsid w:val="00ED7458"/>
    <w:rsid w:val="00EE0BC3"/>
    <w:rsid w:val="00EE147C"/>
    <w:rsid w:val="00EE2031"/>
    <w:rsid w:val="00EE4333"/>
    <w:rsid w:val="00EE493C"/>
    <w:rsid w:val="00EE60B1"/>
    <w:rsid w:val="00EE63D7"/>
    <w:rsid w:val="00EF207E"/>
    <w:rsid w:val="00EF27B3"/>
    <w:rsid w:val="00EF3307"/>
    <w:rsid w:val="00EF650E"/>
    <w:rsid w:val="00EF653C"/>
    <w:rsid w:val="00F023DC"/>
    <w:rsid w:val="00F06750"/>
    <w:rsid w:val="00F1056C"/>
    <w:rsid w:val="00F11142"/>
    <w:rsid w:val="00F15F1E"/>
    <w:rsid w:val="00F16395"/>
    <w:rsid w:val="00F164C5"/>
    <w:rsid w:val="00F16E02"/>
    <w:rsid w:val="00F21A3E"/>
    <w:rsid w:val="00F22EA2"/>
    <w:rsid w:val="00F23246"/>
    <w:rsid w:val="00F23F7B"/>
    <w:rsid w:val="00F2414F"/>
    <w:rsid w:val="00F2420C"/>
    <w:rsid w:val="00F2745B"/>
    <w:rsid w:val="00F27546"/>
    <w:rsid w:val="00F314F0"/>
    <w:rsid w:val="00F408DE"/>
    <w:rsid w:val="00F45062"/>
    <w:rsid w:val="00F453DE"/>
    <w:rsid w:val="00F45E28"/>
    <w:rsid w:val="00F47C3C"/>
    <w:rsid w:val="00F60703"/>
    <w:rsid w:val="00F64676"/>
    <w:rsid w:val="00F656A8"/>
    <w:rsid w:val="00F65E2E"/>
    <w:rsid w:val="00F66331"/>
    <w:rsid w:val="00F665BE"/>
    <w:rsid w:val="00F66A22"/>
    <w:rsid w:val="00F7001B"/>
    <w:rsid w:val="00F70417"/>
    <w:rsid w:val="00F714E3"/>
    <w:rsid w:val="00F741DA"/>
    <w:rsid w:val="00F77388"/>
    <w:rsid w:val="00F8084D"/>
    <w:rsid w:val="00F823DB"/>
    <w:rsid w:val="00F836E5"/>
    <w:rsid w:val="00F85CEB"/>
    <w:rsid w:val="00F92708"/>
    <w:rsid w:val="00F92EAA"/>
    <w:rsid w:val="00F94544"/>
    <w:rsid w:val="00FA08BC"/>
    <w:rsid w:val="00FA11CE"/>
    <w:rsid w:val="00FA2FF1"/>
    <w:rsid w:val="00FA30E7"/>
    <w:rsid w:val="00FA3EDA"/>
    <w:rsid w:val="00FA48E4"/>
    <w:rsid w:val="00FA4A44"/>
    <w:rsid w:val="00FA7A71"/>
    <w:rsid w:val="00FB011A"/>
    <w:rsid w:val="00FB31EA"/>
    <w:rsid w:val="00FB3D05"/>
    <w:rsid w:val="00FB3FD0"/>
    <w:rsid w:val="00FB775E"/>
    <w:rsid w:val="00FB77EB"/>
    <w:rsid w:val="00FC02F0"/>
    <w:rsid w:val="00FC0712"/>
    <w:rsid w:val="00FC0724"/>
    <w:rsid w:val="00FC1465"/>
    <w:rsid w:val="00FC30ED"/>
    <w:rsid w:val="00FC3C88"/>
    <w:rsid w:val="00FC55C6"/>
    <w:rsid w:val="00FC588E"/>
    <w:rsid w:val="00FD141E"/>
    <w:rsid w:val="00FD1A55"/>
    <w:rsid w:val="00FD2BB3"/>
    <w:rsid w:val="00FD3752"/>
    <w:rsid w:val="00FD48D1"/>
    <w:rsid w:val="00FE408D"/>
    <w:rsid w:val="00FE5F56"/>
    <w:rsid w:val="00FE712E"/>
    <w:rsid w:val="00FF3F48"/>
    <w:rsid w:val="00FF77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1D79"/>
    <w:pPr>
      <w:spacing w:after="200" w:line="276" w:lineRule="auto"/>
    </w:pPr>
    <w:rPr>
      <w:sz w:val="22"/>
      <w:szCs w:val="22"/>
    </w:rPr>
  </w:style>
  <w:style w:type="paragraph" w:styleId="Heading1">
    <w:name w:val="heading 1"/>
    <w:aliases w:val="Titlu 1 Caracter"/>
    <w:basedOn w:val="Normal"/>
    <w:next w:val="Normal"/>
    <w:link w:val="Heading1Char"/>
    <w:autoRedefine/>
    <w:qFormat/>
    <w:rsid w:val="003B311E"/>
    <w:pPr>
      <w:keepNext/>
      <w:spacing w:after="0" w:line="240" w:lineRule="auto"/>
      <w:jc w:val="both"/>
      <w:outlineLvl w:val="0"/>
    </w:pPr>
    <w:rPr>
      <w:rFonts w:eastAsia="Times New Roman" w:cs="Calibri"/>
      <w:b/>
      <w:color w:val="000000" w:themeColor="text1"/>
      <w:sz w:val="32"/>
      <w:szCs w:val="32"/>
      <w:lang w:bidi="en-US"/>
    </w:rPr>
  </w:style>
  <w:style w:type="paragraph" w:styleId="Heading2">
    <w:name w:val="heading 2"/>
    <w:basedOn w:val="Normal"/>
    <w:next w:val="Normal"/>
    <w:link w:val="Heading2Char"/>
    <w:autoRedefine/>
    <w:qFormat/>
    <w:rsid w:val="00352158"/>
    <w:pPr>
      <w:keepNext/>
      <w:spacing w:after="0" w:line="240" w:lineRule="auto"/>
      <w:jc w:val="both"/>
      <w:outlineLvl w:val="1"/>
    </w:pPr>
    <w:rPr>
      <w:rFonts w:eastAsia="Times New Roman" w:cs="Calibri"/>
      <w:b/>
      <w:sz w:val="28"/>
      <w:szCs w:val="28"/>
      <w:lang w:val="ro-RO" w:eastAsia="ro-RO"/>
    </w:rPr>
  </w:style>
  <w:style w:type="paragraph" w:styleId="Heading3">
    <w:name w:val="heading 3"/>
    <w:basedOn w:val="Normal"/>
    <w:next w:val="Normal"/>
    <w:link w:val="Heading3Char"/>
    <w:qFormat/>
    <w:rsid w:val="00FA7A71"/>
    <w:pPr>
      <w:keepNext/>
      <w:spacing w:after="0" w:line="240" w:lineRule="auto"/>
      <w:jc w:val="center"/>
      <w:outlineLvl w:val="2"/>
    </w:pPr>
    <w:rPr>
      <w:rFonts w:ascii="Times New Roman" w:eastAsia="Times New Roman" w:hAnsi="Times New Roman"/>
      <w:sz w:val="24"/>
      <w:szCs w:val="20"/>
      <w:lang w:val="ro-RO" w:eastAsia="ro-RO"/>
    </w:rPr>
  </w:style>
  <w:style w:type="paragraph" w:styleId="Heading4">
    <w:name w:val="heading 4"/>
    <w:basedOn w:val="Normal"/>
    <w:next w:val="Normal"/>
    <w:link w:val="Heading4Char"/>
    <w:qFormat/>
    <w:rsid w:val="00FA7A71"/>
    <w:pPr>
      <w:keepNext/>
      <w:spacing w:after="0" w:line="240" w:lineRule="auto"/>
      <w:jc w:val="center"/>
      <w:outlineLvl w:val="3"/>
    </w:pPr>
    <w:rPr>
      <w:rFonts w:ascii="Arial Narrow" w:eastAsia="Times New Roman" w:hAnsi="Arial Narrow"/>
      <w:b/>
      <w:bCs/>
      <w:noProof/>
      <w:sz w:val="20"/>
      <w:szCs w:val="24"/>
      <w:lang w:eastAsia="ro-RO"/>
    </w:rPr>
  </w:style>
  <w:style w:type="paragraph" w:styleId="Heading5">
    <w:name w:val="heading 5"/>
    <w:aliases w:val="Heading M"/>
    <w:basedOn w:val="Normal"/>
    <w:next w:val="Normal"/>
    <w:link w:val="Heading5Char"/>
    <w:qFormat/>
    <w:rsid w:val="00FA7A71"/>
    <w:pPr>
      <w:keepNext/>
      <w:spacing w:after="0" w:line="240" w:lineRule="auto"/>
      <w:outlineLvl w:val="4"/>
    </w:pPr>
    <w:rPr>
      <w:rFonts w:ascii="Arial Narrow" w:eastAsia="Times New Roman" w:hAnsi="Arial Narrow"/>
      <w:b/>
      <w:bCs/>
      <w:noProof/>
      <w:sz w:val="20"/>
      <w:szCs w:val="24"/>
      <w:lang w:eastAsia="ro-RO"/>
    </w:rPr>
  </w:style>
  <w:style w:type="paragraph" w:styleId="Heading6">
    <w:name w:val="heading 6"/>
    <w:basedOn w:val="Normal"/>
    <w:next w:val="Normal"/>
    <w:link w:val="Heading6Char"/>
    <w:qFormat/>
    <w:rsid w:val="00FA7A71"/>
    <w:pPr>
      <w:keepNext/>
      <w:spacing w:after="0" w:line="240" w:lineRule="auto"/>
      <w:jc w:val="center"/>
      <w:outlineLvl w:val="5"/>
    </w:pPr>
    <w:rPr>
      <w:rFonts w:ascii="Arial Narrow" w:eastAsia="Times New Roman" w:hAnsi="Arial Narrow"/>
      <w:noProof/>
      <w:sz w:val="36"/>
      <w:szCs w:val="24"/>
      <w:lang w:eastAsia="ro-RO"/>
    </w:rPr>
  </w:style>
  <w:style w:type="paragraph" w:styleId="Heading7">
    <w:name w:val="heading 7"/>
    <w:basedOn w:val="Normal"/>
    <w:next w:val="Normal"/>
    <w:link w:val="Heading7Char"/>
    <w:qFormat/>
    <w:rsid w:val="00FA7A71"/>
    <w:pPr>
      <w:keepNext/>
      <w:spacing w:after="0" w:line="240" w:lineRule="auto"/>
      <w:jc w:val="both"/>
      <w:outlineLvl w:val="6"/>
    </w:pPr>
    <w:rPr>
      <w:rFonts w:ascii="Arial Narrow" w:eastAsia="Times New Roman" w:hAnsi="Arial Narrow"/>
      <w:b/>
      <w:bCs/>
      <w:noProof/>
      <w:sz w:val="28"/>
      <w:szCs w:val="24"/>
      <w:lang w:eastAsia="ro-RO"/>
    </w:rPr>
  </w:style>
  <w:style w:type="paragraph" w:styleId="Heading8">
    <w:name w:val="heading 8"/>
    <w:basedOn w:val="Normal"/>
    <w:next w:val="Normal"/>
    <w:link w:val="Heading8Char"/>
    <w:qFormat/>
    <w:rsid w:val="00FA7A71"/>
    <w:pPr>
      <w:keepNext/>
      <w:spacing w:after="0" w:line="240" w:lineRule="auto"/>
      <w:jc w:val="both"/>
      <w:outlineLvl w:val="7"/>
    </w:pPr>
    <w:rPr>
      <w:rFonts w:ascii="Arial Narrow" w:eastAsia="Times New Roman" w:hAnsi="Arial Narrow"/>
      <w:b/>
      <w:bCs/>
      <w:noProof/>
      <w:sz w:val="20"/>
      <w:szCs w:val="24"/>
      <w:lang w:eastAsia="ro-RO"/>
    </w:rPr>
  </w:style>
  <w:style w:type="paragraph" w:styleId="Heading9">
    <w:name w:val="heading 9"/>
    <w:basedOn w:val="Normal"/>
    <w:next w:val="Normal"/>
    <w:link w:val="Heading9Char"/>
    <w:qFormat/>
    <w:rsid w:val="00FA7A71"/>
    <w:pPr>
      <w:keepNext/>
      <w:spacing w:after="0" w:line="240" w:lineRule="auto"/>
      <w:jc w:val="center"/>
      <w:outlineLvl w:val="8"/>
    </w:pPr>
    <w:rPr>
      <w:rFonts w:ascii="Times New Roman" w:eastAsia="Times New Roman" w:hAnsi="Times New Roman"/>
      <w:b/>
      <w:bCs/>
      <w:sz w:val="20"/>
      <w:szCs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BF1577"/>
    <w:pPr>
      <w:tabs>
        <w:tab w:val="center" w:pos="4680"/>
        <w:tab w:val="right" w:pos="9360"/>
      </w:tabs>
      <w:spacing w:after="0" w:line="240" w:lineRule="auto"/>
    </w:pPr>
  </w:style>
  <w:style w:type="character" w:customStyle="1" w:styleId="HeaderChar">
    <w:name w:val="Header Char"/>
    <w:basedOn w:val="DefaultParagraphFont"/>
    <w:link w:val="Header"/>
    <w:rsid w:val="00BF1577"/>
  </w:style>
  <w:style w:type="paragraph" w:styleId="Footer">
    <w:name w:val="footer"/>
    <w:basedOn w:val="Normal"/>
    <w:link w:val="FooterChar"/>
    <w:unhideWhenUsed/>
    <w:rsid w:val="00BF15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1577"/>
  </w:style>
  <w:style w:type="paragraph" w:styleId="BalloonText">
    <w:name w:val="Balloon Text"/>
    <w:basedOn w:val="Normal"/>
    <w:link w:val="BalloonTextChar"/>
    <w:uiPriority w:val="99"/>
    <w:unhideWhenUsed/>
    <w:rsid w:val="00BF157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BF1577"/>
    <w:rPr>
      <w:rFonts w:ascii="Tahoma" w:hAnsi="Tahoma" w:cs="Tahoma"/>
      <w:sz w:val="16"/>
      <w:szCs w:val="16"/>
    </w:rPr>
  </w:style>
  <w:style w:type="table" w:styleId="TableGrid">
    <w:name w:val="Table Grid"/>
    <w:basedOn w:val="TableNormal"/>
    <w:uiPriority w:val="59"/>
    <w:rsid w:val="00F2420C"/>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Titlu 1 Caracter Char"/>
    <w:basedOn w:val="DefaultParagraphFont"/>
    <w:link w:val="Heading1"/>
    <w:rsid w:val="003B311E"/>
    <w:rPr>
      <w:rFonts w:eastAsia="Times New Roman" w:cs="Calibri"/>
      <w:b/>
      <w:color w:val="000000" w:themeColor="text1"/>
      <w:sz w:val="32"/>
      <w:szCs w:val="32"/>
      <w:lang w:bidi="en-US"/>
    </w:rPr>
  </w:style>
  <w:style w:type="character" w:customStyle="1" w:styleId="Heading2Char">
    <w:name w:val="Heading 2 Char"/>
    <w:basedOn w:val="DefaultParagraphFont"/>
    <w:link w:val="Heading2"/>
    <w:rsid w:val="00352158"/>
    <w:rPr>
      <w:rFonts w:eastAsia="Times New Roman" w:cs="Calibri"/>
      <w:b/>
      <w:sz w:val="28"/>
      <w:szCs w:val="28"/>
      <w:lang w:val="ro-RO" w:eastAsia="ro-RO"/>
    </w:rPr>
  </w:style>
  <w:style w:type="character" w:customStyle="1" w:styleId="Heading3Char">
    <w:name w:val="Heading 3 Char"/>
    <w:basedOn w:val="DefaultParagraphFont"/>
    <w:link w:val="Heading3"/>
    <w:rsid w:val="00FA7A71"/>
    <w:rPr>
      <w:rFonts w:ascii="Times New Roman" w:eastAsia="Times New Roman" w:hAnsi="Times New Roman"/>
      <w:sz w:val="24"/>
      <w:lang w:val="ro-RO" w:eastAsia="ro-RO"/>
    </w:rPr>
  </w:style>
  <w:style w:type="character" w:customStyle="1" w:styleId="Heading4Char">
    <w:name w:val="Heading 4 Char"/>
    <w:basedOn w:val="DefaultParagraphFont"/>
    <w:link w:val="Heading4"/>
    <w:rsid w:val="00FA7A71"/>
    <w:rPr>
      <w:rFonts w:ascii="Arial Narrow" w:eastAsia="Times New Roman" w:hAnsi="Arial Narrow"/>
      <w:b/>
      <w:bCs/>
      <w:noProof/>
      <w:szCs w:val="24"/>
      <w:lang w:eastAsia="ro-RO"/>
    </w:rPr>
  </w:style>
  <w:style w:type="character" w:customStyle="1" w:styleId="Heading5Char">
    <w:name w:val="Heading 5 Char"/>
    <w:aliases w:val="Heading M Char"/>
    <w:basedOn w:val="DefaultParagraphFont"/>
    <w:link w:val="Heading5"/>
    <w:rsid w:val="00FA7A71"/>
    <w:rPr>
      <w:rFonts w:ascii="Arial Narrow" w:eastAsia="Times New Roman" w:hAnsi="Arial Narrow"/>
      <w:b/>
      <w:bCs/>
      <w:noProof/>
      <w:szCs w:val="24"/>
      <w:lang w:eastAsia="ro-RO"/>
    </w:rPr>
  </w:style>
  <w:style w:type="character" w:customStyle="1" w:styleId="Heading6Char">
    <w:name w:val="Heading 6 Char"/>
    <w:basedOn w:val="DefaultParagraphFont"/>
    <w:link w:val="Heading6"/>
    <w:rsid w:val="00FA7A71"/>
    <w:rPr>
      <w:rFonts w:ascii="Arial Narrow" w:eastAsia="Times New Roman" w:hAnsi="Arial Narrow"/>
      <w:noProof/>
      <w:sz w:val="36"/>
      <w:szCs w:val="24"/>
      <w:lang w:eastAsia="ro-RO"/>
    </w:rPr>
  </w:style>
  <w:style w:type="character" w:customStyle="1" w:styleId="Heading7Char">
    <w:name w:val="Heading 7 Char"/>
    <w:basedOn w:val="DefaultParagraphFont"/>
    <w:link w:val="Heading7"/>
    <w:rsid w:val="00FA7A71"/>
    <w:rPr>
      <w:rFonts w:ascii="Arial Narrow" w:eastAsia="Times New Roman" w:hAnsi="Arial Narrow"/>
      <w:b/>
      <w:bCs/>
      <w:noProof/>
      <w:sz w:val="28"/>
      <w:szCs w:val="24"/>
      <w:lang w:eastAsia="ro-RO"/>
    </w:rPr>
  </w:style>
  <w:style w:type="character" w:customStyle="1" w:styleId="Heading8Char">
    <w:name w:val="Heading 8 Char"/>
    <w:basedOn w:val="DefaultParagraphFont"/>
    <w:link w:val="Heading8"/>
    <w:rsid w:val="00FA7A71"/>
    <w:rPr>
      <w:rFonts w:ascii="Arial Narrow" w:eastAsia="Times New Roman" w:hAnsi="Arial Narrow"/>
      <w:b/>
      <w:bCs/>
      <w:noProof/>
      <w:szCs w:val="24"/>
      <w:lang w:eastAsia="ro-RO"/>
    </w:rPr>
  </w:style>
  <w:style w:type="character" w:customStyle="1" w:styleId="Heading9Char">
    <w:name w:val="Heading 9 Char"/>
    <w:basedOn w:val="DefaultParagraphFont"/>
    <w:link w:val="Heading9"/>
    <w:rsid w:val="00FA7A71"/>
    <w:rPr>
      <w:rFonts w:ascii="Times New Roman" w:eastAsia="Times New Roman" w:hAnsi="Times New Roman"/>
      <w:b/>
      <w:bCs/>
      <w:lang w:val="ro-RO"/>
    </w:rPr>
  </w:style>
  <w:style w:type="paragraph" w:styleId="BodyText2">
    <w:name w:val="Body Text 2"/>
    <w:basedOn w:val="Normal"/>
    <w:link w:val="BodyText2Char"/>
    <w:rsid w:val="00FA7A71"/>
    <w:pPr>
      <w:spacing w:after="0" w:line="240" w:lineRule="auto"/>
      <w:jc w:val="center"/>
    </w:pPr>
    <w:rPr>
      <w:rFonts w:ascii="Times New Roman" w:eastAsia="Times New Roman" w:hAnsi="Times New Roman"/>
      <w:sz w:val="24"/>
      <w:szCs w:val="20"/>
      <w:lang w:val="ro-RO" w:eastAsia="ro-RO"/>
    </w:rPr>
  </w:style>
  <w:style w:type="character" w:customStyle="1" w:styleId="BodyText2Char">
    <w:name w:val="Body Text 2 Char"/>
    <w:basedOn w:val="DefaultParagraphFont"/>
    <w:link w:val="BodyText2"/>
    <w:rsid w:val="00FA7A71"/>
    <w:rPr>
      <w:rFonts w:ascii="Times New Roman" w:eastAsia="Times New Roman" w:hAnsi="Times New Roman"/>
      <w:sz w:val="24"/>
      <w:lang w:val="ro-RO" w:eastAsia="ro-RO"/>
    </w:rPr>
  </w:style>
  <w:style w:type="paragraph" w:styleId="BodyText">
    <w:name w:val="Body Text"/>
    <w:basedOn w:val="Normal"/>
    <w:link w:val="BodyTextChar"/>
    <w:rsid w:val="00FA7A71"/>
    <w:pPr>
      <w:spacing w:after="120" w:line="240" w:lineRule="auto"/>
    </w:pPr>
    <w:rPr>
      <w:rFonts w:ascii="Times New Roman" w:eastAsia="Times New Roman" w:hAnsi="Times New Roman"/>
      <w:sz w:val="24"/>
      <w:szCs w:val="24"/>
    </w:rPr>
  </w:style>
  <w:style w:type="character" w:customStyle="1" w:styleId="BodyTextChar">
    <w:name w:val="Body Text Char"/>
    <w:basedOn w:val="DefaultParagraphFont"/>
    <w:link w:val="BodyText"/>
    <w:rsid w:val="00FA7A71"/>
    <w:rPr>
      <w:rFonts w:ascii="Times New Roman" w:eastAsia="Times New Roman" w:hAnsi="Times New Roman"/>
      <w:sz w:val="24"/>
      <w:szCs w:val="24"/>
    </w:rPr>
  </w:style>
  <w:style w:type="paragraph" w:styleId="NormalWeb">
    <w:name w:val="Normal (Web)"/>
    <w:basedOn w:val="Normal"/>
    <w:uiPriority w:val="99"/>
    <w:rsid w:val="00FA7A71"/>
    <w:pPr>
      <w:spacing w:before="100" w:beforeAutospacing="1" w:after="100" w:afterAutospacing="1" w:line="240" w:lineRule="auto"/>
    </w:pPr>
    <w:rPr>
      <w:rFonts w:ascii="Times New Roman" w:eastAsia="Times New Roman" w:hAnsi="Times New Roman"/>
      <w:sz w:val="24"/>
      <w:szCs w:val="24"/>
    </w:rPr>
  </w:style>
  <w:style w:type="paragraph" w:customStyle="1" w:styleId="CharCharChar">
    <w:name w:val="Char Char Char"/>
    <w:basedOn w:val="Normal"/>
    <w:rsid w:val="00FA7A71"/>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FR1">
    <w:name w:val="FR1"/>
    <w:rsid w:val="00FA7A71"/>
    <w:pPr>
      <w:widowControl w:val="0"/>
      <w:autoSpaceDE w:val="0"/>
      <w:autoSpaceDN w:val="0"/>
      <w:adjustRightInd w:val="0"/>
      <w:ind w:left="320"/>
      <w:jc w:val="center"/>
    </w:pPr>
    <w:rPr>
      <w:rFonts w:ascii="Arial" w:eastAsia="Times New Roman" w:hAnsi="Arial" w:cs="Arial"/>
      <w:sz w:val="48"/>
      <w:szCs w:val="48"/>
    </w:rPr>
  </w:style>
  <w:style w:type="paragraph" w:customStyle="1" w:styleId="FR2">
    <w:name w:val="FR2"/>
    <w:rsid w:val="00FA7A71"/>
    <w:pPr>
      <w:widowControl w:val="0"/>
      <w:autoSpaceDE w:val="0"/>
      <w:autoSpaceDN w:val="0"/>
      <w:adjustRightInd w:val="0"/>
      <w:spacing w:before="700"/>
      <w:ind w:left="2880" w:hanging="2900"/>
    </w:pPr>
    <w:rPr>
      <w:rFonts w:ascii="Arial" w:eastAsia="Times New Roman" w:hAnsi="Arial" w:cs="Arial"/>
      <w:b/>
      <w:bCs/>
      <w:i/>
      <w:iCs/>
    </w:rPr>
  </w:style>
  <w:style w:type="paragraph" w:customStyle="1" w:styleId="FR3">
    <w:name w:val="FR3"/>
    <w:rsid w:val="00FA7A71"/>
    <w:pPr>
      <w:widowControl w:val="0"/>
      <w:autoSpaceDE w:val="0"/>
      <w:autoSpaceDN w:val="0"/>
      <w:adjustRightInd w:val="0"/>
      <w:spacing w:line="260" w:lineRule="auto"/>
      <w:ind w:left="520" w:right="400"/>
      <w:jc w:val="center"/>
    </w:pPr>
    <w:rPr>
      <w:rFonts w:ascii="Arial" w:eastAsia="Times New Roman" w:hAnsi="Arial" w:cs="Arial"/>
      <w:b/>
      <w:bCs/>
      <w:sz w:val="18"/>
      <w:szCs w:val="18"/>
    </w:rPr>
  </w:style>
  <w:style w:type="paragraph" w:customStyle="1" w:styleId="FR4">
    <w:name w:val="FR4"/>
    <w:rsid w:val="00FA7A71"/>
    <w:pPr>
      <w:widowControl w:val="0"/>
      <w:autoSpaceDE w:val="0"/>
      <w:autoSpaceDN w:val="0"/>
      <w:adjustRightInd w:val="0"/>
      <w:ind w:left="1880"/>
    </w:pPr>
    <w:rPr>
      <w:rFonts w:ascii="Arial" w:eastAsia="Times New Roman" w:hAnsi="Arial" w:cs="Arial"/>
      <w:sz w:val="12"/>
      <w:szCs w:val="12"/>
    </w:rPr>
  </w:style>
  <w:style w:type="table" w:customStyle="1" w:styleId="TableGrid1">
    <w:name w:val="Table Grid1"/>
    <w:rsid w:val="00FA7A71"/>
    <w:pPr>
      <w:widowControl w:val="0"/>
      <w:autoSpaceDE w:val="0"/>
      <w:autoSpaceDN w:val="0"/>
      <w:adjustRightInd w:val="0"/>
      <w:spacing w:line="300" w:lineRule="auto"/>
    </w:pPr>
    <w:rPr>
      <w:rFonts w:ascii="Arial" w:eastAsia="Times New Roman"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FA7A71"/>
  </w:style>
  <w:style w:type="paragraph" w:customStyle="1" w:styleId="TableContents">
    <w:name w:val="Table Contents"/>
    <w:basedOn w:val="Normal"/>
    <w:rsid w:val="00FA7A71"/>
    <w:pPr>
      <w:widowControl w:val="0"/>
      <w:suppressLineNumbers/>
      <w:suppressAutoHyphens/>
      <w:spacing w:after="0" w:line="240" w:lineRule="auto"/>
    </w:pPr>
    <w:rPr>
      <w:rFonts w:ascii="Times New Roman" w:eastAsia="Lucida Sans Unicode" w:hAnsi="Times New Roman"/>
      <w:kern w:val="1"/>
      <w:sz w:val="24"/>
      <w:szCs w:val="24"/>
    </w:rPr>
  </w:style>
  <w:style w:type="paragraph" w:styleId="BodyTextIndent3">
    <w:name w:val="Body Text Indent 3"/>
    <w:basedOn w:val="Normal"/>
    <w:link w:val="BodyTextIndent3Char"/>
    <w:rsid w:val="00FA7A71"/>
    <w:pPr>
      <w:widowControl w:val="0"/>
      <w:autoSpaceDE w:val="0"/>
      <w:autoSpaceDN w:val="0"/>
      <w:adjustRightInd w:val="0"/>
      <w:spacing w:before="40" w:after="120" w:line="240" w:lineRule="auto"/>
      <w:ind w:left="283"/>
      <w:jc w:val="both"/>
    </w:pPr>
    <w:rPr>
      <w:rFonts w:ascii="Arial" w:eastAsia="Times New Roman" w:hAnsi="Arial" w:cs="Arial"/>
      <w:i/>
      <w:iCs/>
      <w:sz w:val="16"/>
      <w:szCs w:val="16"/>
    </w:rPr>
  </w:style>
  <w:style w:type="character" w:customStyle="1" w:styleId="BodyTextIndent3Char">
    <w:name w:val="Body Text Indent 3 Char"/>
    <w:basedOn w:val="DefaultParagraphFont"/>
    <w:link w:val="BodyTextIndent3"/>
    <w:rsid w:val="00FA7A71"/>
    <w:rPr>
      <w:rFonts w:ascii="Arial" w:eastAsia="Times New Roman" w:hAnsi="Arial" w:cs="Arial"/>
      <w:i/>
      <w:iCs/>
      <w:sz w:val="16"/>
      <w:szCs w:val="16"/>
    </w:rPr>
  </w:style>
  <w:style w:type="paragraph" w:styleId="BodyTextIndent">
    <w:name w:val="Body Text Indent"/>
    <w:basedOn w:val="Normal"/>
    <w:link w:val="BodyTextIndentChar"/>
    <w:rsid w:val="00FA7A71"/>
    <w:pPr>
      <w:widowControl w:val="0"/>
      <w:autoSpaceDE w:val="0"/>
      <w:autoSpaceDN w:val="0"/>
      <w:adjustRightInd w:val="0"/>
      <w:spacing w:before="40" w:after="120" w:line="240" w:lineRule="auto"/>
      <w:ind w:left="283"/>
      <w:jc w:val="both"/>
    </w:pPr>
    <w:rPr>
      <w:rFonts w:ascii="Arial" w:eastAsia="Times New Roman" w:hAnsi="Arial" w:cs="Arial"/>
      <w:i/>
      <w:iCs/>
    </w:rPr>
  </w:style>
  <w:style w:type="character" w:customStyle="1" w:styleId="BodyTextIndentChar">
    <w:name w:val="Body Text Indent Char"/>
    <w:basedOn w:val="DefaultParagraphFont"/>
    <w:link w:val="BodyTextIndent"/>
    <w:rsid w:val="00FA7A71"/>
    <w:rPr>
      <w:rFonts w:ascii="Arial" w:eastAsia="Times New Roman" w:hAnsi="Arial" w:cs="Arial"/>
      <w:i/>
      <w:iCs/>
      <w:sz w:val="22"/>
      <w:szCs w:val="22"/>
    </w:rPr>
  </w:style>
  <w:style w:type="paragraph" w:styleId="BodyText3">
    <w:name w:val="Body Text 3"/>
    <w:basedOn w:val="Normal"/>
    <w:link w:val="BodyText3Char"/>
    <w:rsid w:val="00FA7A71"/>
    <w:pPr>
      <w:spacing w:after="0" w:line="240" w:lineRule="auto"/>
    </w:pPr>
    <w:rPr>
      <w:rFonts w:ascii="Times New Roman" w:eastAsia="Times New Roman" w:hAnsi="Times New Roman"/>
      <w:b/>
      <w:bCs/>
      <w:noProof/>
      <w:sz w:val="24"/>
      <w:szCs w:val="24"/>
      <w:lang w:eastAsia="ro-RO"/>
    </w:rPr>
  </w:style>
  <w:style w:type="character" w:customStyle="1" w:styleId="BodyText3Char">
    <w:name w:val="Body Text 3 Char"/>
    <w:basedOn w:val="DefaultParagraphFont"/>
    <w:link w:val="BodyText3"/>
    <w:rsid w:val="00FA7A71"/>
    <w:rPr>
      <w:rFonts w:ascii="Times New Roman" w:eastAsia="Times New Roman" w:hAnsi="Times New Roman"/>
      <w:b/>
      <w:bCs/>
      <w:noProof/>
      <w:sz w:val="24"/>
      <w:szCs w:val="24"/>
      <w:lang w:eastAsia="ro-RO"/>
    </w:rPr>
  </w:style>
  <w:style w:type="paragraph" w:styleId="Title">
    <w:name w:val="Title"/>
    <w:basedOn w:val="Normal"/>
    <w:link w:val="TitleChar"/>
    <w:qFormat/>
    <w:rsid w:val="00FA7A71"/>
    <w:pPr>
      <w:spacing w:after="0" w:line="240" w:lineRule="auto"/>
      <w:jc w:val="center"/>
    </w:pPr>
    <w:rPr>
      <w:rFonts w:ascii="Arial Narrow" w:eastAsia="Times New Roman" w:hAnsi="Arial Narrow"/>
      <w:b/>
      <w:bCs/>
      <w:noProof/>
      <w:sz w:val="28"/>
      <w:szCs w:val="24"/>
      <w:lang w:eastAsia="ro-RO"/>
    </w:rPr>
  </w:style>
  <w:style w:type="character" w:customStyle="1" w:styleId="TitleChar">
    <w:name w:val="Title Char"/>
    <w:basedOn w:val="DefaultParagraphFont"/>
    <w:link w:val="Title"/>
    <w:rsid w:val="00FA7A71"/>
    <w:rPr>
      <w:rFonts w:ascii="Arial Narrow" w:eastAsia="Times New Roman" w:hAnsi="Arial Narrow"/>
      <w:b/>
      <w:bCs/>
      <w:noProof/>
      <w:sz w:val="28"/>
      <w:szCs w:val="24"/>
      <w:lang w:eastAsia="ro-RO"/>
    </w:rPr>
  </w:style>
  <w:style w:type="paragraph" w:styleId="BlockText">
    <w:name w:val="Block Text"/>
    <w:basedOn w:val="Normal"/>
    <w:rsid w:val="00FA7A71"/>
    <w:pPr>
      <w:tabs>
        <w:tab w:val="left" w:pos="851"/>
      </w:tabs>
      <w:spacing w:line="240" w:lineRule="auto"/>
      <w:ind w:left="851" w:right="-1"/>
      <w:jc w:val="both"/>
    </w:pPr>
    <w:rPr>
      <w:rFonts w:ascii="Times New Roman" w:eastAsia="Times New Roman" w:hAnsi="Times New Roman"/>
      <w:iCs/>
      <w:noProof/>
      <w:sz w:val="24"/>
      <w:szCs w:val="20"/>
      <w:lang w:eastAsia="fr-FR"/>
    </w:rPr>
  </w:style>
  <w:style w:type="paragraph" w:customStyle="1" w:styleId="Clause">
    <w:name w:val="Clause"/>
    <w:basedOn w:val="Normal"/>
    <w:autoRedefine/>
    <w:rsid w:val="00FA7A71"/>
    <w:pPr>
      <w:spacing w:after="0" w:line="240" w:lineRule="auto"/>
      <w:jc w:val="both"/>
    </w:pPr>
    <w:rPr>
      <w:rFonts w:ascii="Arial Narrow" w:eastAsia="Times New Roman" w:hAnsi="Arial Narrow" w:cs="Arial"/>
      <w:bCs/>
      <w:noProof/>
      <w:sz w:val="24"/>
      <w:szCs w:val="24"/>
      <w:lang w:val="ro-RO" w:eastAsia="ro-RO"/>
    </w:rPr>
  </w:style>
  <w:style w:type="paragraph" w:styleId="Subtitle">
    <w:name w:val="Subtitle"/>
    <w:basedOn w:val="Normal"/>
    <w:link w:val="SubtitleChar"/>
    <w:qFormat/>
    <w:rsid w:val="00FA7A71"/>
    <w:pPr>
      <w:spacing w:after="0" w:line="240" w:lineRule="auto"/>
    </w:pPr>
    <w:rPr>
      <w:rFonts w:ascii="Times New Roman" w:eastAsia="Times New Roman" w:hAnsi="Times New Roman"/>
      <w:sz w:val="32"/>
      <w:szCs w:val="24"/>
      <w:lang w:eastAsia="ro-RO"/>
    </w:rPr>
  </w:style>
  <w:style w:type="character" w:customStyle="1" w:styleId="SubtitleChar">
    <w:name w:val="Subtitle Char"/>
    <w:basedOn w:val="DefaultParagraphFont"/>
    <w:link w:val="Subtitle"/>
    <w:rsid w:val="00FA7A71"/>
    <w:rPr>
      <w:rFonts w:ascii="Times New Roman" w:eastAsia="Times New Roman" w:hAnsi="Times New Roman"/>
      <w:sz w:val="32"/>
      <w:szCs w:val="24"/>
      <w:lang w:eastAsia="ro-RO"/>
    </w:rPr>
  </w:style>
  <w:style w:type="character" w:styleId="Hyperlink">
    <w:name w:val="Hyperlink"/>
    <w:basedOn w:val="DefaultParagraphFont"/>
    <w:uiPriority w:val="99"/>
    <w:rsid w:val="00FA7A71"/>
    <w:rPr>
      <w:color w:val="0000FF"/>
      <w:u w:val="single"/>
    </w:rPr>
  </w:style>
  <w:style w:type="character" w:customStyle="1" w:styleId="tpa1">
    <w:name w:val="tpa1"/>
    <w:basedOn w:val="DefaultParagraphFont"/>
    <w:rsid w:val="00FA7A71"/>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ootnote21"/>
    <w:basedOn w:val="Normal"/>
    <w:link w:val="FootnoteTextChar"/>
    <w:rsid w:val="00FA7A71"/>
    <w:pPr>
      <w:spacing w:after="0" w:line="240" w:lineRule="auto"/>
    </w:pPr>
    <w:rPr>
      <w:rFonts w:ascii="Times New Roman" w:eastAsia="Times New Roman" w:hAnsi="Times New Roman"/>
      <w:noProof/>
      <w:sz w:val="20"/>
      <w:szCs w:val="20"/>
      <w:lang w:val="fr-FR" w:eastAsia="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rsid w:val="00FA7A71"/>
    <w:rPr>
      <w:rFonts w:ascii="Times New Roman" w:eastAsia="Times New Roman" w:hAnsi="Times New Roman"/>
      <w:noProof/>
      <w:lang w:val="fr-FR" w:eastAsia="ro-RO"/>
    </w:rPr>
  </w:style>
  <w:style w:type="paragraph" w:styleId="TOC2">
    <w:name w:val="toc 2"/>
    <w:basedOn w:val="Normal"/>
    <w:next w:val="Normal"/>
    <w:autoRedefine/>
    <w:uiPriority w:val="39"/>
    <w:rsid w:val="00FA7A71"/>
    <w:pPr>
      <w:tabs>
        <w:tab w:val="left" w:pos="851"/>
        <w:tab w:val="right" w:leader="dot" w:pos="9628"/>
      </w:tabs>
      <w:spacing w:after="0" w:line="240" w:lineRule="auto"/>
      <w:ind w:left="240"/>
    </w:pPr>
    <w:rPr>
      <w:rFonts w:ascii="Times New Roman" w:eastAsia="Times New Roman" w:hAnsi="Times New Roman"/>
      <w:noProof/>
      <w:sz w:val="24"/>
      <w:szCs w:val="24"/>
      <w:lang w:val="fr-FR" w:eastAsia="ro-RO"/>
    </w:rPr>
  </w:style>
  <w:style w:type="paragraph" w:styleId="TOC1">
    <w:name w:val="toc 1"/>
    <w:basedOn w:val="Normal"/>
    <w:next w:val="Normal"/>
    <w:autoRedefine/>
    <w:uiPriority w:val="39"/>
    <w:rsid w:val="00FA7A71"/>
    <w:pPr>
      <w:tabs>
        <w:tab w:val="right" w:leader="dot" w:pos="9628"/>
      </w:tabs>
      <w:spacing w:after="0" w:line="240" w:lineRule="auto"/>
      <w:ind w:left="227" w:hanging="227"/>
    </w:pPr>
    <w:rPr>
      <w:rFonts w:ascii="Times New Roman" w:eastAsia="Times New Roman" w:hAnsi="Times New Roman"/>
      <w:noProof/>
      <w:sz w:val="24"/>
      <w:szCs w:val="24"/>
      <w:lang w:val="fr-FR" w:eastAsia="ro-RO"/>
    </w:rPr>
  </w:style>
  <w:style w:type="paragraph" w:customStyle="1" w:styleId="Heading4IAN12">
    <w:name w:val="Heading 4 I AN12"/>
    <w:basedOn w:val="Heading4"/>
    <w:link w:val="Heading4IAN12Char"/>
    <w:qFormat/>
    <w:rsid w:val="00FA7A71"/>
    <w:pPr>
      <w:jc w:val="both"/>
    </w:pPr>
    <w:rPr>
      <w:b w:val="0"/>
      <w:sz w:val="24"/>
      <w:u w:val="single"/>
    </w:rPr>
  </w:style>
  <w:style w:type="character" w:customStyle="1" w:styleId="Heading4IAN12Char">
    <w:name w:val="Heading 4 I AN12 Char"/>
    <w:basedOn w:val="Heading4Char"/>
    <w:link w:val="Heading4IAN12"/>
    <w:rsid w:val="00FA7A71"/>
    <w:rPr>
      <w:rFonts w:ascii="Arial Narrow" w:eastAsia="Times New Roman" w:hAnsi="Arial Narrow"/>
      <w:b/>
      <w:bCs/>
      <w:noProof/>
      <w:sz w:val="24"/>
      <w:szCs w:val="24"/>
      <w:u w:val="single"/>
      <w:lang w:eastAsia="ro-RO"/>
    </w:rPr>
  </w:style>
  <w:style w:type="paragraph" w:customStyle="1" w:styleId="NormalANJ">
    <w:name w:val="Normal AN J"/>
    <w:basedOn w:val="Normal"/>
    <w:link w:val="NormalANJChar"/>
    <w:qFormat/>
    <w:rsid w:val="00FA7A71"/>
    <w:pPr>
      <w:spacing w:after="0" w:line="240" w:lineRule="auto"/>
      <w:jc w:val="both"/>
    </w:pPr>
    <w:rPr>
      <w:rFonts w:ascii="Arial Narrow" w:eastAsia="Times New Roman" w:hAnsi="Arial Narrow"/>
      <w:noProof/>
      <w:sz w:val="24"/>
      <w:szCs w:val="24"/>
      <w:lang w:val="ro-RO" w:eastAsia="ro-RO"/>
    </w:rPr>
  </w:style>
  <w:style w:type="character" w:customStyle="1" w:styleId="NormalANJChar">
    <w:name w:val="Normal AN J Char"/>
    <w:basedOn w:val="DefaultParagraphFont"/>
    <w:link w:val="NormalANJ"/>
    <w:rsid w:val="00FA7A71"/>
    <w:rPr>
      <w:rFonts w:ascii="Arial Narrow" w:eastAsia="Times New Roman" w:hAnsi="Arial Narrow"/>
      <w:noProof/>
      <w:sz w:val="24"/>
      <w:szCs w:val="24"/>
      <w:lang w:val="ro-RO" w:eastAsia="ro-RO"/>
    </w:rPr>
  </w:style>
  <w:style w:type="paragraph" w:styleId="TOC3">
    <w:name w:val="toc 3"/>
    <w:basedOn w:val="Normal"/>
    <w:next w:val="Normal"/>
    <w:autoRedefine/>
    <w:uiPriority w:val="39"/>
    <w:unhideWhenUsed/>
    <w:rsid w:val="00FA7A71"/>
    <w:pPr>
      <w:tabs>
        <w:tab w:val="right" w:leader="dot" w:pos="9628"/>
      </w:tabs>
      <w:spacing w:after="0" w:line="240" w:lineRule="auto"/>
      <w:ind w:left="993" w:hanging="513"/>
    </w:pPr>
    <w:rPr>
      <w:rFonts w:ascii="Times New Roman" w:eastAsia="Times New Roman" w:hAnsi="Times New Roman"/>
      <w:noProof/>
      <w:sz w:val="24"/>
      <w:szCs w:val="24"/>
      <w:lang w:val="fr-FR" w:eastAsia="ro-RO"/>
    </w:rPr>
  </w:style>
  <w:style w:type="paragraph" w:styleId="BodyTextIndent2">
    <w:name w:val="Body Text Indent 2"/>
    <w:basedOn w:val="Normal"/>
    <w:link w:val="BodyTextIndent2Char"/>
    <w:rsid w:val="00FA7A71"/>
    <w:pPr>
      <w:spacing w:after="120" w:line="480" w:lineRule="auto"/>
      <w:ind w:left="283"/>
    </w:pPr>
    <w:rPr>
      <w:rFonts w:ascii="Times New Roman" w:eastAsia="Times New Roman" w:hAnsi="Times New Roman"/>
      <w:noProof/>
      <w:sz w:val="24"/>
      <w:szCs w:val="24"/>
      <w:lang w:val="fr-FR" w:eastAsia="ro-RO"/>
    </w:rPr>
  </w:style>
  <w:style w:type="character" w:customStyle="1" w:styleId="BodyTextIndent2Char">
    <w:name w:val="Body Text Indent 2 Char"/>
    <w:basedOn w:val="DefaultParagraphFont"/>
    <w:link w:val="BodyTextIndent2"/>
    <w:rsid w:val="00FA7A71"/>
    <w:rPr>
      <w:rFonts w:ascii="Times New Roman" w:eastAsia="Times New Roman" w:hAnsi="Times New Roman"/>
      <w:noProof/>
      <w:sz w:val="24"/>
      <w:szCs w:val="24"/>
      <w:lang w:val="fr-FR" w:eastAsia="ro-RO"/>
    </w:rPr>
  </w:style>
  <w:style w:type="character" w:styleId="Strong">
    <w:name w:val="Strong"/>
    <w:basedOn w:val="DefaultParagraphFont"/>
    <w:uiPriority w:val="22"/>
    <w:qFormat/>
    <w:rsid w:val="00FA7A71"/>
    <w:rPr>
      <w:b/>
      <w:bCs/>
    </w:rPr>
  </w:style>
  <w:style w:type="character" w:customStyle="1" w:styleId="style9">
    <w:name w:val="style9"/>
    <w:basedOn w:val="DefaultParagraphFont"/>
    <w:rsid w:val="00FA7A71"/>
  </w:style>
  <w:style w:type="paragraph" w:customStyle="1" w:styleId="CharCharChar1">
    <w:name w:val="Char Char Char1"/>
    <w:basedOn w:val="Normal"/>
    <w:rsid w:val="00FA7A71"/>
    <w:pPr>
      <w:widowControl w:val="0"/>
      <w:adjustRightInd w:val="0"/>
      <w:spacing w:after="0" w:line="240" w:lineRule="auto"/>
      <w:jc w:val="both"/>
    </w:pPr>
    <w:rPr>
      <w:rFonts w:ascii="Times New Roman" w:eastAsia="Times New Roman" w:hAnsi="Times New Roman"/>
      <w:sz w:val="24"/>
      <w:szCs w:val="24"/>
      <w:lang w:val="pl-PL" w:eastAsia="pl-PL"/>
    </w:rPr>
  </w:style>
  <w:style w:type="character" w:styleId="FollowedHyperlink">
    <w:name w:val="FollowedHyperlink"/>
    <w:basedOn w:val="DefaultParagraphFont"/>
    <w:uiPriority w:val="99"/>
    <w:rsid w:val="00FA7A71"/>
    <w:rPr>
      <w:color w:val="800080"/>
      <w:u w:val="single"/>
    </w:rPr>
  </w:style>
  <w:style w:type="character" w:customStyle="1" w:styleId="CharChar1">
    <w:name w:val="Char Char1"/>
    <w:basedOn w:val="DefaultParagraphFont"/>
    <w:locked/>
    <w:rsid w:val="00FA7A71"/>
    <w:rPr>
      <w:rFonts w:ascii="Arial Narrow" w:hAnsi="Arial Narrow"/>
      <w:b/>
      <w:bCs/>
      <w:noProof/>
      <w:szCs w:val="24"/>
      <w:lang w:val="en-US" w:eastAsia="ro-RO" w:bidi="ar-SA"/>
    </w:rPr>
  </w:style>
  <w:style w:type="character" w:customStyle="1" w:styleId="CharChar">
    <w:name w:val="Char Char"/>
    <w:basedOn w:val="DefaultParagraphFont"/>
    <w:locked/>
    <w:rsid w:val="00FA7A71"/>
    <w:rPr>
      <w:noProof/>
      <w:sz w:val="24"/>
      <w:szCs w:val="24"/>
      <w:lang w:val="fr-FR" w:eastAsia="ro-RO" w:bidi="ar-SA"/>
    </w:rPr>
  </w:style>
  <w:style w:type="paragraph" w:customStyle="1" w:styleId="Char">
    <w:name w:val="Char"/>
    <w:basedOn w:val="Normal"/>
    <w:rsid w:val="00FA7A71"/>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12tr15l">
    <w:name w:val="12tr1.5l"/>
    <w:basedOn w:val="Normal"/>
    <w:rsid w:val="00FA7A71"/>
    <w:pPr>
      <w:suppressAutoHyphens/>
      <w:spacing w:after="0" w:line="360" w:lineRule="auto"/>
      <w:jc w:val="both"/>
    </w:pPr>
    <w:rPr>
      <w:rFonts w:ascii="Times New Roman" w:eastAsia="Times New Roman" w:hAnsi="Times New Roman"/>
      <w:sz w:val="24"/>
      <w:szCs w:val="20"/>
      <w:lang w:val="ro-RO" w:eastAsia="ar-SA"/>
    </w:rPr>
  </w:style>
  <w:style w:type="paragraph" w:customStyle="1" w:styleId="special">
    <w:name w:val="special"/>
    <w:rsid w:val="008B056D"/>
    <w:pPr>
      <w:ind w:firstLine="1134"/>
      <w:jc w:val="both"/>
    </w:pPr>
    <w:rPr>
      <w:rFonts w:ascii="Arial" w:eastAsia="Times New Roman" w:hAnsi="Arial"/>
      <w:lang w:val="ro-RO"/>
    </w:rPr>
  </w:style>
  <w:style w:type="character" w:styleId="LineNumber">
    <w:name w:val="line number"/>
    <w:basedOn w:val="DefaultParagraphFont"/>
    <w:uiPriority w:val="99"/>
    <w:semiHidden/>
    <w:unhideWhenUsed/>
    <w:rsid w:val="00A72957"/>
  </w:style>
  <w:style w:type="paragraph" w:styleId="NoSpacing">
    <w:name w:val="No Spacing"/>
    <w:link w:val="NoSpacingChar"/>
    <w:uiPriority w:val="1"/>
    <w:qFormat/>
    <w:rsid w:val="006240E2"/>
    <w:rPr>
      <w:rFonts w:eastAsia="Times New Roman"/>
      <w:sz w:val="22"/>
      <w:szCs w:val="22"/>
    </w:rPr>
  </w:style>
  <w:style w:type="character" w:customStyle="1" w:styleId="NoSpacingChar">
    <w:name w:val="No Spacing Char"/>
    <w:basedOn w:val="DefaultParagraphFont"/>
    <w:link w:val="NoSpacing"/>
    <w:uiPriority w:val="1"/>
    <w:rsid w:val="006240E2"/>
    <w:rPr>
      <w:rFonts w:eastAsia="Times New Roman"/>
      <w:sz w:val="22"/>
      <w:szCs w:val="22"/>
      <w:lang w:val="en-US" w:eastAsia="en-US" w:bidi="ar-SA"/>
    </w:rPr>
  </w:style>
  <w:style w:type="paragraph" w:styleId="ListParagraph">
    <w:name w:val="List Paragraph"/>
    <w:aliases w:val="Akapit z listą BS,Outlines a.b.c.,List_Paragraph,Multilevel para_II,Akapit z lista BS,List Paragraph1,body 2"/>
    <w:basedOn w:val="Normal"/>
    <w:link w:val="ListParagraphChar"/>
    <w:uiPriority w:val="34"/>
    <w:qFormat/>
    <w:rsid w:val="003E3C26"/>
    <w:pPr>
      <w:ind w:left="720"/>
      <w:contextualSpacing/>
    </w:pPr>
  </w:style>
  <w:style w:type="character" w:customStyle="1" w:styleId="apple-converted-space">
    <w:name w:val="apple-converted-space"/>
    <w:basedOn w:val="DefaultParagraphFont"/>
    <w:rsid w:val="00DE10C2"/>
  </w:style>
  <w:style w:type="character" w:customStyle="1" w:styleId="latitude">
    <w:name w:val="latitude"/>
    <w:basedOn w:val="DefaultParagraphFont"/>
    <w:rsid w:val="007F4442"/>
  </w:style>
  <w:style w:type="character" w:customStyle="1" w:styleId="longitude">
    <w:name w:val="longitude"/>
    <w:basedOn w:val="DefaultParagraphFont"/>
    <w:rsid w:val="007F4442"/>
  </w:style>
  <w:style w:type="paragraph" w:styleId="TOCHeading">
    <w:name w:val="TOC Heading"/>
    <w:basedOn w:val="Heading1"/>
    <w:next w:val="Normal"/>
    <w:uiPriority w:val="39"/>
    <w:unhideWhenUsed/>
    <w:qFormat/>
    <w:rsid w:val="00C77C74"/>
    <w:pPr>
      <w:spacing w:before="240"/>
      <w:outlineLvl w:val="9"/>
    </w:pPr>
    <w:rPr>
      <w:rFonts w:asciiTheme="majorHAnsi" w:eastAsiaTheme="majorEastAsia" w:hAnsiTheme="majorHAnsi" w:cstheme="majorBidi"/>
      <w:b w:val="0"/>
      <w:bCs/>
      <w:color w:val="2E74B5" w:themeColor="accent1" w:themeShade="BF"/>
      <w:lang w:bidi="ar-SA"/>
    </w:rPr>
  </w:style>
  <w:style w:type="paragraph" w:styleId="DocumentMap">
    <w:name w:val="Document Map"/>
    <w:basedOn w:val="Normal"/>
    <w:link w:val="DocumentMapChar"/>
    <w:semiHidden/>
    <w:rsid w:val="00C77C74"/>
    <w:pPr>
      <w:shd w:val="clear" w:color="auto" w:fill="000080"/>
      <w:spacing w:after="0" w:line="240" w:lineRule="auto"/>
    </w:pPr>
    <w:rPr>
      <w:rFonts w:ascii="Tahoma" w:eastAsia="Times New Roman" w:hAnsi="Tahoma"/>
      <w:sz w:val="20"/>
      <w:szCs w:val="20"/>
      <w:lang w:val="ro-RO"/>
    </w:rPr>
  </w:style>
  <w:style w:type="character" w:customStyle="1" w:styleId="DocumentMapChar">
    <w:name w:val="Document Map Char"/>
    <w:basedOn w:val="DefaultParagraphFont"/>
    <w:link w:val="DocumentMap"/>
    <w:semiHidden/>
    <w:rsid w:val="00C77C74"/>
    <w:rPr>
      <w:rFonts w:ascii="Tahoma" w:eastAsia="Times New Roman" w:hAnsi="Tahoma"/>
      <w:shd w:val="clear" w:color="auto" w:fill="000080"/>
      <w:lang w:val="ro-RO"/>
    </w:rPr>
  </w:style>
  <w:style w:type="paragraph" w:styleId="Caption">
    <w:name w:val="caption"/>
    <w:basedOn w:val="Normal"/>
    <w:next w:val="Normal"/>
    <w:qFormat/>
    <w:rsid w:val="00C77C74"/>
    <w:pPr>
      <w:spacing w:after="0" w:line="240" w:lineRule="auto"/>
      <w:ind w:firstLine="720"/>
    </w:pPr>
    <w:rPr>
      <w:rFonts w:ascii="Times New Roman" w:eastAsia="Times New Roman" w:hAnsi="Times New Roman"/>
      <w:b/>
      <w:sz w:val="24"/>
      <w:szCs w:val="20"/>
      <w:lang w:val="en-GB"/>
    </w:rPr>
  </w:style>
  <w:style w:type="character" w:customStyle="1" w:styleId="Titlu1CaracterCaracter">
    <w:name w:val="Titlu 1 Caracter Caracter"/>
    <w:rsid w:val="00C77C74"/>
    <w:rPr>
      <w:b/>
      <w:lang w:val="ro-RO" w:eastAsia="en-US" w:bidi="ar-SA"/>
    </w:rPr>
  </w:style>
  <w:style w:type="character" w:customStyle="1" w:styleId="Titlu1CaracterCaracterCaracterCaracter">
    <w:name w:val="Titlu 1 Caracter Caracter Caracter Caracter"/>
    <w:rsid w:val="00C77C74"/>
    <w:rPr>
      <w:b/>
      <w:lang w:val="ro-RO" w:eastAsia="en-US" w:bidi="ar-SA"/>
    </w:rPr>
  </w:style>
  <w:style w:type="paragraph" w:customStyle="1" w:styleId="StyleCCTTitlu28ptRight">
    <w:name w:val="Style CCT Titlu + 28 pt Right"/>
    <w:basedOn w:val="Normal"/>
    <w:rsid w:val="00C77C74"/>
    <w:pPr>
      <w:spacing w:before="120" w:after="120" w:line="360" w:lineRule="auto"/>
      <w:jc w:val="right"/>
    </w:pPr>
    <w:rPr>
      <w:rFonts w:ascii="Times New Roman" w:eastAsia="Times New Roman" w:hAnsi="Times New Roman"/>
      <w:b/>
      <w:bCs/>
      <w:sz w:val="56"/>
      <w:szCs w:val="20"/>
    </w:rPr>
  </w:style>
  <w:style w:type="paragraph" w:customStyle="1" w:styleId="StyleCCTTitlu16pt">
    <w:name w:val="Style CCT Titlu + 16 pt"/>
    <w:basedOn w:val="Normal"/>
    <w:rsid w:val="00C77C74"/>
    <w:pPr>
      <w:spacing w:before="120" w:after="120" w:line="360" w:lineRule="auto"/>
    </w:pPr>
    <w:rPr>
      <w:rFonts w:ascii="Times New Roman" w:eastAsia="Cambria" w:hAnsi="Times New Roman"/>
      <w:b/>
      <w:bCs/>
      <w:sz w:val="32"/>
      <w:szCs w:val="24"/>
    </w:rPr>
  </w:style>
  <w:style w:type="paragraph" w:customStyle="1" w:styleId="CharCharCharCharCharCaracterCaracterCaracter">
    <w:name w:val="Char Char Char Char Char Caracter Caracter Caracter"/>
    <w:basedOn w:val="Normal"/>
    <w:rsid w:val="00C77C74"/>
    <w:pPr>
      <w:widowControl w:val="0"/>
      <w:spacing w:after="0" w:line="280" w:lineRule="atLeast"/>
    </w:pPr>
    <w:rPr>
      <w:rFonts w:ascii="Times New Roman" w:eastAsia="MS Mincho" w:hAnsi="Times New Roman"/>
      <w:szCs w:val="20"/>
      <w:lang w:val="en-GB" w:eastAsia="en-GB"/>
    </w:rPr>
  </w:style>
  <w:style w:type="paragraph" w:customStyle="1" w:styleId="Style4">
    <w:name w:val="Style4"/>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13">
    <w:name w:val="Style13"/>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14">
    <w:name w:val="Style14"/>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97">
    <w:name w:val="Font Style97"/>
    <w:uiPriority w:val="99"/>
    <w:rsid w:val="00C77C74"/>
    <w:rPr>
      <w:rFonts w:ascii="Times New Roman" w:hAnsi="Times New Roman" w:cs="Times New Roman"/>
      <w:b/>
      <w:bCs/>
      <w:i/>
      <w:iCs/>
      <w:color w:val="000000"/>
      <w:sz w:val="28"/>
      <w:szCs w:val="28"/>
    </w:rPr>
  </w:style>
  <w:style w:type="character" w:customStyle="1" w:styleId="FontStyle105">
    <w:name w:val="Font Style105"/>
    <w:uiPriority w:val="99"/>
    <w:rsid w:val="00C77C74"/>
    <w:rPr>
      <w:rFonts w:ascii="Times New Roman" w:hAnsi="Times New Roman" w:cs="Times New Roman"/>
      <w:color w:val="000000"/>
      <w:sz w:val="26"/>
      <w:szCs w:val="26"/>
    </w:rPr>
  </w:style>
  <w:style w:type="character" w:customStyle="1" w:styleId="FontStyle140">
    <w:name w:val="Font Style140"/>
    <w:uiPriority w:val="99"/>
    <w:rsid w:val="00C77C74"/>
    <w:rPr>
      <w:rFonts w:ascii="Times New Roman" w:hAnsi="Times New Roman" w:cs="Times New Roman"/>
      <w:b/>
      <w:bCs/>
      <w:color w:val="000000"/>
      <w:sz w:val="26"/>
      <w:szCs w:val="26"/>
    </w:rPr>
  </w:style>
  <w:style w:type="paragraph" w:customStyle="1" w:styleId="Style6">
    <w:name w:val="Style6"/>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19">
    <w:name w:val="Style19"/>
    <w:basedOn w:val="Normal"/>
    <w:uiPriority w:val="99"/>
    <w:rsid w:val="00C77C74"/>
    <w:pPr>
      <w:widowControl w:val="0"/>
      <w:autoSpaceDE w:val="0"/>
      <w:autoSpaceDN w:val="0"/>
      <w:adjustRightInd w:val="0"/>
      <w:spacing w:after="0" w:line="442" w:lineRule="exact"/>
      <w:ind w:firstLine="326"/>
    </w:pPr>
    <w:rPr>
      <w:rFonts w:ascii="Arial Unicode MS" w:eastAsia="Arial Unicode MS" w:cs="Arial Unicode MS"/>
      <w:sz w:val="24"/>
      <w:szCs w:val="24"/>
    </w:rPr>
  </w:style>
  <w:style w:type="paragraph" w:customStyle="1" w:styleId="Style21">
    <w:name w:val="Style21"/>
    <w:basedOn w:val="Normal"/>
    <w:uiPriority w:val="99"/>
    <w:rsid w:val="00C77C74"/>
    <w:pPr>
      <w:widowControl w:val="0"/>
      <w:autoSpaceDE w:val="0"/>
      <w:autoSpaceDN w:val="0"/>
      <w:adjustRightInd w:val="0"/>
      <w:spacing w:after="0" w:line="240" w:lineRule="auto"/>
      <w:jc w:val="both"/>
    </w:pPr>
    <w:rPr>
      <w:rFonts w:ascii="Arial Unicode MS" w:eastAsia="Arial Unicode MS" w:cs="Arial Unicode MS"/>
      <w:sz w:val="24"/>
      <w:szCs w:val="24"/>
    </w:rPr>
  </w:style>
  <w:style w:type="paragraph" w:customStyle="1" w:styleId="Style23">
    <w:name w:val="Style23"/>
    <w:basedOn w:val="Normal"/>
    <w:uiPriority w:val="99"/>
    <w:rsid w:val="00C77C74"/>
    <w:pPr>
      <w:widowControl w:val="0"/>
      <w:autoSpaceDE w:val="0"/>
      <w:autoSpaceDN w:val="0"/>
      <w:adjustRightInd w:val="0"/>
      <w:spacing w:after="0" w:line="415" w:lineRule="exact"/>
      <w:jc w:val="both"/>
    </w:pPr>
    <w:rPr>
      <w:rFonts w:ascii="Arial Unicode MS" w:eastAsia="Arial Unicode MS" w:cs="Arial Unicode MS"/>
      <w:sz w:val="24"/>
      <w:szCs w:val="24"/>
    </w:rPr>
  </w:style>
  <w:style w:type="paragraph" w:customStyle="1" w:styleId="Style24">
    <w:name w:val="Style24"/>
    <w:basedOn w:val="Normal"/>
    <w:uiPriority w:val="99"/>
    <w:rsid w:val="00C77C74"/>
    <w:pPr>
      <w:widowControl w:val="0"/>
      <w:autoSpaceDE w:val="0"/>
      <w:autoSpaceDN w:val="0"/>
      <w:adjustRightInd w:val="0"/>
      <w:spacing w:after="0" w:line="547" w:lineRule="exact"/>
      <w:ind w:firstLine="230"/>
    </w:pPr>
    <w:rPr>
      <w:rFonts w:ascii="Arial Unicode MS" w:eastAsia="Arial Unicode MS" w:cs="Arial Unicode MS"/>
      <w:sz w:val="24"/>
      <w:szCs w:val="24"/>
    </w:rPr>
  </w:style>
  <w:style w:type="character" w:customStyle="1" w:styleId="FontStyle101">
    <w:name w:val="Font Style101"/>
    <w:uiPriority w:val="99"/>
    <w:rsid w:val="00C77C74"/>
    <w:rPr>
      <w:rFonts w:ascii="Times New Roman" w:hAnsi="Times New Roman" w:cs="Times New Roman"/>
      <w:b/>
      <w:bCs/>
      <w:color w:val="000000"/>
      <w:sz w:val="38"/>
      <w:szCs w:val="38"/>
    </w:rPr>
  </w:style>
  <w:style w:type="character" w:customStyle="1" w:styleId="FontStyle112">
    <w:name w:val="Font Style112"/>
    <w:uiPriority w:val="99"/>
    <w:rsid w:val="00C77C74"/>
    <w:rPr>
      <w:rFonts w:ascii="Times New Roman" w:hAnsi="Times New Roman" w:cs="Times New Roman"/>
      <w:i/>
      <w:iCs/>
      <w:color w:val="000000"/>
      <w:sz w:val="22"/>
      <w:szCs w:val="22"/>
    </w:rPr>
  </w:style>
  <w:style w:type="character" w:customStyle="1" w:styleId="FontStyle137">
    <w:name w:val="Font Style137"/>
    <w:uiPriority w:val="99"/>
    <w:rsid w:val="00C77C74"/>
    <w:rPr>
      <w:rFonts w:ascii="Times New Roman" w:hAnsi="Times New Roman" w:cs="Times New Roman"/>
      <w:b/>
      <w:bCs/>
      <w:color w:val="000000"/>
      <w:sz w:val="22"/>
      <w:szCs w:val="22"/>
    </w:rPr>
  </w:style>
  <w:style w:type="character" w:customStyle="1" w:styleId="FontStyle147">
    <w:name w:val="Font Style147"/>
    <w:uiPriority w:val="99"/>
    <w:rsid w:val="00C77C74"/>
    <w:rPr>
      <w:rFonts w:ascii="Times New Roman" w:hAnsi="Times New Roman" w:cs="Times New Roman"/>
      <w:color w:val="000000"/>
      <w:sz w:val="22"/>
      <w:szCs w:val="22"/>
    </w:rPr>
  </w:style>
  <w:style w:type="paragraph" w:customStyle="1" w:styleId="Style20">
    <w:name w:val="Style20"/>
    <w:basedOn w:val="Normal"/>
    <w:rsid w:val="00C77C74"/>
    <w:pPr>
      <w:widowControl w:val="0"/>
      <w:autoSpaceDE w:val="0"/>
      <w:autoSpaceDN w:val="0"/>
      <w:adjustRightInd w:val="0"/>
      <w:spacing w:after="0" w:line="187" w:lineRule="exact"/>
      <w:jc w:val="both"/>
    </w:pPr>
    <w:rPr>
      <w:rFonts w:ascii="Arial Unicode MS" w:eastAsia="Arial Unicode MS" w:cs="Arial Unicode MS"/>
      <w:sz w:val="24"/>
      <w:szCs w:val="24"/>
    </w:rPr>
  </w:style>
  <w:style w:type="paragraph" w:customStyle="1" w:styleId="Style31">
    <w:name w:val="Style31"/>
    <w:basedOn w:val="Normal"/>
    <w:uiPriority w:val="99"/>
    <w:rsid w:val="00C77C74"/>
    <w:pPr>
      <w:widowControl w:val="0"/>
      <w:autoSpaceDE w:val="0"/>
      <w:autoSpaceDN w:val="0"/>
      <w:adjustRightInd w:val="0"/>
      <w:spacing w:after="0" w:line="538" w:lineRule="exact"/>
      <w:ind w:firstLine="250"/>
    </w:pPr>
    <w:rPr>
      <w:rFonts w:ascii="Arial Unicode MS" w:eastAsia="Arial Unicode MS" w:cs="Arial Unicode MS"/>
      <w:sz w:val="24"/>
      <w:szCs w:val="24"/>
    </w:rPr>
  </w:style>
  <w:style w:type="paragraph" w:customStyle="1" w:styleId="Style33">
    <w:name w:val="Style33"/>
    <w:basedOn w:val="Normal"/>
    <w:uiPriority w:val="99"/>
    <w:rsid w:val="00C77C74"/>
    <w:pPr>
      <w:widowControl w:val="0"/>
      <w:autoSpaceDE w:val="0"/>
      <w:autoSpaceDN w:val="0"/>
      <w:adjustRightInd w:val="0"/>
      <w:spacing w:after="0" w:line="413" w:lineRule="exact"/>
      <w:jc w:val="both"/>
    </w:pPr>
    <w:rPr>
      <w:rFonts w:ascii="Arial Unicode MS" w:eastAsia="Arial Unicode MS" w:cs="Arial Unicode MS"/>
      <w:sz w:val="24"/>
      <w:szCs w:val="24"/>
    </w:rPr>
  </w:style>
  <w:style w:type="paragraph" w:customStyle="1" w:styleId="Style35">
    <w:name w:val="Style35"/>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40">
    <w:name w:val="Style40"/>
    <w:basedOn w:val="Normal"/>
    <w:uiPriority w:val="99"/>
    <w:rsid w:val="00C77C74"/>
    <w:pPr>
      <w:widowControl w:val="0"/>
      <w:autoSpaceDE w:val="0"/>
      <w:autoSpaceDN w:val="0"/>
      <w:adjustRightInd w:val="0"/>
      <w:spacing w:after="0" w:line="542" w:lineRule="exact"/>
      <w:ind w:firstLine="235"/>
    </w:pPr>
    <w:rPr>
      <w:rFonts w:ascii="Arial Unicode MS" w:eastAsia="Arial Unicode MS" w:cs="Arial Unicode MS"/>
      <w:sz w:val="24"/>
      <w:szCs w:val="24"/>
    </w:rPr>
  </w:style>
  <w:style w:type="paragraph" w:customStyle="1" w:styleId="Style42">
    <w:name w:val="Style42"/>
    <w:basedOn w:val="Normal"/>
    <w:uiPriority w:val="99"/>
    <w:rsid w:val="00C77C74"/>
    <w:pPr>
      <w:widowControl w:val="0"/>
      <w:autoSpaceDE w:val="0"/>
      <w:autoSpaceDN w:val="0"/>
      <w:adjustRightInd w:val="0"/>
      <w:spacing w:after="0" w:line="533" w:lineRule="exact"/>
    </w:pPr>
    <w:rPr>
      <w:rFonts w:ascii="Arial Unicode MS" w:eastAsia="Arial Unicode MS" w:cs="Arial Unicode MS"/>
      <w:sz w:val="24"/>
      <w:szCs w:val="24"/>
    </w:rPr>
  </w:style>
  <w:style w:type="paragraph" w:customStyle="1" w:styleId="Style47">
    <w:name w:val="Style47"/>
    <w:basedOn w:val="Normal"/>
    <w:uiPriority w:val="99"/>
    <w:rsid w:val="00C77C74"/>
    <w:pPr>
      <w:widowControl w:val="0"/>
      <w:autoSpaceDE w:val="0"/>
      <w:autoSpaceDN w:val="0"/>
      <w:adjustRightInd w:val="0"/>
      <w:spacing w:after="0" w:line="744" w:lineRule="exact"/>
    </w:pPr>
    <w:rPr>
      <w:rFonts w:ascii="Arial Unicode MS" w:eastAsia="Arial Unicode MS" w:cs="Arial Unicode MS"/>
      <w:sz w:val="24"/>
      <w:szCs w:val="24"/>
    </w:rPr>
  </w:style>
  <w:style w:type="paragraph" w:customStyle="1" w:styleId="Style49">
    <w:name w:val="Style49"/>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51">
    <w:name w:val="Style51"/>
    <w:basedOn w:val="Normal"/>
    <w:uiPriority w:val="99"/>
    <w:rsid w:val="00C77C74"/>
    <w:pPr>
      <w:widowControl w:val="0"/>
      <w:autoSpaceDE w:val="0"/>
      <w:autoSpaceDN w:val="0"/>
      <w:adjustRightInd w:val="0"/>
      <w:spacing w:after="0" w:line="566" w:lineRule="exact"/>
      <w:ind w:firstLine="245"/>
    </w:pPr>
    <w:rPr>
      <w:rFonts w:ascii="Arial Unicode MS" w:eastAsia="Arial Unicode MS" w:cs="Arial Unicode MS"/>
      <w:sz w:val="24"/>
      <w:szCs w:val="24"/>
    </w:rPr>
  </w:style>
  <w:style w:type="paragraph" w:customStyle="1" w:styleId="Style52">
    <w:name w:val="Style52"/>
    <w:basedOn w:val="Normal"/>
    <w:uiPriority w:val="99"/>
    <w:rsid w:val="00C77C74"/>
    <w:pPr>
      <w:widowControl w:val="0"/>
      <w:autoSpaceDE w:val="0"/>
      <w:autoSpaceDN w:val="0"/>
      <w:adjustRightInd w:val="0"/>
      <w:spacing w:after="0" w:line="413" w:lineRule="exact"/>
    </w:pPr>
    <w:rPr>
      <w:rFonts w:ascii="Arial Unicode MS" w:eastAsia="Arial Unicode MS" w:cs="Arial Unicode MS"/>
      <w:sz w:val="24"/>
      <w:szCs w:val="24"/>
    </w:rPr>
  </w:style>
  <w:style w:type="character" w:customStyle="1" w:styleId="FontStyle127">
    <w:name w:val="Font Style127"/>
    <w:uiPriority w:val="99"/>
    <w:rsid w:val="00C77C74"/>
    <w:rPr>
      <w:rFonts w:ascii="Times New Roman" w:hAnsi="Times New Roman" w:cs="Times New Roman"/>
      <w:b/>
      <w:bCs/>
      <w:i/>
      <w:iCs/>
      <w:color w:val="000000"/>
      <w:sz w:val="22"/>
      <w:szCs w:val="22"/>
    </w:rPr>
  </w:style>
  <w:style w:type="character" w:customStyle="1" w:styleId="FontStyle144">
    <w:name w:val="Font Style144"/>
    <w:uiPriority w:val="99"/>
    <w:rsid w:val="00C77C74"/>
    <w:rPr>
      <w:rFonts w:ascii="Times New Roman" w:hAnsi="Times New Roman" w:cs="Times New Roman"/>
      <w:b/>
      <w:bCs/>
      <w:color w:val="000000"/>
      <w:sz w:val="30"/>
      <w:szCs w:val="30"/>
    </w:rPr>
  </w:style>
  <w:style w:type="character" w:customStyle="1" w:styleId="FontStyle145">
    <w:name w:val="Font Style145"/>
    <w:uiPriority w:val="99"/>
    <w:rsid w:val="00C77C74"/>
    <w:rPr>
      <w:rFonts w:ascii="Times New Roman" w:hAnsi="Times New Roman" w:cs="Times New Roman"/>
      <w:b/>
      <w:bCs/>
      <w:i/>
      <w:iCs/>
      <w:color w:val="000000"/>
      <w:sz w:val="26"/>
      <w:szCs w:val="26"/>
    </w:rPr>
  </w:style>
  <w:style w:type="character" w:customStyle="1" w:styleId="FontStyle138">
    <w:name w:val="Font Style138"/>
    <w:uiPriority w:val="99"/>
    <w:rsid w:val="00C77C74"/>
    <w:rPr>
      <w:rFonts w:ascii="Times New Roman" w:hAnsi="Times New Roman" w:cs="Times New Roman"/>
      <w:b/>
      <w:bCs/>
      <w:i/>
      <w:iCs/>
      <w:color w:val="000000"/>
      <w:sz w:val="26"/>
      <w:szCs w:val="26"/>
    </w:rPr>
  </w:style>
  <w:style w:type="paragraph" w:customStyle="1" w:styleId="Style64">
    <w:name w:val="Style64"/>
    <w:basedOn w:val="Normal"/>
    <w:uiPriority w:val="99"/>
    <w:rsid w:val="00C77C74"/>
    <w:pPr>
      <w:widowControl w:val="0"/>
      <w:autoSpaceDE w:val="0"/>
      <w:autoSpaceDN w:val="0"/>
      <w:adjustRightInd w:val="0"/>
      <w:spacing w:after="0" w:line="480" w:lineRule="exact"/>
      <w:ind w:hanging="331"/>
    </w:pPr>
    <w:rPr>
      <w:rFonts w:ascii="Arial Unicode MS" w:eastAsia="Arial Unicode MS" w:cs="Arial Unicode MS"/>
      <w:sz w:val="24"/>
      <w:szCs w:val="24"/>
    </w:rPr>
  </w:style>
  <w:style w:type="paragraph" w:customStyle="1" w:styleId="Style67">
    <w:name w:val="Style67"/>
    <w:basedOn w:val="Normal"/>
    <w:uiPriority w:val="99"/>
    <w:rsid w:val="00C77C74"/>
    <w:pPr>
      <w:widowControl w:val="0"/>
      <w:autoSpaceDE w:val="0"/>
      <w:autoSpaceDN w:val="0"/>
      <w:adjustRightInd w:val="0"/>
      <w:spacing w:after="0" w:line="413" w:lineRule="exact"/>
      <w:ind w:firstLine="715"/>
      <w:jc w:val="both"/>
    </w:pPr>
    <w:rPr>
      <w:rFonts w:ascii="Arial Unicode MS" w:eastAsia="Arial Unicode MS" w:cs="Arial Unicode MS"/>
      <w:sz w:val="24"/>
      <w:szCs w:val="24"/>
    </w:rPr>
  </w:style>
  <w:style w:type="paragraph" w:customStyle="1" w:styleId="Style69">
    <w:name w:val="Style69"/>
    <w:basedOn w:val="Normal"/>
    <w:uiPriority w:val="99"/>
    <w:rsid w:val="00C77C74"/>
    <w:pPr>
      <w:widowControl w:val="0"/>
      <w:autoSpaceDE w:val="0"/>
      <w:autoSpaceDN w:val="0"/>
      <w:adjustRightInd w:val="0"/>
      <w:spacing w:after="0" w:line="408" w:lineRule="exact"/>
      <w:ind w:hanging="355"/>
      <w:jc w:val="both"/>
    </w:pPr>
    <w:rPr>
      <w:rFonts w:ascii="Arial Unicode MS" w:eastAsia="Arial Unicode MS" w:cs="Arial Unicode MS"/>
      <w:sz w:val="24"/>
      <w:szCs w:val="24"/>
    </w:rPr>
  </w:style>
  <w:style w:type="paragraph" w:customStyle="1" w:styleId="Style70">
    <w:name w:val="Style70"/>
    <w:basedOn w:val="Normal"/>
    <w:uiPriority w:val="99"/>
    <w:rsid w:val="00C77C74"/>
    <w:pPr>
      <w:widowControl w:val="0"/>
      <w:autoSpaceDE w:val="0"/>
      <w:autoSpaceDN w:val="0"/>
      <w:adjustRightInd w:val="0"/>
      <w:spacing w:after="0" w:line="274" w:lineRule="exact"/>
      <w:ind w:firstLine="350"/>
      <w:jc w:val="both"/>
    </w:pPr>
    <w:rPr>
      <w:rFonts w:ascii="Arial Unicode MS" w:eastAsia="Arial Unicode MS" w:cs="Arial Unicode MS"/>
      <w:sz w:val="24"/>
      <w:szCs w:val="24"/>
    </w:rPr>
  </w:style>
  <w:style w:type="paragraph" w:customStyle="1" w:styleId="Style10">
    <w:name w:val="Style10"/>
    <w:basedOn w:val="Normal"/>
    <w:uiPriority w:val="99"/>
    <w:rsid w:val="00C77C74"/>
    <w:pPr>
      <w:widowControl w:val="0"/>
      <w:autoSpaceDE w:val="0"/>
      <w:autoSpaceDN w:val="0"/>
      <w:adjustRightInd w:val="0"/>
      <w:spacing w:after="0" w:line="240" w:lineRule="auto"/>
      <w:jc w:val="both"/>
    </w:pPr>
    <w:rPr>
      <w:rFonts w:ascii="Arial Unicode MS" w:eastAsia="Arial Unicode MS" w:cs="Arial Unicode MS"/>
      <w:sz w:val="24"/>
      <w:szCs w:val="24"/>
    </w:rPr>
  </w:style>
  <w:style w:type="paragraph" w:customStyle="1" w:styleId="Style30">
    <w:name w:val="Style30"/>
    <w:basedOn w:val="Normal"/>
    <w:uiPriority w:val="99"/>
    <w:rsid w:val="00C77C74"/>
    <w:pPr>
      <w:widowControl w:val="0"/>
      <w:autoSpaceDE w:val="0"/>
      <w:autoSpaceDN w:val="0"/>
      <w:adjustRightInd w:val="0"/>
      <w:spacing w:after="0" w:line="418" w:lineRule="exact"/>
      <w:jc w:val="both"/>
    </w:pPr>
    <w:rPr>
      <w:rFonts w:ascii="Arial Unicode MS" w:eastAsia="Arial Unicode MS" w:cs="Arial Unicode MS"/>
      <w:sz w:val="24"/>
      <w:szCs w:val="24"/>
    </w:rPr>
  </w:style>
  <w:style w:type="paragraph" w:customStyle="1" w:styleId="Style74">
    <w:name w:val="Style74"/>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76">
    <w:name w:val="Style76"/>
    <w:basedOn w:val="Normal"/>
    <w:uiPriority w:val="99"/>
    <w:rsid w:val="00C77C74"/>
    <w:pPr>
      <w:widowControl w:val="0"/>
      <w:autoSpaceDE w:val="0"/>
      <w:autoSpaceDN w:val="0"/>
      <w:adjustRightInd w:val="0"/>
      <w:spacing w:after="0" w:line="379" w:lineRule="exact"/>
      <w:ind w:firstLine="720"/>
      <w:jc w:val="both"/>
    </w:pPr>
    <w:rPr>
      <w:rFonts w:ascii="Arial Unicode MS" w:eastAsia="Arial Unicode MS" w:cs="Arial Unicode MS"/>
      <w:sz w:val="24"/>
      <w:szCs w:val="24"/>
    </w:rPr>
  </w:style>
  <w:style w:type="paragraph" w:customStyle="1" w:styleId="Style81">
    <w:name w:val="Style81"/>
    <w:basedOn w:val="Normal"/>
    <w:uiPriority w:val="99"/>
    <w:rsid w:val="00C77C74"/>
    <w:pPr>
      <w:widowControl w:val="0"/>
      <w:autoSpaceDE w:val="0"/>
      <w:autoSpaceDN w:val="0"/>
      <w:adjustRightInd w:val="0"/>
      <w:spacing w:after="0" w:line="483" w:lineRule="exact"/>
      <w:ind w:hanging="355"/>
      <w:jc w:val="both"/>
    </w:pPr>
    <w:rPr>
      <w:rFonts w:ascii="Arial Unicode MS" w:eastAsia="Arial Unicode MS" w:cs="Arial Unicode MS"/>
      <w:sz w:val="24"/>
      <w:szCs w:val="24"/>
    </w:rPr>
  </w:style>
  <w:style w:type="character" w:customStyle="1" w:styleId="FontStyle142">
    <w:name w:val="Font Style142"/>
    <w:uiPriority w:val="99"/>
    <w:rsid w:val="00C77C74"/>
    <w:rPr>
      <w:rFonts w:ascii="Arial Unicode MS" w:eastAsia="Arial Unicode MS" w:cs="Arial Unicode MS"/>
      <w:color w:val="000000"/>
      <w:sz w:val="22"/>
      <w:szCs w:val="22"/>
    </w:rPr>
  </w:style>
  <w:style w:type="paragraph" w:customStyle="1" w:styleId="Style88">
    <w:name w:val="Style88"/>
    <w:basedOn w:val="Normal"/>
    <w:uiPriority w:val="99"/>
    <w:rsid w:val="00C77C74"/>
    <w:pPr>
      <w:widowControl w:val="0"/>
      <w:autoSpaceDE w:val="0"/>
      <w:autoSpaceDN w:val="0"/>
      <w:adjustRightInd w:val="0"/>
      <w:spacing w:after="0" w:line="552" w:lineRule="exact"/>
      <w:ind w:firstLine="350"/>
    </w:pPr>
    <w:rPr>
      <w:rFonts w:ascii="Arial Unicode MS" w:eastAsia="Arial Unicode MS" w:cs="Arial Unicode MS"/>
      <w:sz w:val="24"/>
      <w:szCs w:val="24"/>
    </w:rPr>
  </w:style>
  <w:style w:type="paragraph" w:customStyle="1" w:styleId="Style91">
    <w:name w:val="Style91"/>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35">
    <w:name w:val="Font Style135"/>
    <w:uiPriority w:val="99"/>
    <w:rsid w:val="00C77C74"/>
    <w:rPr>
      <w:rFonts w:ascii="Times New Roman" w:hAnsi="Times New Roman" w:cs="Times New Roman"/>
      <w:b/>
      <w:bCs/>
      <w:color w:val="000000"/>
      <w:sz w:val="22"/>
      <w:szCs w:val="22"/>
    </w:rPr>
  </w:style>
  <w:style w:type="paragraph" w:customStyle="1" w:styleId="Style50">
    <w:name w:val="Style50"/>
    <w:basedOn w:val="Normal"/>
    <w:uiPriority w:val="99"/>
    <w:rsid w:val="00C77C74"/>
    <w:pPr>
      <w:widowControl w:val="0"/>
      <w:autoSpaceDE w:val="0"/>
      <w:autoSpaceDN w:val="0"/>
      <w:adjustRightInd w:val="0"/>
      <w:spacing w:after="0" w:line="449" w:lineRule="exact"/>
    </w:pPr>
    <w:rPr>
      <w:rFonts w:ascii="Arial Unicode MS" w:eastAsia="Arial Unicode MS" w:cs="Arial Unicode MS"/>
      <w:sz w:val="24"/>
      <w:szCs w:val="24"/>
    </w:rPr>
  </w:style>
  <w:style w:type="paragraph" w:customStyle="1" w:styleId="Style58">
    <w:name w:val="Style58"/>
    <w:basedOn w:val="Normal"/>
    <w:uiPriority w:val="99"/>
    <w:rsid w:val="00C77C74"/>
    <w:pPr>
      <w:widowControl w:val="0"/>
      <w:autoSpaceDE w:val="0"/>
      <w:autoSpaceDN w:val="0"/>
      <w:adjustRightInd w:val="0"/>
      <w:spacing w:after="0" w:line="413" w:lineRule="exact"/>
      <w:ind w:hanging="360"/>
    </w:pPr>
    <w:rPr>
      <w:rFonts w:ascii="Arial Unicode MS" w:eastAsia="Arial Unicode MS" w:cs="Arial Unicode MS"/>
      <w:sz w:val="24"/>
      <w:szCs w:val="24"/>
    </w:rPr>
  </w:style>
  <w:style w:type="paragraph" w:customStyle="1" w:styleId="Style25">
    <w:name w:val="Style25"/>
    <w:basedOn w:val="Normal"/>
    <w:uiPriority w:val="99"/>
    <w:rsid w:val="00C77C74"/>
    <w:pPr>
      <w:widowControl w:val="0"/>
      <w:autoSpaceDE w:val="0"/>
      <w:autoSpaceDN w:val="0"/>
      <w:adjustRightInd w:val="0"/>
      <w:spacing w:after="0" w:line="274" w:lineRule="exact"/>
    </w:pPr>
    <w:rPr>
      <w:rFonts w:ascii="Arial Unicode MS" w:eastAsia="Arial Unicode MS" w:cs="Arial Unicode MS"/>
      <w:sz w:val="24"/>
      <w:szCs w:val="24"/>
    </w:rPr>
  </w:style>
  <w:style w:type="paragraph" w:customStyle="1" w:styleId="Style43">
    <w:name w:val="Style43"/>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44">
    <w:name w:val="Style44"/>
    <w:basedOn w:val="Normal"/>
    <w:uiPriority w:val="99"/>
    <w:rsid w:val="00C77C74"/>
    <w:pPr>
      <w:widowControl w:val="0"/>
      <w:autoSpaceDE w:val="0"/>
      <w:autoSpaceDN w:val="0"/>
      <w:adjustRightInd w:val="0"/>
      <w:spacing w:after="0" w:line="538" w:lineRule="exact"/>
      <w:ind w:hanging="504"/>
    </w:pPr>
    <w:rPr>
      <w:rFonts w:ascii="Arial Unicode MS" w:eastAsia="Arial Unicode MS" w:cs="Arial Unicode MS"/>
      <w:sz w:val="24"/>
      <w:szCs w:val="24"/>
    </w:rPr>
  </w:style>
  <w:style w:type="paragraph" w:customStyle="1" w:styleId="Style57">
    <w:name w:val="Style57"/>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13">
    <w:name w:val="Font Style113"/>
    <w:uiPriority w:val="99"/>
    <w:rsid w:val="00C77C74"/>
    <w:rPr>
      <w:rFonts w:ascii="Times New Roman" w:hAnsi="Times New Roman" w:cs="Times New Roman"/>
      <w:b/>
      <w:bCs/>
      <w:color w:val="000000"/>
      <w:sz w:val="14"/>
      <w:szCs w:val="14"/>
    </w:rPr>
  </w:style>
  <w:style w:type="character" w:customStyle="1" w:styleId="FontStyle136">
    <w:name w:val="Font Style136"/>
    <w:uiPriority w:val="99"/>
    <w:rsid w:val="00C77C74"/>
    <w:rPr>
      <w:rFonts w:ascii="Times New Roman" w:hAnsi="Times New Roman" w:cs="Times New Roman"/>
      <w:color w:val="000000"/>
      <w:sz w:val="22"/>
      <w:szCs w:val="22"/>
    </w:rPr>
  </w:style>
  <w:style w:type="paragraph" w:customStyle="1" w:styleId="Style61">
    <w:name w:val="Style61"/>
    <w:basedOn w:val="Normal"/>
    <w:uiPriority w:val="99"/>
    <w:rsid w:val="00C77C74"/>
    <w:pPr>
      <w:widowControl w:val="0"/>
      <w:autoSpaceDE w:val="0"/>
      <w:autoSpaceDN w:val="0"/>
      <w:adjustRightInd w:val="0"/>
      <w:spacing w:after="0" w:line="538" w:lineRule="exact"/>
      <w:ind w:firstLine="1080"/>
    </w:pPr>
    <w:rPr>
      <w:rFonts w:ascii="Arial Unicode MS" w:eastAsia="Arial Unicode MS" w:cs="Arial Unicode MS"/>
      <w:sz w:val="24"/>
      <w:szCs w:val="24"/>
    </w:rPr>
  </w:style>
  <w:style w:type="paragraph" w:customStyle="1" w:styleId="Style72">
    <w:name w:val="Style72"/>
    <w:basedOn w:val="Normal"/>
    <w:uiPriority w:val="99"/>
    <w:rsid w:val="00C77C74"/>
    <w:pPr>
      <w:widowControl w:val="0"/>
      <w:autoSpaceDE w:val="0"/>
      <w:autoSpaceDN w:val="0"/>
      <w:adjustRightInd w:val="0"/>
      <w:spacing w:after="0" w:line="413" w:lineRule="exact"/>
      <w:ind w:hanging="346"/>
    </w:pPr>
    <w:rPr>
      <w:rFonts w:ascii="Arial Unicode MS" w:eastAsia="Arial Unicode MS" w:cs="Arial Unicode MS"/>
      <w:sz w:val="24"/>
      <w:szCs w:val="24"/>
    </w:rPr>
  </w:style>
  <w:style w:type="character" w:customStyle="1" w:styleId="FontStyle107">
    <w:name w:val="Font Style107"/>
    <w:uiPriority w:val="99"/>
    <w:rsid w:val="00C77C74"/>
    <w:rPr>
      <w:rFonts w:ascii="Times New Roman" w:hAnsi="Times New Roman" w:cs="Times New Roman"/>
      <w:b/>
      <w:bCs/>
      <w:color w:val="000000"/>
      <w:sz w:val="28"/>
      <w:szCs w:val="28"/>
    </w:rPr>
  </w:style>
  <w:style w:type="character" w:customStyle="1" w:styleId="FontStyle116">
    <w:name w:val="Font Style116"/>
    <w:uiPriority w:val="99"/>
    <w:rsid w:val="00C77C74"/>
    <w:rPr>
      <w:rFonts w:ascii="Calibri" w:hAnsi="Calibri" w:cs="Calibri"/>
      <w:color w:val="000000"/>
      <w:sz w:val="22"/>
      <w:szCs w:val="22"/>
    </w:rPr>
  </w:style>
  <w:style w:type="paragraph" w:customStyle="1" w:styleId="Style39">
    <w:name w:val="Style39"/>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18">
    <w:name w:val="Font Style118"/>
    <w:uiPriority w:val="99"/>
    <w:rsid w:val="00C77C74"/>
    <w:rPr>
      <w:rFonts w:ascii="Times New Roman" w:hAnsi="Times New Roman" w:cs="Times New Roman"/>
      <w:color w:val="000000"/>
      <w:sz w:val="14"/>
      <w:szCs w:val="14"/>
    </w:rPr>
  </w:style>
  <w:style w:type="paragraph" w:customStyle="1" w:styleId="Style27">
    <w:name w:val="Style27"/>
    <w:basedOn w:val="Normal"/>
    <w:uiPriority w:val="99"/>
    <w:rsid w:val="00C77C74"/>
    <w:pPr>
      <w:widowControl w:val="0"/>
      <w:autoSpaceDE w:val="0"/>
      <w:autoSpaceDN w:val="0"/>
      <w:adjustRightInd w:val="0"/>
      <w:spacing w:after="0" w:line="562" w:lineRule="exact"/>
      <w:ind w:firstLine="360"/>
      <w:jc w:val="both"/>
    </w:pPr>
    <w:rPr>
      <w:rFonts w:ascii="Arial Unicode MS" w:eastAsia="Arial Unicode MS" w:cs="Arial Unicode MS"/>
      <w:sz w:val="24"/>
      <w:szCs w:val="24"/>
    </w:rPr>
  </w:style>
  <w:style w:type="paragraph" w:customStyle="1" w:styleId="Style28">
    <w:name w:val="Style28"/>
    <w:basedOn w:val="Normal"/>
    <w:uiPriority w:val="99"/>
    <w:rsid w:val="00C77C74"/>
    <w:pPr>
      <w:widowControl w:val="0"/>
      <w:autoSpaceDE w:val="0"/>
      <w:autoSpaceDN w:val="0"/>
      <w:adjustRightInd w:val="0"/>
      <w:spacing w:after="0" w:line="696" w:lineRule="exact"/>
      <w:ind w:firstLine="850"/>
    </w:pPr>
    <w:rPr>
      <w:rFonts w:ascii="Arial Unicode MS" w:eastAsia="Arial Unicode MS" w:cs="Arial Unicode MS"/>
      <w:sz w:val="24"/>
      <w:szCs w:val="24"/>
    </w:rPr>
  </w:style>
  <w:style w:type="paragraph" w:customStyle="1" w:styleId="Style37">
    <w:name w:val="Style37"/>
    <w:basedOn w:val="Normal"/>
    <w:uiPriority w:val="99"/>
    <w:rsid w:val="00C77C74"/>
    <w:pPr>
      <w:widowControl w:val="0"/>
      <w:autoSpaceDE w:val="0"/>
      <w:autoSpaceDN w:val="0"/>
      <w:adjustRightInd w:val="0"/>
      <w:spacing w:after="0" w:line="480" w:lineRule="exact"/>
      <w:ind w:hanging="360"/>
    </w:pPr>
    <w:rPr>
      <w:rFonts w:ascii="Arial Unicode MS" w:eastAsia="Arial Unicode MS" w:cs="Arial Unicode MS"/>
      <w:sz w:val="24"/>
      <w:szCs w:val="24"/>
    </w:rPr>
  </w:style>
  <w:style w:type="paragraph" w:customStyle="1" w:styleId="Style90">
    <w:name w:val="Style90"/>
    <w:basedOn w:val="Normal"/>
    <w:uiPriority w:val="99"/>
    <w:rsid w:val="00C77C74"/>
    <w:pPr>
      <w:widowControl w:val="0"/>
      <w:autoSpaceDE w:val="0"/>
      <w:autoSpaceDN w:val="0"/>
      <w:adjustRightInd w:val="0"/>
      <w:spacing w:after="0" w:line="240" w:lineRule="auto"/>
      <w:jc w:val="both"/>
    </w:pPr>
    <w:rPr>
      <w:rFonts w:ascii="Arial Unicode MS" w:eastAsia="Arial Unicode MS" w:cs="Arial Unicode MS"/>
      <w:sz w:val="24"/>
      <w:szCs w:val="24"/>
    </w:rPr>
  </w:style>
  <w:style w:type="paragraph" w:customStyle="1" w:styleId="Style8">
    <w:name w:val="Style8"/>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75">
    <w:name w:val="Style75"/>
    <w:basedOn w:val="Normal"/>
    <w:uiPriority w:val="99"/>
    <w:rsid w:val="00C77C74"/>
    <w:pPr>
      <w:widowControl w:val="0"/>
      <w:autoSpaceDE w:val="0"/>
      <w:autoSpaceDN w:val="0"/>
      <w:adjustRightInd w:val="0"/>
      <w:spacing w:after="0" w:line="324" w:lineRule="exact"/>
      <w:ind w:hanging="360"/>
    </w:pPr>
    <w:rPr>
      <w:rFonts w:ascii="Arial Unicode MS" w:eastAsia="Arial Unicode MS" w:cs="Arial Unicode MS"/>
      <w:sz w:val="24"/>
      <w:szCs w:val="24"/>
    </w:rPr>
  </w:style>
  <w:style w:type="paragraph" w:customStyle="1" w:styleId="Style68">
    <w:name w:val="Style68"/>
    <w:basedOn w:val="Normal"/>
    <w:uiPriority w:val="99"/>
    <w:rsid w:val="00C77C74"/>
    <w:pPr>
      <w:widowControl w:val="0"/>
      <w:autoSpaceDE w:val="0"/>
      <w:autoSpaceDN w:val="0"/>
      <w:adjustRightInd w:val="0"/>
      <w:spacing w:after="0" w:line="413" w:lineRule="exact"/>
      <w:ind w:firstLine="730"/>
    </w:pPr>
    <w:rPr>
      <w:rFonts w:ascii="Arial Unicode MS" w:eastAsia="Arial Unicode MS" w:cs="Arial Unicode MS"/>
      <w:sz w:val="24"/>
      <w:szCs w:val="24"/>
    </w:rPr>
  </w:style>
  <w:style w:type="paragraph" w:customStyle="1" w:styleId="Style80">
    <w:name w:val="Style80"/>
    <w:basedOn w:val="Normal"/>
    <w:uiPriority w:val="99"/>
    <w:rsid w:val="00C77C74"/>
    <w:pPr>
      <w:widowControl w:val="0"/>
      <w:autoSpaceDE w:val="0"/>
      <w:autoSpaceDN w:val="0"/>
      <w:adjustRightInd w:val="0"/>
      <w:spacing w:after="0" w:line="533" w:lineRule="exact"/>
      <w:ind w:firstLine="1080"/>
    </w:pPr>
    <w:rPr>
      <w:rFonts w:ascii="Arial Unicode MS" w:eastAsia="Arial Unicode MS" w:cs="Arial Unicode MS"/>
      <w:sz w:val="24"/>
      <w:szCs w:val="24"/>
    </w:rPr>
  </w:style>
  <w:style w:type="paragraph" w:customStyle="1" w:styleId="Style22">
    <w:name w:val="Style22"/>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14">
    <w:name w:val="Font Style114"/>
    <w:uiPriority w:val="99"/>
    <w:rsid w:val="00C77C74"/>
    <w:rPr>
      <w:rFonts w:ascii="Times New Roman" w:hAnsi="Times New Roman" w:cs="Times New Roman"/>
      <w:i/>
      <w:iCs/>
      <w:color w:val="000000"/>
      <w:sz w:val="24"/>
      <w:szCs w:val="24"/>
    </w:rPr>
  </w:style>
  <w:style w:type="paragraph" w:customStyle="1" w:styleId="Style84">
    <w:name w:val="Style84"/>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15">
    <w:name w:val="Font Style115"/>
    <w:uiPriority w:val="99"/>
    <w:rsid w:val="00C77C74"/>
    <w:rPr>
      <w:rFonts w:ascii="Arial Unicode MS" w:eastAsia="Arial Unicode MS" w:cs="Arial Unicode MS"/>
      <w:b/>
      <w:bCs/>
      <w:color w:val="000000"/>
      <w:spacing w:val="-10"/>
      <w:sz w:val="20"/>
      <w:szCs w:val="20"/>
    </w:rPr>
  </w:style>
  <w:style w:type="paragraph" w:customStyle="1" w:styleId="Style7">
    <w:name w:val="Style7"/>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12">
    <w:name w:val="Style12"/>
    <w:basedOn w:val="Normal"/>
    <w:uiPriority w:val="99"/>
    <w:rsid w:val="00C77C74"/>
    <w:pPr>
      <w:widowControl w:val="0"/>
      <w:autoSpaceDE w:val="0"/>
      <w:autoSpaceDN w:val="0"/>
      <w:adjustRightInd w:val="0"/>
      <w:spacing w:after="0" w:line="533" w:lineRule="exact"/>
      <w:ind w:firstLine="730"/>
    </w:pPr>
    <w:rPr>
      <w:rFonts w:ascii="Arial Unicode MS" w:eastAsia="Arial Unicode MS" w:cs="Arial Unicode MS"/>
      <w:sz w:val="24"/>
      <w:szCs w:val="24"/>
    </w:rPr>
  </w:style>
  <w:style w:type="paragraph" w:customStyle="1" w:styleId="Style16">
    <w:name w:val="Style16"/>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65">
    <w:name w:val="Style65"/>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73">
    <w:name w:val="Style73"/>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19">
    <w:name w:val="Font Style119"/>
    <w:uiPriority w:val="99"/>
    <w:rsid w:val="00C77C74"/>
    <w:rPr>
      <w:rFonts w:ascii="Times New Roman" w:hAnsi="Times New Roman" w:cs="Times New Roman"/>
      <w:b/>
      <w:bCs/>
      <w:color w:val="000000"/>
      <w:sz w:val="18"/>
      <w:szCs w:val="18"/>
    </w:rPr>
  </w:style>
  <w:style w:type="character" w:customStyle="1" w:styleId="FontStyle120">
    <w:name w:val="Font Style120"/>
    <w:uiPriority w:val="99"/>
    <w:rsid w:val="00C77C74"/>
    <w:rPr>
      <w:rFonts w:ascii="Times New Roman" w:hAnsi="Times New Roman" w:cs="Times New Roman"/>
      <w:b/>
      <w:bCs/>
      <w:i/>
      <w:iCs/>
      <w:color w:val="000000"/>
      <w:sz w:val="18"/>
      <w:szCs w:val="18"/>
    </w:rPr>
  </w:style>
  <w:style w:type="character" w:customStyle="1" w:styleId="FontStyle121">
    <w:name w:val="Font Style121"/>
    <w:uiPriority w:val="99"/>
    <w:rsid w:val="00C77C74"/>
    <w:rPr>
      <w:rFonts w:ascii="Calibri" w:hAnsi="Calibri" w:cs="Calibri"/>
      <w:i/>
      <w:iCs/>
      <w:color w:val="000000"/>
      <w:sz w:val="28"/>
      <w:szCs w:val="28"/>
    </w:rPr>
  </w:style>
  <w:style w:type="paragraph" w:customStyle="1" w:styleId="Style36">
    <w:name w:val="Style36"/>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71">
    <w:name w:val="Style71"/>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83">
    <w:name w:val="Style83"/>
    <w:basedOn w:val="Normal"/>
    <w:uiPriority w:val="99"/>
    <w:rsid w:val="00C77C74"/>
    <w:pPr>
      <w:widowControl w:val="0"/>
      <w:autoSpaceDE w:val="0"/>
      <w:autoSpaceDN w:val="0"/>
      <w:adjustRightInd w:val="0"/>
      <w:spacing w:after="0" w:line="269" w:lineRule="exact"/>
    </w:pPr>
    <w:rPr>
      <w:rFonts w:ascii="Arial Unicode MS" w:eastAsia="Arial Unicode MS" w:cs="Arial Unicode MS"/>
      <w:sz w:val="24"/>
      <w:szCs w:val="24"/>
    </w:rPr>
  </w:style>
  <w:style w:type="paragraph" w:customStyle="1" w:styleId="Style93">
    <w:name w:val="Style93"/>
    <w:basedOn w:val="Normal"/>
    <w:uiPriority w:val="99"/>
    <w:rsid w:val="00C77C74"/>
    <w:pPr>
      <w:widowControl w:val="0"/>
      <w:autoSpaceDE w:val="0"/>
      <w:autoSpaceDN w:val="0"/>
      <w:adjustRightInd w:val="0"/>
      <w:spacing w:after="0" w:line="235" w:lineRule="exact"/>
      <w:jc w:val="center"/>
    </w:pPr>
    <w:rPr>
      <w:rFonts w:ascii="Arial Unicode MS" w:eastAsia="Arial Unicode MS" w:cs="Arial Unicode MS"/>
      <w:sz w:val="24"/>
      <w:szCs w:val="24"/>
    </w:rPr>
  </w:style>
  <w:style w:type="character" w:customStyle="1" w:styleId="FontStyle123">
    <w:name w:val="Font Style123"/>
    <w:uiPriority w:val="99"/>
    <w:rsid w:val="00C77C74"/>
    <w:rPr>
      <w:rFonts w:ascii="Arial Unicode MS" w:eastAsia="Arial Unicode MS" w:cs="Arial Unicode MS"/>
      <w:b/>
      <w:bCs/>
      <w:color w:val="000000"/>
      <w:sz w:val="28"/>
      <w:szCs w:val="28"/>
    </w:rPr>
  </w:style>
  <w:style w:type="character" w:customStyle="1" w:styleId="FontStyle124">
    <w:name w:val="Font Style124"/>
    <w:uiPriority w:val="99"/>
    <w:rsid w:val="00C77C74"/>
    <w:rPr>
      <w:rFonts w:ascii="Arial Unicode MS" w:eastAsia="Arial Unicode MS" w:cs="Arial Unicode MS"/>
      <w:color w:val="000000"/>
      <w:sz w:val="18"/>
      <w:szCs w:val="18"/>
    </w:rPr>
  </w:style>
  <w:style w:type="character" w:customStyle="1" w:styleId="FontStyle132">
    <w:name w:val="Font Style132"/>
    <w:uiPriority w:val="99"/>
    <w:rsid w:val="00C77C74"/>
    <w:rPr>
      <w:rFonts w:ascii="Arial Unicode MS" w:eastAsia="Arial Unicode MS" w:cs="Arial Unicode MS"/>
      <w:b/>
      <w:bCs/>
      <w:color w:val="000000"/>
      <w:sz w:val="22"/>
      <w:szCs w:val="22"/>
    </w:rPr>
  </w:style>
  <w:style w:type="paragraph" w:customStyle="1" w:styleId="Style38">
    <w:name w:val="Style38"/>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78">
    <w:name w:val="Style78"/>
    <w:basedOn w:val="Normal"/>
    <w:uiPriority w:val="99"/>
    <w:rsid w:val="00C77C74"/>
    <w:pPr>
      <w:widowControl w:val="0"/>
      <w:autoSpaceDE w:val="0"/>
      <w:autoSpaceDN w:val="0"/>
      <w:adjustRightInd w:val="0"/>
      <w:spacing w:after="0" w:line="187" w:lineRule="exact"/>
      <w:jc w:val="both"/>
    </w:pPr>
    <w:rPr>
      <w:rFonts w:ascii="Arial Unicode MS" w:eastAsia="Arial Unicode MS" w:cs="Arial Unicode MS"/>
      <w:sz w:val="24"/>
      <w:szCs w:val="24"/>
    </w:rPr>
  </w:style>
  <w:style w:type="paragraph" w:customStyle="1" w:styleId="Style89">
    <w:name w:val="Style89"/>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28">
    <w:name w:val="Font Style128"/>
    <w:uiPriority w:val="99"/>
    <w:rsid w:val="00C77C74"/>
    <w:rPr>
      <w:rFonts w:ascii="Times New Roman" w:hAnsi="Times New Roman" w:cs="Times New Roman"/>
      <w:color w:val="000000"/>
      <w:sz w:val="18"/>
      <w:szCs w:val="18"/>
    </w:rPr>
  </w:style>
  <w:style w:type="paragraph" w:customStyle="1" w:styleId="Style29">
    <w:name w:val="Style29"/>
    <w:basedOn w:val="Normal"/>
    <w:uiPriority w:val="99"/>
    <w:rsid w:val="00C77C74"/>
    <w:pPr>
      <w:widowControl w:val="0"/>
      <w:autoSpaceDE w:val="0"/>
      <w:autoSpaceDN w:val="0"/>
      <w:adjustRightInd w:val="0"/>
      <w:spacing w:after="0" w:line="240" w:lineRule="auto"/>
      <w:jc w:val="right"/>
    </w:pPr>
    <w:rPr>
      <w:rFonts w:ascii="Arial Unicode MS" w:eastAsia="Arial Unicode MS" w:cs="Arial Unicode MS"/>
      <w:sz w:val="24"/>
      <w:szCs w:val="24"/>
    </w:rPr>
  </w:style>
  <w:style w:type="paragraph" w:customStyle="1" w:styleId="Style60">
    <w:name w:val="Style60"/>
    <w:basedOn w:val="Normal"/>
    <w:uiPriority w:val="99"/>
    <w:rsid w:val="00C77C74"/>
    <w:pPr>
      <w:widowControl w:val="0"/>
      <w:autoSpaceDE w:val="0"/>
      <w:autoSpaceDN w:val="0"/>
      <w:adjustRightInd w:val="0"/>
      <w:spacing w:after="0" w:line="274" w:lineRule="exact"/>
      <w:ind w:hanging="355"/>
    </w:pPr>
    <w:rPr>
      <w:rFonts w:ascii="Arial Unicode MS" w:eastAsia="Arial Unicode MS" w:cs="Arial Unicode MS"/>
      <w:sz w:val="24"/>
      <w:szCs w:val="24"/>
    </w:rPr>
  </w:style>
  <w:style w:type="paragraph" w:customStyle="1" w:styleId="Style87">
    <w:name w:val="Style87"/>
    <w:basedOn w:val="Normal"/>
    <w:uiPriority w:val="99"/>
    <w:rsid w:val="00C77C74"/>
    <w:pPr>
      <w:widowControl w:val="0"/>
      <w:autoSpaceDE w:val="0"/>
      <w:autoSpaceDN w:val="0"/>
      <w:adjustRightInd w:val="0"/>
      <w:spacing w:after="0" w:line="485" w:lineRule="exact"/>
      <w:ind w:hanging="360"/>
    </w:pPr>
    <w:rPr>
      <w:rFonts w:ascii="Arial Unicode MS" w:eastAsia="Arial Unicode MS" w:cs="Arial Unicode MS"/>
      <w:sz w:val="24"/>
      <w:szCs w:val="24"/>
    </w:rPr>
  </w:style>
  <w:style w:type="paragraph" w:customStyle="1" w:styleId="Style46">
    <w:name w:val="Style46"/>
    <w:basedOn w:val="Normal"/>
    <w:uiPriority w:val="99"/>
    <w:rsid w:val="00C77C74"/>
    <w:pPr>
      <w:widowControl w:val="0"/>
      <w:autoSpaceDE w:val="0"/>
      <w:autoSpaceDN w:val="0"/>
      <w:adjustRightInd w:val="0"/>
      <w:spacing w:after="0" w:line="240" w:lineRule="auto"/>
      <w:jc w:val="both"/>
    </w:pPr>
    <w:rPr>
      <w:rFonts w:ascii="Arial Unicode MS" w:eastAsia="Arial Unicode MS" w:cs="Arial Unicode MS"/>
      <w:sz w:val="24"/>
      <w:szCs w:val="24"/>
    </w:rPr>
  </w:style>
  <w:style w:type="paragraph" w:customStyle="1" w:styleId="Style56">
    <w:name w:val="Style56"/>
    <w:basedOn w:val="Normal"/>
    <w:uiPriority w:val="99"/>
    <w:rsid w:val="00C77C74"/>
    <w:pPr>
      <w:widowControl w:val="0"/>
      <w:autoSpaceDE w:val="0"/>
      <w:autoSpaceDN w:val="0"/>
      <w:adjustRightInd w:val="0"/>
      <w:spacing w:after="0" w:line="418" w:lineRule="exact"/>
      <w:ind w:firstLine="710"/>
    </w:pPr>
    <w:rPr>
      <w:rFonts w:ascii="Arial Unicode MS" w:eastAsia="Arial Unicode MS" w:cs="Arial Unicode MS"/>
      <w:sz w:val="24"/>
      <w:szCs w:val="24"/>
    </w:rPr>
  </w:style>
  <w:style w:type="paragraph" w:customStyle="1" w:styleId="Style66">
    <w:name w:val="Style66"/>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17">
    <w:name w:val="Style17"/>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32">
    <w:name w:val="Style32"/>
    <w:basedOn w:val="Normal"/>
    <w:uiPriority w:val="99"/>
    <w:rsid w:val="00C77C74"/>
    <w:pPr>
      <w:widowControl w:val="0"/>
      <w:autoSpaceDE w:val="0"/>
      <w:autoSpaceDN w:val="0"/>
      <w:adjustRightInd w:val="0"/>
      <w:spacing w:after="0" w:line="413" w:lineRule="exact"/>
      <w:jc w:val="both"/>
    </w:pPr>
    <w:rPr>
      <w:rFonts w:ascii="Arial Unicode MS" w:eastAsia="Arial Unicode MS" w:cs="Arial Unicode MS"/>
      <w:sz w:val="24"/>
      <w:szCs w:val="24"/>
    </w:rPr>
  </w:style>
  <w:style w:type="paragraph" w:customStyle="1" w:styleId="Style63">
    <w:name w:val="Style63"/>
    <w:basedOn w:val="Normal"/>
    <w:uiPriority w:val="99"/>
    <w:rsid w:val="00C77C74"/>
    <w:pPr>
      <w:widowControl w:val="0"/>
      <w:autoSpaceDE w:val="0"/>
      <w:autoSpaceDN w:val="0"/>
      <w:adjustRightInd w:val="0"/>
      <w:spacing w:after="0" w:line="413" w:lineRule="exact"/>
      <w:jc w:val="both"/>
    </w:pPr>
    <w:rPr>
      <w:rFonts w:ascii="Arial Unicode MS" w:eastAsia="Arial Unicode MS" w:cs="Arial Unicode MS"/>
      <w:sz w:val="24"/>
      <w:szCs w:val="24"/>
    </w:rPr>
  </w:style>
  <w:style w:type="paragraph" w:customStyle="1" w:styleId="Style77">
    <w:name w:val="Style77"/>
    <w:basedOn w:val="Normal"/>
    <w:uiPriority w:val="99"/>
    <w:rsid w:val="00C77C74"/>
    <w:pPr>
      <w:widowControl w:val="0"/>
      <w:autoSpaceDE w:val="0"/>
      <w:autoSpaceDN w:val="0"/>
      <w:adjustRightInd w:val="0"/>
      <w:spacing w:after="0" w:line="398" w:lineRule="exact"/>
      <w:ind w:hanging="720"/>
    </w:pPr>
    <w:rPr>
      <w:rFonts w:ascii="Arial Unicode MS" w:eastAsia="Arial Unicode MS" w:cs="Arial Unicode MS"/>
      <w:sz w:val="24"/>
      <w:szCs w:val="24"/>
    </w:rPr>
  </w:style>
  <w:style w:type="character" w:customStyle="1" w:styleId="FontStyle130">
    <w:name w:val="Font Style130"/>
    <w:uiPriority w:val="99"/>
    <w:rsid w:val="00C77C74"/>
    <w:rPr>
      <w:rFonts w:ascii="Arial Unicode MS" w:eastAsia="Arial Unicode MS" w:cs="Arial Unicode MS"/>
      <w:i/>
      <w:iCs/>
      <w:color w:val="000000"/>
      <w:spacing w:val="10"/>
      <w:sz w:val="20"/>
      <w:szCs w:val="20"/>
    </w:rPr>
  </w:style>
  <w:style w:type="character" w:customStyle="1" w:styleId="FontStyle133">
    <w:name w:val="Font Style133"/>
    <w:uiPriority w:val="99"/>
    <w:rsid w:val="00C77C74"/>
    <w:rPr>
      <w:rFonts w:ascii="Arial Unicode MS" w:eastAsia="Arial Unicode MS" w:cs="Arial Unicode MS"/>
      <w:color w:val="000000"/>
      <w:sz w:val="22"/>
      <w:szCs w:val="22"/>
    </w:rPr>
  </w:style>
  <w:style w:type="paragraph" w:customStyle="1" w:styleId="Style15">
    <w:name w:val="Style15"/>
    <w:basedOn w:val="Normal"/>
    <w:uiPriority w:val="99"/>
    <w:rsid w:val="00C77C74"/>
    <w:pPr>
      <w:widowControl w:val="0"/>
      <w:autoSpaceDE w:val="0"/>
      <w:autoSpaceDN w:val="0"/>
      <w:adjustRightInd w:val="0"/>
      <w:spacing w:after="0" w:line="276" w:lineRule="exact"/>
      <w:ind w:firstLine="365"/>
    </w:pPr>
    <w:rPr>
      <w:rFonts w:ascii="Arial Unicode MS" w:eastAsia="Arial Unicode MS" w:cs="Arial Unicode MS"/>
      <w:sz w:val="24"/>
      <w:szCs w:val="24"/>
    </w:rPr>
  </w:style>
  <w:style w:type="paragraph" w:customStyle="1" w:styleId="Style53">
    <w:name w:val="Style53"/>
    <w:basedOn w:val="Normal"/>
    <w:uiPriority w:val="99"/>
    <w:rsid w:val="00C77C74"/>
    <w:pPr>
      <w:widowControl w:val="0"/>
      <w:autoSpaceDE w:val="0"/>
      <w:autoSpaceDN w:val="0"/>
      <w:adjustRightInd w:val="0"/>
      <w:spacing w:after="0" w:line="269" w:lineRule="exact"/>
      <w:ind w:hanging="710"/>
    </w:pPr>
    <w:rPr>
      <w:rFonts w:ascii="Arial Unicode MS" w:eastAsia="Arial Unicode MS" w:cs="Arial Unicode MS"/>
      <w:sz w:val="24"/>
      <w:szCs w:val="24"/>
    </w:rPr>
  </w:style>
  <w:style w:type="paragraph" w:customStyle="1" w:styleId="Style54">
    <w:name w:val="Style54"/>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34">
    <w:name w:val="Style34"/>
    <w:basedOn w:val="Normal"/>
    <w:uiPriority w:val="99"/>
    <w:rsid w:val="00C77C74"/>
    <w:pPr>
      <w:widowControl w:val="0"/>
      <w:autoSpaceDE w:val="0"/>
      <w:autoSpaceDN w:val="0"/>
      <w:adjustRightInd w:val="0"/>
      <w:spacing w:after="0" w:line="276" w:lineRule="exact"/>
      <w:ind w:hanging="350"/>
    </w:pPr>
    <w:rPr>
      <w:rFonts w:ascii="Arial Unicode MS" w:eastAsia="Arial Unicode MS" w:cs="Arial Unicode MS"/>
      <w:sz w:val="24"/>
      <w:szCs w:val="24"/>
    </w:rPr>
  </w:style>
  <w:style w:type="paragraph" w:customStyle="1" w:styleId="Style18">
    <w:name w:val="Style18"/>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paragraph" w:customStyle="1" w:styleId="Style41">
    <w:name w:val="Style41"/>
    <w:basedOn w:val="Normal"/>
    <w:uiPriority w:val="99"/>
    <w:rsid w:val="00C77C74"/>
    <w:pPr>
      <w:widowControl w:val="0"/>
      <w:autoSpaceDE w:val="0"/>
      <w:autoSpaceDN w:val="0"/>
      <w:adjustRightInd w:val="0"/>
      <w:spacing w:after="0" w:line="240" w:lineRule="auto"/>
    </w:pPr>
    <w:rPr>
      <w:rFonts w:ascii="Arial Unicode MS" w:eastAsia="Arial Unicode MS" w:cs="Arial Unicode MS"/>
      <w:sz w:val="24"/>
      <w:szCs w:val="24"/>
    </w:rPr>
  </w:style>
  <w:style w:type="character" w:customStyle="1" w:styleId="FontStyle139">
    <w:name w:val="Font Style139"/>
    <w:uiPriority w:val="99"/>
    <w:rsid w:val="00C77C74"/>
    <w:rPr>
      <w:rFonts w:ascii="Segoe UI" w:hAnsi="Segoe UI" w:cs="Segoe UI"/>
      <w:i/>
      <w:iCs/>
      <w:color w:val="000000"/>
      <w:sz w:val="22"/>
      <w:szCs w:val="22"/>
    </w:rPr>
  </w:style>
  <w:style w:type="paragraph" w:customStyle="1" w:styleId="Style26">
    <w:name w:val="Style26"/>
    <w:basedOn w:val="Normal"/>
    <w:uiPriority w:val="99"/>
    <w:rsid w:val="00C77C74"/>
    <w:pPr>
      <w:widowControl w:val="0"/>
      <w:autoSpaceDE w:val="0"/>
      <w:autoSpaceDN w:val="0"/>
      <w:adjustRightInd w:val="0"/>
      <w:spacing w:after="0" w:line="562" w:lineRule="exact"/>
      <w:ind w:firstLine="211"/>
    </w:pPr>
    <w:rPr>
      <w:rFonts w:ascii="Arial Unicode MS" w:eastAsia="Arial Unicode MS" w:cs="Arial Unicode MS"/>
      <w:sz w:val="24"/>
      <w:szCs w:val="24"/>
    </w:rPr>
  </w:style>
  <w:style w:type="paragraph" w:customStyle="1" w:styleId="repbullet">
    <w:name w:val="repbullet"/>
    <w:basedOn w:val="Normal"/>
    <w:rsid w:val="00C77C74"/>
    <w:pPr>
      <w:numPr>
        <w:numId w:val="6"/>
      </w:numPr>
      <w:spacing w:after="0" w:line="240" w:lineRule="auto"/>
    </w:pPr>
    <w:rPr>
      <w:rFonts w:ascii="Times New Roman" w:eastAsia="Times New Roman" w:hAnsi="Times New Roman"/>
      <w:sz w:val="24"/>
      <w:szCs w:val="24"/>
      <w:lang w:val="ro-RO" w:eastAsia="ro-RO"/>
    </w:rPr>
  </w:style>
  <w:style w:type="character" w:customStyle="1" w:styleId="FontStyle42">
    <w:name w:val="Font Style42"/>
    <w:rsid w:val="00C77C74"/>
    <w:rPr>
      <w:rFonts w:ascii="Garamond" w:hAnsi="Garamond" w:cs="Garamond"/>
      <w:color w:val="000000"/>
      <w:sz w:val="24"/>
      <w:szCs w:val="24"/>
    </w:rPr>
  </w:style>
  <w:style w:type="paragraph" w:customStyle="1" w:styleId="Frspaiere1">
    <w:name w:val="Fără spațiere1"/>
    <w:qFormat/>
    <w:rsid w:val="00C77C74"/>
    <w:rPr>
      <w:sz w:val="22"/>
      <w:szCs w:val="22"/>
      <w:lang w:val="en-GB"/>
    </w:rPr>
  </w:style>
  <w:style w:type="character" w:customStyle="1" w:styleId="FontStyle47">
    <w:name w:val="Font Style47"/>
    <w:rsid w:val="00C77C74"/>
    <w:rPr>
      <w:rFonts w:ascii="Times New Roman" w:hAnsi="Times New Roman"/>
      <w:sz w:val="20"/>
    </w:rPr>
  </w:style>
  <w:style w:type="character" w:customStyle="1" w:styleId="ln2articol">
    <w:name w:val="ln2articol"/>
    <w:rsid w:val="00C77C74"/>
  </w:style>
  <w:style w:type="character" w:customStyle="1" w:styleId="ln2talineat">
    <w:name w:val="ln2talineat"/>
    <w:rsid w:val="00C77C74"/>
  </w:style>
  <w:style w:type="character" w:customStyle="1" w:styleId="ln2tlitera">
    <w:name w:val="ln2tlitera"/>
    <w:rsid w:val="00C77C74"/>
  </w:style>
  <w:style w:type="character" w:customStyle="1" w:styleId="do1">
    <w:name w:val="do1"/>
    <w:rsid w:val="00C77C74"/>
    <w:rPr>
      <w:b/>
      <w:bCs/>
      <w:sz w:val="26"/>
      <w:szCs w:val="26"/>
    </w:rPr>
  </w:style>
  <w:style w:type="character" w:customStyle="1" w:styleId="al1">
    <w:name w:val="al1"/>
    <w:rsid w:val="00C77C74"/>
    <w:rPr>
      <w:b/>
      <w:bCs/>
      <w:color w:val="008F00"/>
    </w:rPr>
  </w:style>
  <w:style w:type="character" w:customStyle="1" w:styleId="tal1">
    <w:name w:val="tal1"/>
    <w:rsid w:val="00C77C74"/>
  </w:style>
  <w:style w:type="character" w:customStyle="1" w:styleId="li1">
    <w:name w:val="li1"/>
    <w:rsid w:val="00C77C74"/>
    <w:rPr>
      <w:b/>
      <w:bCs/>
      <w:color w:val="8F0000"/>
    </w:rPr>
  </w:style>
  <w:style w:type="character" w:customStyle="1" w:styleId="tli1">
    <w:name w:val="tli1"/>
    <w:rsid w:val="00C77C74"/>
  </w:style>
  <w:style w:type="paragraph" w:customStyle="1" w:styleId="CaracterCaracterCharCharCharChar">
    <w:name w:val="Caracter Caracter Char Char Char Char"/>
    <w:basedOn w:val="Normal"/>
    <w:rsid w:val="00C77C74"/>
    <w:pPr>
      <w:widowControl w:val="0"/>
      <w:spacing w:after="0" w:line="280" w:lineRule="atLeast"/>
    </w:pPr>
    <w:rPr>
      <w:rFonts w:ascii="Times New Roman" w:eastAsia="MS Mincho" w:hAnsi="Times New Roman"/>
      <w:szCs w:val="20"/>
      <w:lang w:val="en-GB" w:eastAsia="en-GB"/>
    </w:rPr>
  </w:style>
  <w:style w:type="paragraph" w:customStyle="1" w:styleId="Frspaiere3">
    <w:name w:val="Fără spațiere3"/>
    <w:qFormat/>
    <w:rsid w:val="00C77C74"/>
    <w:rPr>
      <w:sz w:val="22"/>
      <w:szCs w:val="22"/>
      <w:lang w:val="en-GB"/>
    </w:rPr>
  </w:style>
  <w:style w:type="character" w:customStyle="1" w:styleId="FontStyle167">
    <w:name w:val="Font Style167"/>
    <w:uiPriority w:val="99"/>
    <w:rsid w:val="00C77C74"/>
    <w:rPr>
      <w:rFonts w:ascii="Times New Roman" w:hAnsi="Times New Roman" w:cs="Times New Roman"/>
      <w:b/>
      <w:bCs/>
      <w:color w:val="000000"/>
      <w:sz w:val="22"/>
      <w:szCs w:val="22"/>
    </w:rPr>
  </w:style>
  <w:style w:type="character" w:customStyle="1" w:styleId="FontStyle168">
    <w:name w:val="Font Style168"/>
    <w:uiPriority w:val="99"/>
    <w:rsid w:val="00C77C74"/>
    <w:rPr>
      <w:rFonts w:ascii="Times New Roman" w:hAnsi="Times New Roman" w:cs="Times New Roman"/>
      <w:color w:val="000000"/>
      <w:sz w:val="22"/>
      <w:szCs w:val="22"/>
    </w:rPr>
  </w:style>
  <w:style w:type="paragraph" w:customStyle="1" w:styleId="text">
    <w:name w:val="text"/>
    <w:basedOn w:val="Normal"/>
    <w:rsid w:val="00C77C74"/>
    <w:pPr>
      <w:spacing w:before="100" w:beforeAutospacing="1" w:after="100" w:afterAutospacing="1" w:line="240" w:lineRule="auto"/>
    </w:pPr>
    <w:rPr>
      <w:rFonts w:ascii="Times New Roman" w:eastAsia="Times New Roman" w:hAnsi="Times New Roman"/>
      <w:sz w:val="24"/>
      <w:szCs w:val="24"/>
    </w:rPr>
  </w:style>
  <w:style w:type="character" w:customStyle="1" w:styleId="text1">
    <w:name w:val="text1"/>
    <w:rsid w:val="00C77C74"/>
  </w:style>
  <w:style w:type="character" w:customStyle="1" w:styleId="contact-misc">
    <w:name w:val="contact-misc"/>
    <w:rsid w:val="00C77C74"/>
  </w:style>
  <w:style w:type="paragraph" w:customStyle="1" w:styleId="Style92">
    <w:name w:val="Style9"/>
    <w:basedOn w:val="Normal"/>
    <w:uiPriority w:val="99"/>
    <w:rsid w:val="00C77C74"/>
    <w:pPr>
      <w:widowControl w:val="0"/>
      <w:autoSpaceDE w:val="0"/>
      <w:autoSpaceDN w:val="0"/>
      <w:adjustRightInd w:val="0"/>
      <w:spacing w:after="0" w:line="240" w:lineRule="auto"/>
      <w:jc w:val="both"/>
    </w:pPr>
    <w:rPr>
      <w:rFonts w:ascii="Segoe UI" w:eastAsia="Times New Roman" w:hAnsi="Segoe UI" w:cs="Segoe UI"/>
      <w:sz w:val="24"/>
      <w:szCs w:val="24"/>
    </w:rPr>
  </w:style>
  <w:style w:type="character" w:customStyle="1" w:styleId="FontStyle76">
    <w:name w:val="Font Style76"/>
    <w:uiPriority w:val="99"/>
    <w:rsid w:val="00C77C74"/>
    <w:rPr>
      <w:rFonts w:ascii="Segoe UI" w:hAnsi="Segoe UI" w:cs="Segoe UI"/>
      <w:b/>
      <w:bCs/>
      <w:color w:val="000000"/>
      <w:sz w:val="18"/>
      <w:szCs w:val="18"/>
    </w:rPr>
  </w:style>
  <w:style w:type="character" w:customStyle="1" w:styleId="FontStyle77">
    <w:name w:val="Font Style77"/>
    <w:uiPriority w:val="99"/>
    <w:rsid w:val="00C77C74"/>
    <w:rPr>
      <w:rFonts w:ascii="Segoe UI" w:hAnsi="Segoe UI" w:cs="Segoe UI"/>
      <w:color w:val="000000"/>
      <w:sz w:val="18"/>
      <w:szCs w:val="18"/>
    </w:rPr>
  </w:style>
  <w:style w:type="paragraph" w:customStyle="1" w:styleId="Style11">
    <w:name w:val="Style11"/>
    <w:basedOn w:val="Normal"/>
    <w:uiPriority w:val="99"/>
    <w:rsid w:val="00C77C74"/>
    <w:pPr>
      <w:widowControl w:val="0"/>
      <w:autoSpaceDE w:val="0"/>
      <w:autoSpaceDN w:val="0"/>
      <w:adjustRightInd w:val="0"/>
      <w:spacing w:after="0" w:line="274" w:lineRule="exact"/>
      <w:jc w:val="both"/>
    </w:pPr>
    <w:rPr>
      <w:rFonts w:ascii="Segoe UI" w:eastAsia="Times New Roman" w:hAnsi="Segoe UI" w:cs="Segoe UI"/>
      <w:sz w:val="24"/>
      <w:szCs w:val="24"/>
    </w:rPr>
  </w:style>
  <w:style w:type="paragraph" w:customStyle="1" w:styleId="Style59">
    <w:name w:val="Style59"/>
    <w:basedOn w:val="Normal"/>
    <w:uiPriority w:val="99"/>
    <w:rsid w:val="00C77C74"/>
    <w:pPr>
      <w:widowControl w:val="0"/>
      <w:autoSpaceDE w:val="0"/>
      <w:autoSpaceDN w:val="0"/>
      <w:adjustRightInd w:val="0"/>
      <w:spacing w:after="0" w:line="322" w:lineRule="exact"/>
      <w:ind w:hanging="355"/>
    </w:pPr>
    <w:rPr>
      <w:rFonts w:ascii="Segoe UI" w:eastAsia="Times New Roman" w:hAnsi="Segoe UI" w:cs="Segoe UI"/>
      <w:sz w:val="24"/>
      <w:szCs w:val="24"/>
    </w:rPr>
  </w:style>
  <w:style w:type="character" w:customStyle="1" w:styleId="FontStyle82">
    <w:name w:val="Font Style82"/>
    <w:uiPriority w:val="99"/>
    <w:rsid w:val="00C77C74"/>
    <w:rPr>
      <w:rFonts w:ascii="Segoe UI" w:hAnsi="Segoe UI" w:cs="Segoe UI"/>
      <w:color w:val="000000"/>
      <w:sz w:val="20"/>
      <w:szCs w:val="20"/>
    </w:rPr>
  </w:style>
  <w:style w:type="paragraph" w:customStyle="1" w:styleId="Style3">
    <w:name w:val="Style3"/>
    <w:basedOn w:val="Normal"/>
    <w:uiPriority w:val="99"/>
    <w:rsid w:val="00C77C74"/>
    <w:pPr>
      <w:widowControl w:val="0"/>
      <w:autoSpaceDE w:val="0"/>
      <w:autoSpaceDN w:val="0"/>
      <w:adjustRightInd w:val="0"/>
      <w:spacing w:after="0" w:line="318" w:lineRule="exact"/>
    </w:pPr>
    <w:rPr>
      <w:rFonts w:eastAsia="Times New Roman" w:cs="Calibri"/>
      <w:sz w:val="24"/>
      <w:szCs w:val="24"/>
    </w:rPr>
  </w:style>
  <w:style w:type="character" w:customStyle="1" w:styleId="FontStyle31">
    <w:name w:val="Font Style31"/>
    <w:uiPriority w:val="99"/>
    <w:rsid w:val="00C77C74"/>
    <w:rPr>
      <w:rFonts w:ascii="Calibri" w:hAnsi="Calibri" w:cs="Calibri"/>
      <w:b/>
      <w:bCs/>
      <w:color w:val="000000"/>
      <w:sz w:val="24"/>
      <w:szCs w:val="24"/>
    </w:rPr>
  </w:style>
  <w:style w:type="character" w:customStyle="1" w:styleId="FontStyle32">
    <w:name w:val="Font Style32"/>
    <w:uiPriority w:val="99"/>
    <w:rsid w:val="00C77C74"/>
    <w:rPr>
      <w:rFonts w:ascii="Calibri" w:hAnsi="Calibri" w:cs="Calibri"/>
      <w:color w:val="000000"/>
      <w:sz w:val="24"/>
      <w:szCs w:val="24"/>
    </w:rPr>
  </w:style>
  <w:style w:type="numbering" w:customStyle="1" w:styleId="NoList1">
    <w:name w:val="No List1"/>
    <w:next w:val="NoList"/>
    <w:uiPriority w:val="99"/>
    <w:semiHidden/>
    <w:unhideWhenUsed/>
    <w:rsid w:val="00C77C74"/>
  </w:style>
  <w:style w:type="paragraph" w:customStyle="1" w:styleId="xl66">
    <w:name w:val="xl66"/>
    <w:basedOn w:val="Normal"/>
    <w:rsid w:val="00C77C74"/>
    <w:pPr>
      <w:spacing w:before="100" w:beforeAutospacing="1" w:after="100" w:afterAutospacing="1" w:line="240" w:lineRule="auto"/>
      <w:jc w:val="center"/>
    </w:pPr>
    <w:rPr>
      <w:rFonts w:ascii="Times New Roman" w:eastAsia="Times New Roman" w:hAnsi="Times New Roman"/>
      <w:sz w:val="24"/>
      <w:szCs w:val="24"/>
    </w:rPr>
  </w:style>
  <w:style w:type="paragraph" w:customStyle="1" w:styleId="xl67">
    <w:name w:val="xl67"/>
    <w:basedOn w:val="Normal"/>
    <w:rsid w:val="00C77C7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rPr>
  </w:style>
  <w:style w:type="paragraph" w:customStyle="1" w:styleId="xl68">
    <w:name w:val="xl68"/>
    <w:basedOn w:val="Normal"/>
    <w:rsid w:val="00C77C74"/>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pPr>
    <w:rPr>
      <w:rFonts w:ascii="Times New Roman" w:eastAsia="Times New Roman" w:hAnsi="Times New Roman"/>
      <w:sz w:val="24"/>
      <w:szCs w:val="24"/>
    </w:rPr>
  </w:style>
  <w:style w:type="paragraph" w:customStyle="1" w:styleId="xl69">
    <w:name w:val="xl69"/>
    <w:basedOn w:val="Normal"/>
    <w:rsid w:val="00C77C7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rPr>
  </w:style>
  <w:style w:type="paragraph" w:customStyle="1" w:styleId="xl70">
    <w:name w:val="xl70"/>
    <w:basedOn w:val="Normal"/>
    <w:rsid w:val="00C77C74"/>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Times New Roman" w:eastAsia="Times New Roman" w:hAnsi="Times New Roman"/>
      <w:color w:val="00B0F0"/>
      <w:sz w:val="24"/>
      <w:szCs w:val="24"/>
    </w:rPr>
  </w:style>
  <w:style w:type="paragraph" w:customStyle="1" w:styleId="xl71">
    <w:name w:val="xl71"/>
    <w:basedOn w:val="Normal"/>
    <w:rsid w:val="00C77C7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B0F0"/>
      <w:sz w:val="24"/>
      <w:szCs w:val="24"/>
    </w:rPr>
  </w:style>
  <w:style w:type="paragraph" w:customStyle="1" w:styleId="xl72">
    <w:name w:val="xl72"/>
    <w:basedOn w:val="Normal"/>
    <w:rsid w:val="00C77C74"/>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Times New Roman" w:eastAsia="Times New Roman" w:hAnsi="Times New Roman"/>
      <w:color w:val="000000"/>
      <w:sz w:val="24"/>
      <w:szCs w:val="24"/>
    </w:rPr>
  </w:style>
  <w:style w:type="paragraph" w:customStyle="1" w:styleId="xl73">
    <w:name w:val="xl73"/>
    <w:basedOn w:val="Normal"/>
    <w:rsid w:val="00C77C7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rPr>
  </w:style>
  <w:style w:type="paragraph" w:customStyle="1" w:styleId="xl74">
    <w:name w:val="xl74"/>
    <w:basedOn w:val="Normal"/>
    <w:rsid w:val="00C77C7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rPr>
  </w:style>
  <w:style w:type="paragraph" w:customStyle="1" w:styleId="xl75">
    <w:name w:val="xl75"/>
    <w:basedOn w:val="Normal"/>
    <w:rsid w:val="00C77C74"/>
    <w:pPr>
      <w:spacing w:before="100" w:beforeAutospacing="1" w:after="100" w:afterAutospacing="1" w:line="240" w:lineRule="auto"/>
      <w:jc w:val="center"/>
    </w:pPr>
    <w:rPr>
      <w:rFonts w:ascii="Times New Roman" w:eastAsia="Times New Roman" w:hAnsi="Times New Roman"/>
      <w:b/>
      <w:bCs/>
      <w:sz w:val="24"/>
      <w:szCs w:val="24"/>
    </w:rPr>
  </w:style>
  <w:style w:type="paragraph" w:customStyle="1" w:styleId="DefaultText">
    <w:name w:val="Default Text"/>
    <w:basedOn w:val="Normal"/>
    <w:link w:val="DefaultTextChar"/>
    <w:rsid w:val="00C77C74"/>
    <w:pPr>
      <w:spacing w:after="0" w:line="240" w:lineRule="auto"/>
    </w:pPr>
    <w:rPr>
      <w:rFonts w:ascii="MS Sans Serif" w:eastAsia="Times New Roman" w:hAnsi="MS Sans Serif"/>
      <w:sz w:val="24"/>
      <w:szCs w:val="20"/>
      <w:lang w:val="ro-RO"/>
    </w:rPr>
  </w:style>
  <w:style w:type="character" w:customStyle="1" w:styleId="DefaultTextChar">
    <w:name w:val="Default Text Char"/>
    <w:link w:val="DefaultText"/>
    <w:rsid w:val="00C77C74"/>
    <w:rPr>
      <w:rFonts w:ascii="MS Sans Serif" w:eastAsia="Times New Roman" w:hAnsi="MS Sans Serif"/>
      <w:sz w:val="24"/>
      <w:lang w:val="ro-RO"/>
    </w:rPr>
  </w:style>
  <w:style w:type="paragraph" w:styleId="TOC4">
    <w:name w:val="toc 4"/>
    <w:basedOn w:val="Normal"/>
    <w:next w:val="Normal"/>
    <w:autoRedefine/>
    <w:rsid w:val="00C77C74"/>
    <w:pPr>
      <w:spacing w:after="0" w:line="360" w:lineRule="auto"/>
      <w:ind w:left="600"/>
      <w:jc w:val="both"/>
    </w:pPr>
    <w:rPr>
      <w:rFonts w:ascii="Arial" w:eastAsia="Times New Roman" w:hAnsi="Arial"/>
      <w:sz w:val="20"/>
      <w:szCs w:val="20"/>
      <w:lang w:val="de-AT" w:eastAsia="de-DE"/>
    </w:rPr>
  </w:style>
  <w:style w:type="paragraph" w:styleId="TOC5">
    <w:name w:val="toc 5"/>
    <w:basedOn w:val="Normal"/>
    <w:next w:val="Normal"/>
    <w:autoRedefine/>
    <w:rsid w:val="00C77C74"/>
    <w:pPr>
      <w:spacing w:after="0" w:line="360" w:lineRule="auto"/>
      <w:ind w:left="800"/>
      <w:jc w:val="both"/>
    </w:pPr>
    <w:rPr>
      <w:rFonts w:ascii="Arial" w:eastAsia="Times New Roman" w:hAnsi="Arial"/>
      <w:sz w:val="20"/>
      <w:szCs w:val="20"/>
      <w:lang w:val="de-AT" w:eastAsia="de-DE"/>
    </w:rPr>
  </w:style>
  <w:style w:type="paragraph" w:styleId="TOC6">
    <w:name w:val="toc 6"/>
    <w:basedOn w:val="Normal"/>
    <w:next w:val="Normal"/>
    <w:autoRedefine/>
    <w:rsid w:val="00C77C74"/>
    <w:pPr>
      <w:spacing w:after="0" w:line="360" w:lineRule="auto"/>
      <w:ind w:left="1000"/>
      <w:jc w:val="both"/>
    </w:pPr>
    <w:rPr>
      <w:rFonts w:ascii="Arial" w:eastAsia="Times New Roman" w:hAnsi="Arial"/>
      <w:sz w:val="20"/>
      <w:szCs w:val="20"/>
      <w:lang w:val="de-AT" w:eastAsia="de-DE"/>
    </w:rPr>
  </w:style>
  <w:style w:type="paragraph" w:styleId="TOC7">
    <w:name w:val="toc 7"/>
    <w:basedOn w:val="Normal"/>
    <w:next w:val="Normal"/>
    <w:autoRedefine/>
    <w:rsid w:val="00C77C74"/>
    <w:pPr>
      <w:spacing w:after="0" w:line="360" w:lineRule="auto"/>
      <w:ind w:left="1200"/>
      <w:jc w:val="both"/>
    </w:pPr>
    <w:rPr>
      <w:rFonts w:ascii="Arial" w:eastAsia="Times New Roman" w:hAnsi="Arial"/>
      <w:sz w:val="20"/>
      <w:szCs w:val="20"/>
      <w:lang w:val="de-AT" w:eastAsia="de-DE"/>
    </w:rPr>
  </w:style>
  <w:style w:type="paragraph" w:styleId="TOC8">
    <w:name w:val="toc 8"/>
    <w:basedOn w:val="Normal"/>
    <w:next w:val="Normal"/>
    <w:autoRedefine/>
    <w:rsid w:val="00C77C74"/>
    <w:pPr>
      <w:spacing w:after="0" w:line="360" w:lineRule="auto"/>
      <w:ind w:left="1400"/>
      <w:jc w:val="both"/>
    </w:pPr>
    <w:rPr>
      <w:rFonts w:ascii="Arial" w:eastAsia="Times New Roman" w:hAnsi="Arial"/>
      <w:sz w:val="20"/>
      <w:szCs w:val="20"/>
      <w:lang w:val="de-AT" w:eastAsia="de-DE"/>
    </w:rPr>
  </w:style>
  <w:style w:type="paragraph" w:styleId="TOC9">
    <w:name w:val="toc 9"/>
    <w:basedOn w:val="Normal"/>
    <w:next w:val="Normal"/>
    <w:autoRedefine/>
    <w:rsid w:val="00C77C74"/>
    <w:pPr>
      <w:spacing w:after="0" w:line="360" w:lineRule="auto"/>
      <w:ind w:left="1600"/>
      <w:jc w:val="both"/>
    </w:pPr>
    <w:rPr>
      <w:rFonts w:ascii="Arial" w:eastAsia="Times New Roman" w:hAnsi="Arial"/>
      <w:sz w:val="20"/>
      <w:szCs w:val="20"/>
      <w:lang w:val="de-AT" w:eastAsia="de-DE"/>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C77C74"/>
    <w:rPr>
      <w:vertAlign w:val="superscript"/>
    </w:rPr>
  </w:style>
  <w:style w:type="paragraph" w:customStyle="1" w:styleId="MIRCEAChar">
    <w:name w:val="MIRCEA Char"/>
    <w:basedOn w:val="CommentText"/>
    <w:link w:val="MIRCEACharChar"/>
    <w:rsid w:val="00C77C74"/>
    <w:pPr>
      <w:jc w:val="left"/>
    </w:pPr>
    <w:rPr>
      <w:rFonts w:ascii="Arial Narrow" w:hAnsi="Arial Narrow"/>
      <w:sz w:val="24"/>
    </w:rPr>
  </w:style>
  <w:style w:type="numbering" w:styleId="111111">
    <w:name w:val="Outline List 2"/>
    <w:basedOn w:val="NoList"/>
    <w:rsid w:val="00C77C74"/>
    <w:pPr>
      <w:numPr>
        <w:numId w:val="43"/>
      </w:numPr>
    </w:pPr>
  </w:style>
  <w:style w:type="character" w:customStyle="1" w:styleId="ln2tparagraf">
    <w:name w:val="ln2tparagraf"/>
    <w:rsid w:val="00C77C74"/>
  </w:style>
  <w:style w:type="paragraph" w:styleId="CommentText">
    <w:name w:val="annotation text"/>
    <w:basedOn w:val="Normal"/>
    <w:link w:val="CommentTextChar"/>
    <w:rsid w:val="00C77C74"/>
    <w:pPr>
      <w:spacing w:after="0" w:line="360" w:lineRule="auto"/>
      <w:jc w:val="both"/>
    </w:pPr>
    <w:rPr>
      <w:rFonts w:ascii="Arial" w:eastAsia="Times New Roman" w:hAnsi="Arial"/>
      <w:sz w:val="20"/>
      <w:szCs w:val="20"/>
      <w:lang w:val="de-AT" w:eastAsia="de-DE"/>
    </w:rPr>
  </w:style>
  <w:style w:type="character" w:customStyle="1" w:styleId="CommentTextChar">
    <w:name w:val="Comment Text Char"/>
    <w:basedOn w:val="DefaultParagraphFont"/>
    <w:link w:val="CommentText"/>
    <w:rsid w:val="00C77C74"/>
    <w:rPr>
      <w:rFonts w:ascii="Arial" w:eastAsia="Times New Roman" w:hAnsi="Arial"/>
      <w:lang w:val="de-AT" w:eastAsia="de-DE"/>
    </w:rPr>
  </w:style>
  <w:style w:type="character" w:customStyle="1" w:styleId="MIRCEACharChar">
    <w:name w:val="MIRCEA Char Char"/>
    <w:link w:val="MIRCEAChar"/>
    <w:rsid w:val="00C77C74"/>
    <w:rPr>
      <w:rFonts w:ascii="Arial Narrow" w:eastAsia="Times New Roman" w:hAnsi="Arial Narrow"/>
      <w:sz w:val="24"/>
      <w:lang w:val="de-AT" w:eastAsia="de-DE"/>
    </w:rPr>
  </w:style>
  <w:style w:type="paragraph" w:customStyle="1" w:styleId="Textnormal">
    <w:name w:val="Text normal"/>
    <w:basedOn w:val="Normal"/>
    <w:link w:val="TextnormalChar"/>
    <w:autoRedefine/>
    <w:rsid w:val="00C77C74"/>
    <w:pPr>
      <w:spacing w:before="80" w:after="160" w:line="240" w:lineRule="auto"/>
      <w:jc w:val="center"/>
    </w:pPr>
    <w:rPr>
      <w:rFonts w:ascii="Arial" w:eastAsia="Times New Roman" w:hAnsi="Arial" w:cs="Arial"/>
      <w:sz w:val="24"/>
      <w:szCs w:val="24"/>
      <w:lang w:val="ro-RO" w:eastAsia="it-IT"/>
    </w:rPr>
  </w:style>
  <w:style w:type="character" w:customStyle="1" w:styleId="TextnormalChar">
    <w:name w:val="Text normal Char"/>
    <w:link w:val="Textnormal"/>
    <w:rsid w:val="00C77C74"/>
    <w:rPr>
      <w:rFonts w:ascii="Arial" w:eastAsia="Times New Roman" w:hAnsi="Arial" w:cs="Arial"/>
      <w:sz w:val="24"/>
      <w:szCs w:val="24"/>
      <w:lang w:val="ro-RO" w:eastAsia="it-IT"/>
    </w:rPr>
  </w:style>
  <w:style w:type="paragraph" w:customStyle="1" w:styleId="MIRCEA">
    <w:name w:val="MIRCEA"/>
    <w:basedOn w:val="CommentText"/>
    <w:rsid w:val="00C77C74"/>
    <w:pPr>
      <w:jc w:val="left"/>
    </w:pPr>
    <w:rPr>
      <w:rFonts w:ascii="Arial Narrow" w:hAnsi="Arial Narrow"/>
      <w:sz w:val="24"/>
    </w:rPr>
  </w:style>
  <w:style w:type="character" w:customStyle="1" w:styleId="MIRCEACharCharChar">
    <w:name w:val="MIRCEA Char Char Char"/>
    <w:rsid w:val="00C77C74"/>
    <w:rPr>
      <w:rFonts w:ascii="Arial Narrow" w:hAnsi="Arial Narrow"/>
      <w:sz w:val="24"/>
      <w:lang w:val="de-AT" w:eastAsia="de-DE" w:bidi="ar-SA"/>
    </w:rPr>
  </w:style>
  <w:style w:type="paragraph" w:customStyle="1" w:styleId="prima">
    <w:name w:val="prima"/>
    <w:basedOn w:val="Normal"/>
    <w:rsid w:val="00C77C74"/>
    <w:pPr>
      <w:widowControl w:val="0"/>
      <w:suppressAutoHyphens/>
      <w:overflowPunct w:val="0"/>
      <w:autoSpaceDE w:val="0"/>
      <w:autoSpaceDN w:val="0"/>
      <w:adjustRightInd w:val="0"/>
      <w:spacing w:before="86" w:after="86" w:line="288" w:lineRule="auto"/>
      <w:ind w:firstLine="540"/>
      <w:jc w:val="both"/>
      <w:textAlignment w:val="baseline"/>
    </w:pPr>
    <w:rPr>
      <w:rFonts w:ascii="Times New Roman" w:eastAsia="Times New Roman" w:hAnsi="Times New Roman"/>
      <w:sz w:val="24"/>
      <w:szCs w:val="20"/>
    </w:rPr>
  </w:style>
  <w:style w:type="paragraph" w:customStyle="1" w:styleId="yiv850899348msonormal">
    <w:name w:val="yiv850899348msonormal"/>
    <w:basedOn w:val="Normal"/>
    <w:rsid w:val="00C77C74"/>
    <w:pPr>
      <w:spacing w:before="100" w:beforeAutospacing="1" w:after="100" w:afterAutospacing="1" w:line="240" w:lineRule="auto"/>
    </w:pPr>
    <w:rPr>
      <w:rFonts w:ascii="Times New Roman" w:eastAsia="Times New Roman" w:hAnsi="Times New Roman"/>
      <w:sz w:val="24"/>
      <w:szCs w:val="24"/>
    </w:rPr>
  </w:style>
  <w:style w:type="character" w:customStyle="1" w:styleId="albastru">
    <w:name w:val="albastru"/>
    <w:rsid w:val="00C77C74"/>
  </w:style>
  <w:style w:type="character" w:customStyle="1" w:styleId="mw-headline">
    <w:name w:val="mw-headline"/>
    <w:basedOn w:val="DefaultParagraphFont"/>
    <w:rsid w:val="00EE4333"/>
  </w:style>
  <w:style w:type="character" w:styleId="Emphasis">
    <w:name w:val="Emphasis"/>
    <w:basedOn w:val="DefaultParagraphFont"/>
    <w:uiPriority w:val="20"/>
    <w:qFormat/>
    <w:rsid w:val="008D4F66"/>
    <w:rPr>
      <w:i/>
      <w:iCs/>
    </w:rPr>
  </w:style>
  <w:style w:type="character" w:customStyle="1" w:styleId="Bodytext0">
    <w:name w:val="Body text_"/>
    <w:basedOn w:val="DefaultParagraphFont"/>
    <w:link w:val="Corptext9"/>
    <w:rsid w:val="00070D19"/>
    <w:rPr>
      <w:rFonts w:ascii="Arial" w:eastAsia="Arial" w:hAnsi="Arial" w:cs="Arial"/>
      <w:spacing w:val="2"/>
      <w:sz w:val="18"/>
      <w:szCs w:val="18"/>
      <w:shd w:val="clear" w:color="auto" w:fill="FFFFFF"/>
    </w:rPr>
  </w:style>
  <w:style w:type="paragraph" w:customStyle="1" w:styleId="Corptext9">
    <w:name w:val="Corp text9"/>
    <w:basedOn w:val="Normal"/>
    <w:link w:val="Bodytext0"/>
    <w:rsid w:val="00070D19"/>
    <w:pPr>
      <w:widowControl w:val="0"/>
      <w:shd w:val="clear" w:color="auto" w:fill="FFFFFF"/>
      <w:spacing w:before="2280" w:after="240" w:line="0" w:lineRule="atLeast"/>
      <w:ind w:hanging="1440"/>
    </w:pPr>
    <w:rPr>
      <w:rFonts w:ascii="Arial" w:eastAsia="Arial" w:hAnsi="Arial" w:cs="Arial"/>
      <w:spacing w:val="2"/>
      <w:sz w:val="18"/>
      <w:szCs w:val="18"/>
    </w:rPr>
  </w:style>
  <w:style w:type="character" w:customStyle="1" w:styleId="ListParagraphChar">
    <w:name w:val="List Paragraph Char"/>
    <w:aliases w:val="Akapit z listą BS Char,Outlines a.b.c. Char,List_Paragraph Char,Multilevel para_II Char,Akapit z lista BS Char,List Paragraph1 Char,body 2 Char"/>
    <w:link w:val="ListParagraph"/>
    <w:uiPriority w:val="34"/>
    <w:locked/>
    <w:rsid w:val="00070D19"/>
    <w:rPr>
      <w:sz w:val="22"/>
      <w:szCs w:val="22"/>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A341B"/>
    <w:pPr>
      <w:spacing w:after="160" w:line="240" w:lineRule="exact"/>
    </w:pPr>
    <w:rPr>
      <w:sz w:val="24"/>
      <w:szCs w:val="24"/>
      <w:vertAlign w:val="superscript"/>
    </w:rPr>
  </w:style>
  <w:style w:type="paragraph" w:customStyle="1" w:styleId="criterii">
    <w:name w:val="criterii"/>
    <w:basedOn w:val="Normal"/>
    <w:rsid w:val="001A341B"/>
    <w:pPr>
      <w:numPr>
        <w:numId w:val="56"/>
      </w:numPr>
      <w:shd w:val="clear" w:color="auto" w:fill="E6E6E6"/>
      <w:spacing w:before="240" w:after="120" w:line="240" w:lineRule="auto"/>
      <w:jc w:val="both"/>
    </w:pPr>
    <w:rPr>
      <w:rFonts w:ascii="Trebuchet MS" w:eastAsia="Times New Roman" w:hAnsi="Trebuchet MS"/>
      <w:b/>
      <w:bCs/>
      <w:snapToGrid w:val="0"/>
      <w:sz w:val="20"/>
      <w:szCs w:val="24"/>
      <w:lang w:val="ro-RO"/>
    </w:rPr>
  </w:style>
  <w:style w:type="character" w:customStyle="1" w:styleId="hps">
    <w:name w:val="hps"/>
    <w:rsid w:val="001A341B"/>
  </w:style>
  <w:style w:type="paragraph" w:customStyle="1" w:styleId="font0">
    <w:name w:val="font0"/>
    <w:basedOn w:val="Normal"/>
    <w:rsid w:val="000874D3"/>
    <w:pPr>
      <w:spacing w:before="100" w:beforeAutospacing="1" w:after="100" w:afterAutospacing="1" w:line="240" w:lineRule="auto"/>
    </w:pPr>
    <w:rPr>
      <w:rFonts w:eastAsia="Times New Roman" w:cs="Calibri"/>
      <w:color w:val="000000"/>
    </w:rPr>
  </w:style>
  <w:style w:type="paragraph" w:customStyle="1" w:styleId="xl76">
    <w:name w:val="xl76"/>
    <w:basedOn w:val="Normal"/>
    <w:rsid w:val="000874D3"/>
    <w:pPr>
      <w:spacing w:before="100" w:beforeAutospacing="1" w:after="100" w:afterAutospacing="1" w:line="240" w:lineRule="auto"/>
    </w:pPr>
    <w:rPr>
      <w:rFonts w:ascii="Arial" w:eastAsia="Times New Roman" w:hAnsi="Arial" w:cs="Arial"/>
      <w:sz w:val="20"/>
      <w:szCs w:val="20"/>
    </w:rPr>
  </w:style>
  <w:style w:type="paragraph" w:customStyle="1" w:styleId="xl77">
    <w:name w:val="xl77"/>
    <w:basedOn w:val="Normal"/>
    <w:rsid w:val="000874D3"/>
    <w:pPr>
      <w:pBdr>
        <w:left w:val="single" w:sz="8" w:space="0" w:color="auto"/>
        <w:bottom w:val="double" w:sz="6"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78">
    <w:name w:val="xl78"/>
    <w:basedOn w:val="Normal"/>
    <w:rsid w:val="000874D3"/>
    <w:pPr>
      <w:pBdr>
        <w:left w:val="single" w:sz="4" w:space="0" w:color="auto"/>
        <w:bottom w:val="double" w:sz="6"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79">
    <w:name w:val="xl79"/>
    <w:basedOn w:val="Normal"/>
    <w:rsid w:val="000874D3"/>
    <w:pPr>
      <w:pBdr>
        <w:left w:val="single" w:sz="8" w:space="0" w:color="auto"/>
      </w:pBdr>
      <w:spacing w:before="100" w:beforeAutospacing="1" w:after="100" w:afterAutospacing="1" w:line="240" w:lineRule="auto"/>
    </w:pPr>
    <w:rPr>
      <w:rFonts w:ascii="Arial" w:eastAsia="Times New Roman" w:hAnsi="Arial" w:cs="Arial"/>
      <w:b/>
      <w:bCs/>
      <w:sz w:val="20"/>
      <w:szCs w:val="20"/>
      <w:u w:val="single"/>
    </w:rPr>
  </w:style>
  <w:style w:type="paragraph" w:customStyle="1" w:styleId="xl80">
    <w:name w:val="xl80"/>
    <w:basedOn w:val="Normal"/>
    <w:rsid w:val="000874D3"/>
    <w:pPr>
      <w:spacing w:before="100" w:beforeAutospacing="1" w:after="100" w:afterAutospacing="1" w:line="240" w:lineRule="auto"/>
    </w:pPr>
    <w:rPr>
      <w:rFonts w:ascii="Arial" w:eastAsia="Times New Roman" w:hAnsi="Arial" w:cs="Arial"/>
      <w:b/>
      <w:bCs/>
      <w:sz w:val="20"/>
      <w:szCs w:val="20"/>
      <w:u w:val="single"/>
    </w:rPr>
  </w:style>
  <w:style w:type="paragraph" w:customStyle="1" w:styleId="xl81">
    <w:name w:val="xl81"/>
    <w:basedOn w:val="Normal"/>
    <w:rsid w:val="000874D3"/>
    <w:pPr>
      <w:pBdr>
        <w:left w:val="single" w:sz="8"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82">
    <w:name w:val="xl82"/>
    <w:basedOn w:val="Normal"/>
    <w:rsid w:val="000874D3"/>
    <w:pPr>
      <w:spacing w:before="100" w:beforeAutospacing="1" w:after="100" w:afterAutospacing="1" w:line="240" w:lineRule="auto"/>
    </w:pPr>
    <w:rPr>
      <w:rFonts w:ascii="Arial" w:eastAsia="Times New Roman" w:hAnsi="Arial" w:cs="Arial"/>
      <w:b/>
      <w:bCs/>
      <w:sz w:val="20"/>
      <w:szCs w:val="20"/>
    </w:rPr>
  </w:style>
  <w:style w:type="paragraph" w:customStyle="1" w:styleId="xl83">
    <w:name w:val="xl83"/>
    <w:basedOn w:val="Normal"/>
    <w:rsid w:val="000874D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84">
    <w:name w:val="xl84"/>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85">
    <w:name w:val="xl85"/>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86">
    <w:name w:val="xl86"/>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87">
    <w:name w:val="xl87"/>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88">
    <w:name w:val="xl88"/>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89">
    <w:name w:val="xl89"/>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0">
    <w:name w:val="xl90"/>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91">
    <w:name w:val="xl91"/>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2">
    <w:name w:val="xl92"/>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93">
    <w:name w:val="xl93"/>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94">
    <w:name w:val="xl94"/>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95">
    <w:name w:val="xl95"/>
    <w:basedOn w:val="Normal"/>
    <w:rsid w:val="000874D3"/>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96">
    <w:name w:val="xl96"/>
    <w:basedOn w:val="Normal"/>
    <w:rsid w:val="000874D3"/>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line="240" w:lineRule="auto"/>
      <w:jc w:val="center"/>
    </w:pPr>
    <w:rPr>
      <w:rFonts w:ascii="Arial" w:eastAsia="Times New Roman" w:hAnsi="Arial" w:cs="Arial"/>
      <w:b/>
      <w:bCs/>
      <w:sz w:val="20"/>
      <w:szCs w:val="20"/>
    </w:rPr>
  </w:style>
  <w:style w:type="paragraph" w:customStyle="1" w:styleId="xl97">
    <w:name w:val="xl97"/>
    <w:basedOn w:val="Normal"/>
    <w:rsid w:val="000874D3"/>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line="240" w:lineRule="auto"/>
      <w:jc w:val="center"/>
    </w:pPr>
    <w:rPr>
      <w:rFonts w:ascii="Arial" w:eastAsia="Times New Roman" w:hAnsi="Arial" w:cs="Arial"/>
      <w:b/>
      <w:bCs/>
      <w:sz w:val="20"/>
      <w:szCs w:val="20"/>
    </w:rPr>
  </w:style>
  <w:style w:type="paragraph" w:customStyle="1" w:styleId="xl98">
    <w:name w:val="xl98"/>
    <w:basedOn w:val="Normal"/>
    <w:rsid w:val="000874D3"/>
    <w:pPr>
      <w:spacing w:before="100" w:beforeAutospacing="1" w:after="100" w:afterAutospacing="1" w:line="240" w:lineRule="auto"/>
    </w:pPr>
    <w:rPr>
      <w:rFonts w:ascii="Arial" w:eastAsia="Times New Roman" w:hAnsi="Arial" w:cs="Arial"/>
      <w:b/>
      <w:bCs/>
      <w:sz w:val="20"/>
      <w:szCs w:val="20"/>
    </w:rPr>
  </w:style>
  <w:style w:type="paragraph" w:customStyle="1" w:styleId="xl99">
    <w:name w:val="xl99"/>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00">
    <w:name w:val="xl100"/>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01">
    <w:name w:val="xl101"/>
    <w:basedOn w:val="Normal"/>
    <w:rsid w:val="000874D3"/>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02">
    <w:name w:val="xl102"/>
    <w:basedOn w:val="Normal"/>
    <w:rsid w:val="000874D3"/>
    <w:pPr>
      <w:spacing w:before="100" w:beforeAutospacing="1" w:after="100" w:afterAutospacing="1" w:line="240" w:lineRule="auto"/>
    </w:pPr>
    <w:rPr>
      <w:rFonts w:ascii="Arial" w:eastAsia="Times New Roman" w:hAnsi="Arial" w:cs="Arial"/>
      <w:color w:val="000000"/>
      <w:sz w:val="20"/>
      <w:szCs w:val="20"/>
    </w:rPr>
  </w:style>
  <w:style w:type="paragraph" w:customStyle="1" w:styleId="xl103">
    <w:name w:val="xl103"/>
    <w:basedOn w:val="Normal"/>
    <w:rsid w:val="000874D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04">
    <w:name w:val="xl104"/>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05">
    <w:name w:val="xl105"/>
    <w:basedOn w:val="Normal"/>
    <w:rsid w:val="000874D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06">
    <w:name w:val="xl106"/>
    <w:basedOn w:val="Normal"/>
    <w:rsid w:val="000874D3"/>
    <w:pPr>
      <w:pBdr>
        <w:top w:val="single" w:sz="8"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07">
    <w:name w:val="xl107"/>
    <w:basedOn w:val="Normal"/>
    <w:rsid w:val="000874D3"/>
    <w:pPr>
      <w:pBdr>
        <w:top w:val="single" w:sz="8"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08">
    <w:name w:val="xl108"/>
    <w:basedOn w:val="Normal"/>
    <w:rsid w:val="000874D3"/>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09">
    <w:name w:val="xl109"/>
    <w:basedOn w:val="Normal"/>
    <w:rsid w:val="000874D3"/>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10">
    <w:name w:val="xl110"/>
    <w:basedOn w:val="Normal"/>
    <w:rsid w:val="000874D3"/>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11">
    <w:name w:val="xl111"/>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12">
    <w:name w:val="xl112"/>
    <w:basedOn w:val="Normal"/>
    <w:rsid w:val="000874D3"/>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13">
    <w:name w:val="xl113"/>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14">
    <w:name w:val="xl114"/>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115">
    <w:name w:val="xl115"/>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16">
    <w:name w:val="xl116"/>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17">
    <w:name w:val="xl117"/>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18">
    <w:name w:val="xl118"/>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119">
    <w:name w:val="xl119"/>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120">
    <w:name w:val="xl120"/>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21">
    <w:name w:val="xl121"/>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22">
    <w:name w:val="xl122"/>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23">
    <w:name w:val="xl123"/>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24">
    <w:name w:val="xl124"/>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25">
    <w:name w:val="xl125"/>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26">
    <w:name w:val="xl126"/>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27">
    <w:name w:val="xl127"/>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28">
    <w:name w:val="xl128"/>
    <w:basedOn w:val="Normal"/>
    <w:rsid w:val="000874D3"/>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29">
    <w:name w:val="xl129"/>
    <w:basedOn w:val="Normal"/>
    <w:rsid w:val="000874D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30">
    <w:name w:val="xl130"/>
    <w:basedOn w:val="Normal"/>
    <w:rsid w:val="000874D3"/>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31">
    <w:name w:val="xl131"/>
    <w:basedOn w:val="Normal"/>
    <w:rsid w:val="000874D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32">
    <w:name w:val="xl132"/>
    <w:basedOn w:val="Normal"/>
    <w:rsid w:val="000874D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33">
    <w:name w:val="xl133"/>
    <w:basedOn w:val="Normal"/>
    <w:rsid w:val="000874D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34">
    <w:name w:val="xl134"/>
    <w:basedOn w:val="Normal"/>
    <w:rsid w:val="000874D3"/>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35">
    <w:name w:val="xl135"/>
    <w:basedOn w:val="Normal"/>
    <w:rsid w:val="000874D3"/>
    <w:pPr>
      <w:pBdr>
        <w:top w:val="single" w:sz="8"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36">
    <w:name w:val="xl136"/>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37">
    <w:name w:val="xl137"/>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38">
    <w:name w:val="xl138"/>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39">
    <w:name w:val="xl139"/>
    <w:basedOn w:val="Normal"/>
    <w:rsid w:val="000874D3"/>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40">
    <w:name w:val="xl140"/>
    <w:basedOn w:val="Normal"/>
    <w:rsid w:val="000874D3"/>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41">
    <w:name w:val="xl141"/>
    <w:basedOn w:val="Normal"/>
    <w:rsid w:val="000874D3"/>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42">
    <w:name w:val="xl142"/>
    <w:basedOn w:val="Normal"/>
    <w:rsid w:val="000874D3"/>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43">
    <w:name w:val="xl143"/>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44">
    <w:name w:val="xl144"/>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145">
    <w:name w:val="xl145"/>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146">
    <w:name w:val="xl146"/>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47">
    <w:name w:val="xl147"/>
    <w:basedOn w:val="Normal"/>
    <w:rsid w:val="000874D3"/>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148">
    <w:name w:val="xl148"/>
    <w:basedOn w:val="Normal"/>
    <w:rsid w:val="000874D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149">
    <w:name w:val="xl149"/>
    <w:basedOn w:val="Normal"/>
    <w:rsid w:val="000874D3"/>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50">
    <w:name w:val="xl150"/>
    <w:basedOn w:val="Normal"/>
    <w:rsid w:val="000874D3"/>
    <w:pPr>
      <w:pBdr>
        <w:left w:val="single" w:sz="8"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51">
    <w:name w:val="xl151"/>
    <w:basedOn w:val="Normal"/>
    <w:rsid w:val="000874D3"/>
    <w:pPr>
      <w:spacing w:before="100" w:beforeAutospacing="1" w:after="100" w:afterAutospacing="1" w:line="240" w:lineRule="auto"/>
      <w:jc w:val="center"/>
    </w:pPr>
    <w:rPr>
      <w:rFonts w:ascii="Arial" w:eastAsia="Times New Roman" w:hAnsi="Arial" w:cs="Arial"/>
      <w:b/>
      <w:bCs/>
      <w:sz w:val="20"/>
      <w:szCs w:val="20"/>
    </w:rPr>
  </w:style>
  <w:style w:type="paragraph" w:customStyle="1" w:styleId="xl152">
    <w:name w:val="xl152"/>
    <w:basedOn w:val="Normal"/>
    <w:rsid w:val="000874D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53">
    <w:name w:val="xl153"/>
    <w:basedOn w:val="Normal"/>
    <w:rsid w:val="000874D3"/>
    <w:pPr>
      <w:pBdr>
        <w:top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54">
    <w:name w:val="xl154"/>
    <w:basedOn w:val="Normal"/>
    <w:rsid w:val="000874D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55">
    <w:name w:val="xl155"/>
    <w:basedOn w:val="Normal"/>
    <w:rsid w:val="000874D3"/>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FF0000"/>
      <w:sz w:val="20"/>
      <w:szCs w:val="20"/>
    </w:rPr>
  </w:style>
  <w:style w:type="paragraph" w:customStyle="1" w:styleId="xl156">
    <w:name w:val="xl156"/>
    <w:basedOn w:val="Normal"/>
    <w:rsid w:val="000874D3"/>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FF0000"/>
      <w:sz w:val="20"/>
      <w:szCs w:val="20"/>
    </w:rPr>
  </w:style>
  <w:style w:type="paragraph" w:customStyle="1" w:styleId="xl157">
    <w:name w:val="xl157"/>
    <w:basedOn w:val="Normal"/>
    <w:rsid w:val="000874D3"/>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58">
    <w:name w:val="xl158"/>
    <w:basedOn w:val="Normal"/>
    <w:rsid w:val="000874D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59">
    <w:name w:val="xl159"/>
    <w:basedOn w:val="Normal"/>
    <w:rsid w:val="000874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60">
    <w:name w:val="xl160"/>
    <w:basedOn w:val="Normal"/>
    <w:rsid w:val="000874D3"/>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61">
    <w:name w:val="xl161"/>
    <w:basedOn w:val="Normal"/>
    <w:rsid w:val="000874D3"/>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162">
    <w:name w:val="xl162"/>
    <w:basedOn w:val="Normal"/>
    <w:rsid w:val="000874D3"/>
    <w:pPr>
      <w:pBdr>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63">
    <w:name w:val="xl163"/>
    <w:basedOn w:val="Normal"/>
    <w:rsid w:val="000874D3"/>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164">
    <w:name w:val="xl164"/>
    <w:basedOn w:val="Normal"/>
    <w:rsid w:val="000874D3"/>
    <w:pPr>
      <w:pBdr>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color w:val="FF0000"/>
      <w:sz w:val="20"/>
      <w:szCs w:val="20"/>
    </w:rPr>
  </w:style>
  <w:style w:type="paragraph" w:customStyle="1" w:styleId="xl165">
    <w:name w:val="xl165"/>
    <w:basedOn w:val="Normal"/>
    <w:rsid w:val="000874D3"/>
    <w:pPr>
      <w:spacing w:before="100" w:beforeAutospacing="1" w:after="100" w:afterAutospacing="1" w:line="240" w:lineRule="auto"/>
    </w:pPr>
    <w:rPr>
      <w:rFonts w:ascii="Arial" w:eastAsia="Times New Roman" w:hAnsi="Arial" w:cs="Arial"/>
      <w:b/>
      <w:bCs/>
      <w:color w:val="FF0000"/>
      <w:sz w:val="16"/>
      <w:szCs w:val="16"/>
    </w:rPr>
  </w:style>
  <w:style w:type="paragraph" w:customStyle="1" w:styleId="xl166">
    <w:name w:val="xl166"/>
    <w:basedOn w:val="Normal"/>
    <w:rsid w:val="000874D3"/>
    <w:pPr>
      <w:spacing w:before="100" w:beforeAutospacing="1" w:after="100" w:afterAutospacing="1" w:line="240" w:lineRule="auto"/>
    </w:pPr>
    <w:rPr>
      <w:rFonts w:ascii="Arial" w:eastAsia="Times New Roman" w:hAnsi="Arial" w:cs="Arial"/>
      <w:b/>
      <w:bCs/>
      <w:color w:val="FF0000"/>
      <w:sz w:val="16"/>
      <w:szCs w:val="16"/>
    </w:rPr>
  </w:style>
  <w:style w:type="paragraph" w:customStyle="1" w:styleId="xl167">
    <w:name w:val="xl167"/>
    <w:basedOn w:val="Normal"/>
    <w:rsid w:val="000874D3"/>
    <w:pPr>
      <w:spacing w:before="100" w:beforeAutospacing="1" w:after="100" w:afterAutospacing="1" w:line="240" w:lineRule="auto"/>
    </w:pPr>
    <w:rPr>
      <w:rFonts w:ascii="Arial" w:eastAsia="Times New Roman" w:hAnsi="Arial" w:cs="Arial"/>
      <w:color w:val="5B9BD5"/>
      <w:sz w:val="16"/>
      <w:szCs w:val="16"/>
    </w:rPr>
  </w:style>
  <w:style w:type="paragraph" w:customStyle="1" w:styleId="xl168">
    <w:name w:val="xl168"/>
    <w:basedOn w:val="Normal"/>
    <w:rsid w:val="000874D3"/>
    <w:pPr>
      <w:spacing w:before="100" w:beforeAutospacing="1" w:after="100" w:afterAutospacing="1" w:line="240" w:lineRule="auto"/>
    </w:pPr>
    <w:rPr>
      <w:rFonts w:ascii="Arial" w:eastAsia="Times New Roman" w:hAnsi="Arial" w:cs="Arial"/>
      <w:color w:val="FF0000"/>
      <w:sz w:val="16"/>
      <w:szCs w:val="16"/>
    </w:rPr>
  </w:style>
  <w:style w:type="paragraph" w:customStyle="1" w:styleId="xl169">
    <w:name w:val="xl169"/>
    <w:basedOn w:val="Normal"/>
    <w:rsid w:val="000874D3"/>
    <w:pPr>
      <w:spacing w:before="100" w:beforeAutospacing="1" w:after="100" w:afterAutospacing="1" w:line="240" w:lineRule="auto"/>
      <w:jc w:val="center"/>
    </w:pPr>
    <w:rPr>
      <w:rFonts w:ascii="Arial" w:eastAsia="Times New Roman" w:hAnsi="Arial" w:cs="Arial"/>
      <w:b/>
      <w:bCs/>
      <w:sz w:val="18"/>
      <w:szCs w:val="18"/>
    </w:rPr>
  </w:style>
  <w:style w:type="paragraph" w:customStyle="1" w:styleId="xl170">
    <w:name w:val="xl170"/>
    <w:basedOn w:val="Normal"/>
    <w:rsid w:val="000874D3"/>
    <w:pPr>
      <w:spacing w:before="100" w:beforeAutospacing="1" w:after="100" w:afterAutospacing="1" w:line="240" w:lineRule="auto"/>
    </w:pPr>
    <w:rPr>
      <w:rFonts w:ascii="Arial" w:eastAsia="Times New Roman" w:hAnsi="Arial" w:cs="Arial"/>
      <w:b/>
      <w:bCs/>
      <w:color w:val="FF0000"/>
      <w:sz w:val="20"/>
      <w:szCs w:val="20"/>
    </w:rPr>
  </w:style>
  <w:style w:type="paragraph" w:customStyle="1" w:styleId="xl171">
    <w:name w:val="xl171"/>
    <w:basedOn w:val="Normal"/>
    <w:rsid w:val="000874D3"/>
    <w:pPr>
      <w:spacing w:before="100" w:beforeAutospacing="1" w:after="100" w:afterAutospacing="1" w:line="240" w:lineRule="auto"/>
    </w:pPr>
    <w:rPr>
      <w:rFonts w:ascii="Arial" w:eastAsia="Times New Roman" w:hAnsi="Arial" w:cs="Arial"/>
      <w:color w:val="FF0000"/>
      <w:sz w:val="16"/>
      <w:szCs w:val="16"/>
    </w:rPr>
  </w:style>
  <w:style w:type="paragraph" w:customStyle="1" w:styleId="xl172">
    <w:name w:val="xl172"/>
    <w:basedOn w:val="Normal"/>
    <w:rsid w:val="000874D3"/>
    <w:pPr>
      <w:spacing w:before="100" w:beforeAutospacing="1" w:after="100" w:afterAutospacing="1" w:line="240" w:lineRule="auto"/>
    </w:pPr>
    <w:rPr>
      <w:rFonts w:ascii="Arial" w:eastAsia="Times New Roman" w:hAnsi="Arial" w:cs="Arial"/>
      <w:color w:val="000000"/>
      <w:sz w:val="20"/>
      <w:szCs w:val="20"/>
    </w:rPr>
  </w:style>
  <w:style w:type="paragraph" w:customStyle="1" w:styleId="xl173">
    <w:name w:val="xl173"/>
    <w:basedOn w:val="Normal"/>
    <w:rsid w:val="000874D3"/>
    <w:pPr>
      <w:spacing w:before="100" w:beforeAutospacing="1" w:after="100" w:afterAutospacing="1" w:line="240" w:lineRule="auto"/>
    </w:pPr>
    <w:rPr>
      <w:rFonts w:ascii="Arial" w:eastAsia="Times New Roman" w:hAnsi="Arial" w:cs="Arial"/>
      <w:b/>
      <w:bCs/>
      <w:color w:val="FF0000"/>
      <w:sz w:val="16"/>
      <w:szCs w:val="16"/>
    </w:rPr>
  </w:style>
  <w:style w:type="paragraph" w:customStyle="1" w:styleId="xl174">
    <w:name w:val="xl174"/>
    <w:basedOn w:val="Normal"/>
    <w:rsid w:val="000874D3"/>
    <w:pPr>
      <w:spacing w:before="100" w:beforeAutospacing="1" w:after="100" w:afterAutospacing="1" w:line="240" w:lineRule="auto"/>
    </w:pPr>
    <w:rPr>
      <w:rFonts w:ascii="Arial" w:eastAsia="Times New Roman" w:hAnsi="Arial" w:cs="Arial"/>
      <w:b/>
      <w:bCs/>
      <w:color w:val="FF0000"/>
      <w:sz w:val="20"/>
      <w:szCs w:val="20"/>
    </w:rPr>
  </w:style>
  <w:style w:type="paragraph" w:customStyle="1" w:styleId="xl175">
    <w:name w:val="xl175"/>
    <w:basedOn w:val="Normal"/>
    <w:rsid w:val="000874D3"/>
    <w:pPr>
      <w:spacing w:before="100" w:beforeAutospacing="1" w:after="100" w:afterAutospacing="1" w:line="240" w:lineRule="auto"/>
    </w:pPr>
    <w:rPr>
      <w:rFonts w:ascii="Arial" w:eastAsia="Times New Roman" w:hAnsi="Arial" w:cs="Arial"/>
      <w:b/>
      <w:bCs/>
      <w:color w:val="FF0000"/>
      <w:sz w:val="16"/>
      <w:szCs w:val="16"/>
    </w:rPr>
  </w:style>
  <w:style w:type="paragraph" w:customStyle="1" w:styleId="xl176">
    <w:name w:val="xl176"/>
    <w:basedOn w:val="Normal"/>
    <w:rsid w:val="000874D3"/>
    <w:pPr>
      <w:spacing w:before="100" w:beforeAutospacing="1" w:after="100" w:afterAutospacing="1" w:line="240" w:lineRule="auto"/>
      <w:jc w:val="center"/>
    </w:pPr>
    <w:rPr>
      <w:rFonts w:ascii="Arial" w:eastAsia="Times New Roman" w:hAnsi="Arial" w:cs="Arial"/>
      <w:sz w:val="20"/>
      <w:szCs w:val="20"/>
    </w:rPr>
  </w:style>
  <w:style w:type="paragraph" w:customStyle="1" w:styleId="xl177">
    <w:name w:val="xl177"/>
    <w:basedOn w:val="Normal"/>
    <w:rsid w:val="000874D3"/>
    <w:pPr>
      <w:spacing w:before="100" w:beforeAutospacing="1" w:after="100" w:afterAutospacing="1" w:line="240" w:lineRule="auto"/>
      <w:jc w:val="center"/>
    </w:pPr>
    <w:rPr>
      <w:rFonts w:ascii="Arial" w:eastAsia="Times New Roman" w:hAnsi="Arial" w:cs="Arial"/>
      <w:b/>
      <w:bCs/>
      <w:i/>
      <w:iCs/>
      <w:sz w:val="20"/>
      <w:szCs w:val="20"/>
    </w:rPr>
  </w:style>
  <w:style w:type="paragraph" w:customStyle="1" w:styleId="xl178">
    <w:name w:val="xl178"/>
    <w:basedOn w:val="Normal"/>
    <w:rsid w:val="000874D3"/>
    <w:pPr>
      <w:spacing w:before="100" w:beforeAutospacing="1" w:after="100" w:afterAutospacing="1" w:line="240" w:lineRule="auto"/>
    </w:pPr>
    <w:rPr>
      <w:rFonts w:ascii="Arial" w:eastAsia="Times New Roman" w:hAnsi="Arial" w:cs="Arial"/>
      <w:b/>
      <w:bCs/>
      <w:color w:val="FF0000"/>
      <w:sz w:val="20"/>
      <w:szCs w:val="20"/>
    </w:rPr>
  </w:style>
  <w:style w:type="paragraph" w:customStyle="1" w:styleId="xl179">
    <w:name w:val="xl179"/>
    <w:basedOn w:val="Normal"/>
    <w:rsid w:val="000874D3"/>
    <w:pPr>
      <w:spacing w:before="100" w:beforeAutospacing="1" w:after="100" w:afterAutospacing="1" w:line="240" w:lineRule="auto"/>
    </w:pPr>
    <w:rPr>
      <w:rFonts w:ascii="Arial" w:eastAsia="Times New Roman" w:hAnsi="Arial" w:cs="Arial"/>
      <w:b/>
      <w:bCs/>
      <w:color w:val="FF0000"/>
      <w:sz w:val="16"/>
      <w:szCs w:val="16"/>
    </w:rPr>
  </w:style>
  <w:style w:type="paragraph" w:customStyle="1" w:styleId="xl180">
    <w:name w:val="xl180"/>
    <w:basedOn w:val="Normal"/>
    <w:rsid w:val="000874D3"/>
    <w:pPr>
      <w:spacing w:before="100" w:beforeAutospacing="1" w:after="100" w:afterAutospacing="1" w:line="240" w:lineRule="auto"/>
    </w:pPr>
    <w:rPr>
      <w:rFonts w:ascii="Arial" w:eastAsia="Times New Roman" w:hAnsi="Arial" w:cs="Arial"/>
      <w:color w:val="FF0000"/>
      <w:sz w:val="20"/>
      <w:szCs w:val="20"/>
    </w:rPr>
  </w:style>
  <w:style w:type="paragraph" w:customStyle="1" w:styleId="xl181">
    <w:name w:val="xl181"/>
    <w:basedOn w:val="Normal"/>
    <w:rsid w:val="000874D3"/>
    <w:pPr>
      <w:spacing w:before="100" w:beforeAutospacing="1" w:after="100" w:afterAutospacing="1" w:line="240" w:lineRule="auto"/>
    </w:pPr>
    <w:rPr>
      <w:rFonts w:ascii="Arial" w:eastAsia="Times New Roman" w:hAnsi="Arial" w:cs="Arial"/>
      <w:color w:val="FF0000"/>
      <w:sz w:val="20"/>
      <w:szCs w:val="20"/>
    </w:rPr>
  </w:style>
  <w:style w:type="paragraph" w:customStyle="1" w:styleId="xl182">
    <w:name w:val="xl182"/>
    <w:basedOn w:val="Normal"/>
    <w:rsid w:val="000874D3"/>
    <w:pPr>
      <w:spacing w:before="100" w:beforeAutospacing="1" w:after="100" w:afterAutospacing="1" w:line="240" w:lineRule="auto"/>
    </w:pPr>
    <w:rPr>
      <w:rFonts w:ascii="Arial" w:eastAsia="Times New Roman" w:hAnsi="Arial" w:cs="Arial"/>
      <w:sz w:val="20"/>
      <w:szCs w:val="20"/>
    </w:rPr>
  </w:style>
  <w:style w:type="paragraph" w:customStyle="1" w:styleId="xl183">
    <w:name w:val="xl183"/>
    <w:basedOn w:val="Normal"/>
    <w:rsid w:val="000874D3"/>
    <w:pPr>
      <w:spacing w:before="100" w:beforeAutospacing="1" w:after="100" w:afterAutospacing="1" w:line="240" w:lineRule="auto"/>
      <w:jc w:val="center"/>
    </w:pPr>
    <w:rPr>
      <w:rFonts w:ascii="Arial" w:eastAsia="Times New Roman" w:hAnsi="Arial" w:cs="Arial"/>
      <w:sz w:val="20"/>
      <w:szCs w:val="20"/>
    </w:rPr>
  </w:style>
  <w:style w:type="paragraph" w:customStyle="1" w:styleId="xl184">
    <w:name w:val="xl184"/>
    <w:basedOn w:val="Normal"/>
    <w:rsid w:val="000874D3"/>
    <w:pPr>
      <w:spacing w:before="100" w:beforeAutospacing="1" w:after="100" w:afterAutospacing="1" w:line="240" w:lineRule="auto"/>
    </w:pPr>
    <w:rPr>
      <w:rFonts w:ascii="Arial" w:eastAsia="Times New Roman" w:hAnsi="Arial" w:cs="Arial"/>
      <w:sz w:val="20"/>
      <w:szCs w:val="20"/>
    </w:rPr>
  </w:style>
  <w:style w:type="paragraph" w:customStyle="1" w:styleId="xl185">
    <w:name w:val="xl185"/>
    <w:basedOn w:val="Normal"/>
    <w:rsid w:val="000874D3"/>
    <w:pPr>
      <w:spacing w:before="100" w:beforeAutospacing="1" w:after="100" w:afterAutospacing="1" w:line="240" w:lineRule="auto"/>
    </w:pPr>
    <w:rPr>
      <w:rFonts w:ascii="Arial" w:eastAsia="Times New Roman" w:hAnsi="Arial" w:cs="Arial"/>
      <w:sz w:val="20"/>
      <w:szCs w:val="20"/>
    </w:rPr>
  </w:style>
  <w:style w:type="paragraph" w:customStyle="1" w:styleId="xl186">
    <w:name w:val="xl186"/>
    <w:basedOn w:val="Normal"/>
    <w:rsid w:val="000874D3"/>
    <w:pPr>
      <w:spacing w:before="100" w:beforeAutospacing="1" w:after="100" w:afterAutospacing="1" w:line="240" w:lineRule="auto"/>
      <w:textAlignment w:val="center"/>
    </w:pPr>
    <w:rPr>
      <w:rFonts w:ascii="Arial" w:eastAsia="Times New Roman" w:hAnsi="Arial" w:cs="Arial"/>
      <w:sz w:val="20"/>
      <w:szCs w:val="20"/>
    </w:rPr>
  </w:style>
  <w:style w:type="paragraph" w:customStyle="1" w:styleId="xl187">
    <w:name w:val="xl187"/>
    <w:basedOn w:val="Normal"/>
    <w:rsid w:val="000874D3"/>
    <w:pPr>
      <w:spacing w:before="100" w:beforeAutospacing="1" w:after="100" w:afterAutospacing="1" w:line="240" w:lineRule="auto"/>
      <w:textAlignment w:val="center"/>
    </w:pPr>
    <w:rPr>
      <w:rFonts w:ascii="Arial" w:eastAsia="Times New Roman" w:hAnsi="Arial" w:cs="Arial"/>
      <w:b/>
      <w:bCs/>
      <w:i/>
      <w:iCs/>
      <w:sz w:val="20"/>
      <w:szCs w:val="20"/>
    </w:rPr>
  </w:style>
  <w:style w:type="paragraph" w:customStyle="1" w:styleId="xl188">
    <w:name w:val="xl188"/>
    <w:basedOn w:val="Normal"/>
    <w:rsid w:val="000874D3"/>
    <w:pPr>
      <w:spacing w:before="100" w:beforeAutospacing="1" w:after="100" w:afterAutospacing="1" w:line="240" w:lineRule="auto"/>
      <w:jc w:val="center"/>
    </w:pPr>
    <w:rPr>
      <w:rFonts w:ascii="Arial" w:eastAsia="Times New Roman" w:hAnsi="Arial" w:cs="Arial"/>
      <w:b/>
      <w:bCs/>
      <w:i/>
      <w:iCs/>
      <w:sz w:val="20"/>
      <w:szCs w:val="20"/>
    </w:rPr>
  </w:style>
  <w:style w:type="paragraph" w:customStyle="1" w:styleId="xl189">
    <w:name w:val="xl189"/>
    <w:basedOn w:val="Normal"/>
    <w:rsid w:val="000874D3"/>
    <w:pPr>
      <w:spacing w:before="100" w:beforeAutospacing="1" w:after="100" w:afterAutospacing="1" w:line="240" w:lineRule="auto"/>
      <w:textAlignment w:val="center"/>
    </w:pPr>
    <w:rPr>
      <w:rFonts w:ascii="Arial" w:eastAsia="Times New Roman" w:hAnsi="Arial" w:cs="Arial"/>
      <w:sz w:val="16"/>
      <w:szCs w:val="16"/>
    </w:rPr>
  </w:style>
  <w:style w:type="paragraph" w:customStyle="1" w:styleId="xl190">
    <w:name w:val="xl190"/>
    <w:basedOn w:val="Normal"/>
    <w:rsid w:val="000874D3"/>
    <w:pPr>
      <w:spacing w:before="100" w:beforeAutospacing="1" w:after="100" w:afterAutospacing="1" w:line="240" w:lineRule="auto"/>
      <w:textAlignment w:val="center"/>
    </w:pPr>
    <w:rPr>
      <w:rFonts w:ascii="Arial" w:eastAsia="Times New Roman" w:hAnsi="Arial" w:cs="Arial"/>
      <w:i/>
      <w:iCs/>
      <w:sz w:val="16"/>
      <w:szCs w:val="16"/>
    </w:rPr>
  </w:style>
  <w:style w:type="paragraph" w:customStyle="1" w:styleId="xl191">
    <w:name w:val="xl191"/>
    <w:basedOn w:val="Normal"/>
    <w:rsid w:val="000874D3"/>
    <w:pPr>
      <w:spacing w:before="100" w:beforeAutospacing="1" w:after="100" w:afterAutospacing="1" w:line="240" w:lineRule="auto"/>
    </w:pPr>
    <w:rPr>
      <w:rFonts w:ascii="Arial" w:eastAsia="Times New Roman" w:hAnsi="Arial" w:cs="Arial"/>
      <w:b/>
      <w:bCs/>
      <w:i/>
      <w:iCs/>
      <w:sz w:val="20"/>
      <w:szCs w:val="20"/>
    </w:rPr>
  </w:style>
  <w:style w:type="paragraph" w:customStyle="1" w:styleId="xl192">
    <w:name w:val="xl192"/>
    <w:basedOn w:val="Normal"/>
    <w:rsid w:val="000874D3"/>
    <w:pPr>
      <w:spacing w:before="100" w:beforeAutospacing="1" w:after="100" w:afterAutospacing="1" w:line="240" w:lineRule="auto"/>
    </w:pPr>
    <w:rPr>
      <w:rFonts w:ascii="Arial" w:eastAsia="Times New Roman" w:hAnsi="Arial" w:cs="Arial"/>
      <w:i/>
      <w:iCs/>
      <w:sz w:val="16"/>
      <w:szCs w:val="16"/>
    </w:rPr>
  </w:style>
  <w:style w:type="paragraph" w:customStyle="1" w:styleId="xl193">
    <w:name w:val="xl193"/>
    <w:basedOn w:val="Normal"/>
    <w:rsid w:val="000874D3"/>
    <w:pPr>
      <w:spacing w:before="100" w:beforeAutospacing="1" w:after="100" w:afterAutospacing="1" w:line="240" w:lineRule="auto"/>
    </w:pPr>
    <w:rPr>
      <w:rFonts w:ascii="Arial" w:eastAsia="Times New Roman" w:hAnsi="Arial" w:cs="Arial"/>
      <w:b/>
      <w:bCs/>
      <w:sz w:val="20"/>
      <w:szCs w:val="20"/>
    </w:rPr>
  </w:style>
  <w:style w:type="paragraph" w:customStyle="1" w:styleId="xl194">
    <w:name w:val="xl194"/>
    <w:basedOn w:val="Normal"/>
    <w:rsid w:val="000874D3"/>
    <w:pPr>
      <w:spacing w:before="100" w:beforeAutospacing="1" w:after="100" w:afterAutospacing="1" w:line="240" w:lineRule="auto"/>
      <w:jc w:val="center"/>
    </w:pPr>
    <w:rPr>
      <w:rFonts w:ascii="Arial" w:eastAsia="Times New Roman" w:hAnsi="Arial" w:cs="Arial"/>
      <w:b/>
      <w:bCs/>
      <w:sz w:val="24"/>
      <w:szCs w:val="24"/>
    </w:rPr>
  </w:style>
  <w:style w:type="paragraph" w:customStyle="1" w:styleId="xl195">
    <w:name w:val="xl195"/>
    <w:basedOn w:val="Normal"/>
    <w:rsid w:val="000874D3"/>
    <w:pPr>
      <w:pBdr>
        <w:bottom w:val="double" w:sz="6"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196">
    <w:name w:val="xl196"/>
    <w:basedOn w:val="Normal"/>
    <w:rsid w:val="000874D3"/>
    <w:pPr>
      <w:pBdr>
        <w:left w:val="single" w:sz="8" w:space="0" w:color="auto"/>
        <w:bottom w:val="double" w:sz="6"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97">
    <w:name w:val="xl197"/>
    <w:basedOn w:val="Normal"/>
    <w:rsid w:val="000874D3"/>
    <w:pPr>
      <w:pBdr>
        <w:bottom w:val="double" w:sz="6"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198">
    <w:name w:val="xl198"/>
    <w:basedOn w:val="Normal"/>
    <w:rsid w:val="000874D3"/>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199">
    <w:name w:val="xl199"/>
    <w:basedOn w:val="Normal"/>
    <w:rsid w:val="000874D3"/>
    <w:pPr>
      <w:pBdr>
        <w:bottom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00">
    <w:name w:val="xl200"/>
    <w:basedOn w:val="Normal"/>
    <w:rsid w:val="000874D3"/>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01">
    <w:name w:val="xl201"/>
    <w:basedOn w:val="Normal"/>
    <w:rsid w:val="000874D3"/>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02">
    <w:name w:val="xl202"/>
    <w:basedOn w:val="Normal"/>
    <w:rsid w:val="000874D3"/>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03">
    <w:name w:val="xl203"/>
    <w:basedOn w:val="Normal"/>
    <w:rsid w:val="000874D3"/>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04">
    <w:name w:val="xl204"/>
    <w:basedOn w:val="Normal"/>
    <w:rsid w:val="000874D3"/>
    <w:pPr>
      <w:pBdr>
        <w:bottom w:val="single" w:sz="4" w:space="0" w:color="auto"/>
        <w:right w:val="single" w:sz="4" w:space="0" w:color="auto"/>
      </w:pBdr>
      <w:shd w:val="clear" w:color="000000" w:fill="D9D9D9"/>
      <w:spacing w:before="100" w:beforeAutospacing="1" w:after="100" w:afterAutospacing="1" w:line="240" w:lineRule="auto"/>
      <w:jc w:val="center"/>
    </w:pPr>
    <w:rPr>
      <w:rFonts w:ascii="Arial" w:eastAsia="Times New Roman" w:hAnsi="Arial" w:cs="Arial"/>
      <w:b/>
      <w:bCs/>
      <w:sz w:val="20"/>
      <w:szCs w:val="20"/>
    </w:rPr>
  </w:style>
  <w:style w:type="paragraph" w:customStyle="1" w:styleId="xl205">
    <w:name w:val="xl205"/>
    <w:basedOn w:val="Normal"/>
    <w:rsid w:val="000874D3"/>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06">
    <w:name w:val="xl206"/>
    <w:basedOn w:val="Normal"/>
    <w:rsid w:val="000874D3"/>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07">
    <w:name w:val="xl207"/>
    <w:basedOn w:val="Normal"/>
    <w:rsid w:val="000874D3"/>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08">
    <w:name w:val="xl208"/>
    <w:basedOn w:val="Normal"/>
    <w:rsid w:val="000874D3"/>
    <w:pPr>
      <w:pBdr>
        <w:lef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09">
    <w:name w:val="xl209"/>
    <w:basedOn w:val="Normal"/>
    <w:rsid w:val="000874D3"/>
    <w:pPr>
      <w:pBdr>
        <w:left w:val="single" w:sz="8"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10">
    <w:name w:val="xl210"/>
    <w:basedOn w:val="Normal"/>
    <w:rsid w:val="000874D3"/>
    <w:pPr>
      <w:pBdr>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11">
    <w:name w:val="xl211"/>
    <w:basedOn w:val="Normal"/>
    <w:rsid w:val="000874D3"/>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12">
    <w:name w:val="xl212"/>
    <w:basedOn w:val="Normal"/>
    <w:rsid w:val="000874D3"/>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13">
    <w:name w:val="xl213"/>
    <w:basedOn w:val="Normal"/>
    <w:rsid w:val="000874D3"/>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14">
    <w:name w:val="xl214"/>
    <w:basedOn w:val="Normal"/>
    <w:rsid w:val="000874D3"/>
    <w:pPr>
      <w:pBdr>
        <w:top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15">
    <w:name w:val="xl215"/>
    <w:basedOn w:val="Normal"/>
    <w:rsid w:val="000874D3"/>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16">
    <w:name w:val="xl216"/>
    <w:basedOn w:val="Normal"/>
    <w:rsid w:val="000874D3"/>
    <w:pPr>
      <w:pBdr>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17">
    <w:name w:val="xl217"/>
    <w:basedOn w:val="Normal"/>
    <w:rsid w:val="000874D3"/>
    <w:pPr>
      <w:pBdr>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18">
    <w:name w:val="xl218"/>
    <w:basedOn w:val="Normal"/>
    <w:rsid w:val="000874D3"/>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19">
    <w:name w:val="xl219"/>
    <w:basedOn w:val="Normal"/>
    <w:rsid w:val="000874D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20">
    <w:name w:val="xl220"/>
    <w:basedOn w:val="Normal"/>
    <w:rsid w:val="000874D3"/>
    <w:pPr>
      <w:pBdr>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21">
    <w:name w:val="xl221"/>
    <w:basedOn w:val="Normal"/>
    <w:rsid w:val="000874D3"/>
    <w:pPr>
      <w:pBdr>
        <w:left w:val="single" w:sz="8"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222">
    <w:name w:val="xl222"/>
    <w:basedOn w:val="Normal"/>
    <w:rsid w:val="000874D3"/>
    <w:pPr>
      <w:pBdr>
        <w:left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rPr>
  </w:style>
  <w:style w:type="paragraph" w:customStyle="1" w:styleId="xl223">
    <w:name w:val="xl223"/>
    <w:basedOn w:val="Normal"/>
    <w:rsid w:val="000874D3"/>
    <w:pPr>
      <w:pBdr>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224">
    <w:name w:val="xl224"/>
    <w:basedOn w:val="Normal"/>
    <w:rsid w:val="000874D3"/>
    <w:pPr>
      <w:pBdr>
        <w:top w:val="single" w:sz="4" w:space="0" w:color="auto"/>
        <w:left w:val="single" w:sz="8"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25">
    <w:name w:val="xl225"/>
    <w:basedOn w:val="Normal"/>
    <w:rsid w:val="000874D3"/>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26">
    <w:name w:val="xl226"/>
    <w:basedOn w:val="Normal"/>
    <w:rsid w:val="000874D3"/>
    <w:pPr>
      <w:pBdr>
        <w:top w:val="single" w:sz="4" w:space="0" w:color="auto"/>
        <w:left w:val="single" w:sz="8"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227">
    <w:name w:val="xl227"/>
    <w:basedOn w:val="Normal"/>
    <w:rsid w:val="000874D3"/>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sz w:val="20"/>
      <w:szCs w:val="20"/>
    </w:rPr>
  </w:style>
  <w:style w:type="paragraph" w:customStyle="1" w:styleId="xl228">
    <w:name w:val="xl228"/>
    <w:basedOn w:val="Normal"/>
    <w:rsid w:val="000874D3"/>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rPr>
  </w:style>
  <w:style w:type="paragraph" w:customStyle="1" w:styleId="xl229">
    <w:name w:val="xl229"/>
    <w:basedOn w:val="Normal"/>
    <w:rsid w:val="000874D3"/>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230">
    <w:name w:val="xl230"/>
    <w:basedOn w:val="Normal"/>
    <w:rsid w:val="000874D3"/>
    <w:pPr>
      <w:pBdr>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0"/>
      <w:szCs w:val="20"/>
    </w:rPr>
  </w:style>
  <w:style w:type="paragraph" w:customStyle="1" w:styleId="xl231">
    <w:name w:val="xl231"/>
    <w:basedOn w:val="Normal"/>
    <w:rsid w:val="000874D3"/>
    <w:pPr>
      <w:pBdr>
        <w:top w:val="single" w:sz="4" w:space="0" w:color="auto"/>
        <w:bottom w:val="single" w:sz="8" w:space="0" w:color="auto"/>
        <w:right w:val="single" w:sz="4" w:space="0" w:color="auto"/>
      </w:pBdr>
      <w:shd w:val="clear" w:color="000000" w:fill="D9D9D9"/>
      <w:spacing w:before="100" w:beforeAutospacing="1" w:after="100" w:afterAutospacing="1" w:line="240" w:lineRule="auto"/>
      <w:jc w:val="center"/>
    </w:pPr>
    <w:rPr>
      <w:rFonts w:ascii="Arial" w:eastAsia="Times New Roman" w:hAnsi="Arial" w:cs="Arial"/>
      <w:b/>
      <w:bCs/>
      <w:sz w:val="20"/>
      <w:szCs w:val="20"/>
    </w:rPr>
  </w:style>
  <w:style w:type="paragraph" w:customStyle="1" w:styleId="xl232">
    <w:name w:val="xl232"/>
    <w:basedOn w:val="Normal"/>
    <w:rsid w:val="000874D3"/>
    <w:pPr>
      <w:spacing w:before="100" w:beforeAutospacing="1" w:after="100" w:afterAutospacing="1" w:line="240" w:lineRule="auto"/>
      <w:jc w:val="center"/>
    </w:pPr>
    <w:rPr>
      <w:rFonts w:ascii="Arial" w:eastAsia="Times New Roman" w:hAnsi="Arial" w:cs="Arial"/>
      <w:b/>
      <w:bCs/>
      <w:color w:val="DD0806"/>
      <w:sz w:val="20"/>
      <w:szCs w:val="20"/>
    </w:rPr>
  </w:style>
  <w:style w:type="paragraph" w:customStyle="1" w:styleId="xl233">
    <w:name w:val="xl233"/>
    <w:basedOn w:val="Normal"/>
    <w:rsid w:val="000874D3"/>
    <w:pPr>
      <w:spacing w:before="100" w:beforeAutospacing="1" w:after="100" w:afterAutospacing="1" w:line="240" w:lineRule="auto"/>
    </w:pPr>
    <w:rPr>
      <w:rFonts w:ascii="Arial" w:eastAsia="Times New Roman" w:hAnsi="Arial" w:cs="Arial"/>
      <w:b/>
      <w:bCs/>
      <w:color w:val="DD0806"/>
      <w:sz w:val="20"/>
      <w:szCs w:val="20"/>
    </w:rPr>
  </w:style>
  <w:style w:type="paragraph" w:customStyle="1" w:styleId="xl234">
    <w:name w:val="xl234"/>
    <w:basedOn w:val="Normal"/>
    <w:rsid w:val="000874D3"/>
    <w:pPr>
      <w:spacing w:before="100" w:beforeAutospacing="1" w:after="100" w:afterAutospacing="1" w:line="240" w:lineRule="auto"/>
      <w:jc w:val="center"/>
    </w:pPr>
    <w:rPr>
      <w:rFonts w:ascii="Arial" w:eastAsia="Times New Roman" w:hAnsi="Arial" w:cs="Arial"/>
      <w:color w:val="DD0806"/>
      <w:sz w:val="20"/>
      <w:szCs w:val="20"/>
    </w:rPr>
  </w:style>
  <w:style w:type="paragraph" w:customStyle="1" w:styleId="xl235">
    <w:name w:val="xl235"/>
    <w:basedOn w:val="Normal"/>
    <w:rsid w:val="000874D3"/>
    <w:pPr>
      <w:spacing w:before="100" w:beforeAutospacing="1" w:after="100" w:afterAutospacing="1" w:line="240" w:lineRule="auto"/>
      <w:jc w:val="center"/>
    </w:pPr>
    <w:rPr>
      <w:rFonts w:eastAsia="Times New Roman" w:cs="Calibri"/>
      <w:color w:val="DD0806"/>
      <w:sz w:val="24"/>
      <w:szCs w:val="24"/>
    </w:rPr>
  </w:style>
  <w:style w:type="paragraph" w:customStyle="1" w:styleId="xl236">
    <w:name w:val="xl236"/>
    <w:basedOn w:val="Normal"/>
    <w:rsid w:val="000874D3"/>
    <w:pPr>
      <w:spacing w:before="100" w:beforeAutospacing="1" w:after="100" w:afterAutospacing="1" w:line="240" w:lineRule="auto"/>
      <w:jc w:val="center"/>
    </w:pPr>
    <w:rPr>
      <w:rFonts w:ascii="Arial" w:eastAsia="Times New Roman" w:hAnsi="Arial" w:cs="Arial"/>
      <w:b/>
      <w:bCs/>
      <w:color w:val="DD0806"/>
      <w:sz w:val="20"/>
      <w:szCs w:val="20"/>
    </w:rPr>
  </w:style>
  <w:style w:type="paragraph" w:customStyle="1" w:styleId="xl237">
    <w:name w:val="xl237"/>
    <w:basedOn w:val="Normal"/>
    <w:rsid w:val="000874D3"/>
    <w:pP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38">
    <w:name w:val="xl238"/>
    <w:basedOn w:val="Normal"/>
    <w:rsid w:val="000874D3"/>
    <w:pPr>
      <w:spacing w:before="100" w:beforeAutospacing="1" w:after="100" w:afterAutospacing="1" w:line="240" w:lineRule="auto"/>
    </w:pPr>
    <w:rPr>
      <w:rFonts w:ascii="Arial" w:eastAsia="Times New Roman" w:hAnsi="Arial" w:cs="Arial"/>
      <w:color w:val="DD0806"/>
      <w:sz w:val="20"/>
      <w:szCs w:val="20"/>
    </w:rPr>
  </w:style>
  <w:style w:type="paragraph" w:customStyle="1" w:styleId="xl239">
    <w:name w:val="xl239"/>
    <w:basedOn w:val="Normal"/>
    <w:rsid w:val="000874D3"/>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240">
    <w:name w:val="xl240"/>
    <w:basedOn w:val="Normal"/>
    <w:rsid w:val="000874D3"/>
    <w:pPr>
      <w:spacing w:before="100" w:beforeAutospacing="1" w:after="100" w:afterAutospacing="1" w:line="240" w:lineRule="auto"/>
    </w:pPr>
    <w:rPr>
      <w:rFonts w:ascii="Arial" w:eastAsia="Times New Roman" w:hAnsi="Arial" w:cs="Arial"/>
      <w:b/>
      <w:bCs/>
      <w:sz w:val="20"/>
      <w:szCs w:val="20"/>
    </w:rPr>
  </w:style>
  <w:style w:type="paragraph" w:customStyle="1" w:styleId="xl241">
    <w:name w:val="xl241"/>
    <w:basedOn w:val="Normal"/>
    <w:rsid w:val="000874D3"/>
    <w:pPr>
      <w:spacing w:before="100" w:beforeAutospacing="1" w:after="100" w:afterAutospacing="1" w:line="240" w:lineRule="auto"/>
      <w:jc w:val="center"/>
    </w:pPr>
    <w:rPr>
      <w:rFonts w:ascii="Arial" w:eastAsia="Times New Roman" w:hAnsi="Arial" w:cs="Arial"/>
      <w:sz w:val="20"/>
      <w:szCs w:val="20"/>
    </w:rPr>
  </w:style>
  <w:style w:type="paragraph" w:customStyle="1" w:styleId="xl242">
    <w:name w:val="xl242"/>
    <w:basedOn w:val="Normal"/>
    <w:rsid w:val="000874D3"/>
    <w:pPr>
      <w:spacing w:before="100" w:beforeAutospacing="1" w:after="100" w:afterAutospacing="1" w:line="240" w:lineRule="auto"/>
    </w:pPr>
    <w:rPr>
      <w:rFonts w:ascii="Arial" w:eastAsia="Times New Roman" w:hAnsi="Arial" w:cs="Arial"/>
      <w:color w:val="DD0806"/>
      <w:sz w:val="20"/>
      <w:szCs w:val="20"/>
    </w:rPr>
  </w:style>
  <w:style w:type="paragraph" w:customStyle="1" w:styleId="xl243">
    <w:name w:val="xl243"/>
    <w:basedOn w:val="Normal"/>
    <w:rsid w:val="000874D3"/>
    <w:pP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44">
    <w:name w:val="xl244"/>
    <w:basedOn w:val="Normal"/>
    <w:rsid w:val="000874D3"/>
    <w:pPr>
      <w:spacing w:before="100" w:beforeAutospacing="1" w:after="100" w:afterAutospacing="1" w:line="240" w:lineRule="auto"/>
      <w:jc w:val="center"/>
    </w:pPr>
    <w:rPr>
      <w:rFonts w:ascii="Arial" w:eastAsia="Times New Roman" w:hAnsi="Arial" w:cs="Arial"/>
      <w:b/>
      <w:bCs/>
      <w:i/>
      <w:iCs/>
      <w:sz w:val="20"/>
      <w:szCs w:val="20"/>
    </w:rPr>
  </w:style>
  <w:style w:type="paragraph" w:customStyle="1" w:styleId="xl245">
    <w:name w:val="xl245"/>
    <w:basedOn w:val="Normal"/>
    <w:rsid w:val="000874D3"/>
    <w:pPr>
      <w:spacing w:before="100" w:beforeAutospacing="1" w:after="100" w:afterAutospacing="1" w:line="240" w:lineRule="auto"/>
      <w:jc w:val="center"/>
      <w:textAlignment w:val="center"/>
    </w:pPr>
    <w:rPr>
      <w:rFonts w:ascii="Arial" w:eastAsia="Times New Roman" w:hAnsi="Arial" w:cs="Arial"/>
      <w:b/>
      <w:bCs/>
      <w:i/>
      <w:iCs/>
      <w:sz w:val="20"/>
      <w:szCs w:val="20"/>
    </w:rPr>
  </w:style>
  <w:style w:type="paragraph" w:customStyle="1" w:styleId="xl246">
    <w:name w:val="xl246"/>
    <w:basedOn w:val="Normal"/>
    <w:rsid w:val="000874D3"/>
    <w:pPr>
      <w:spacing w:before="100" w:beforeAutospacing="1" w:after="100" w:afterAutospacing="1" w:line="240" w:lineRule="auto"/>
    </w:pPr>
    <w:rPr>
      <w:rFonts w:ascii="Arial" w:eastAsia="Times New Roman" w:hAnsi="Arial" w:cs="Arial"/>
      <w:i/>
      <w:iCs/>
      <w:color w:val="FF0000"/>
      <w:sz w:val="16"/>
      <w:szCs w:val="16"/>
    </w:rPr>
  </w:style>
  <w:style w:type="paragraph" w:customStyle="1" w:styleId="xl247">
    <w:name w:val="xl247"/>
    <w:basedOn w:val="Normal"/>
    <w:rsid w:val="000874D3"/>
    <w:pPr>
      <w:pBdr>
        <w:top w:val="double" w:sz="6" w:space="0" w:color="auto"/>
        <w:left w:val="single" w:sz="8"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48">
    <w:name w:val="xl248"/>
    <w:basedOn w:val="Normal"/>
    <w:rsid w:val="000874D3"/>
    <w:pPr>
      <w:pBdr>
        <w:top w:val="double" w:sz="6"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49">
    <w:name w:val="xl249"/>
    <w:basedOn w:val="Normal"/>
    <w:rsid w:val="000874D3"/>
    <w:pPr>
      <w:pBdr>
        <w:top w:val="single" w:sz="8" w:space="0" w:color="auto"/>
        <w:left w:val="single" w:sz="8" w:space="0" w:color="auto"/>
        <w:bottom w:val="single" w:sz="8"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50">
    <w:name w:val="xl250"/>
    <w:basedOn w:val="Normal"/>
    <w:rsid w:val="000874D3"/>
    <w:pPr>
      <w:pBdr>
        <w:top w:val="single" w:sz="8" w:space="0" w:color="auto"/>
        <w:bottom w:val="single" w:sz="8" w:space="0" w:color="auto"/>
        <w:right w:val="single" w:sz="4" w:space="0" w:color="000000"/>
      </w:pBdr>
      <w:spacing w:before="100" w:beforeAutospacing="1" w:after="100" w:afterAutospacing="1" w:line="240" w:lineRule="auto"/>
    </w:pPr>
    <w:rPr>
      <w:rFonts w:ascii="Arial" w:eastAsia="Times New Roman" w:hAnsi="Arial" w:cs="Arial"/>
      <w:b/>
      <w:bCs/>
      <w:sz w:val="20"/>
      <w:szCs w:val="20"/>
    </w:rPr>
  </w:style>
  <w:style w:type="paragraph" w:customStyle="1" w:styleId="xl251">
    <w:name w:val="xl251"/>
    <w:basedOn w:val="Normal"/>
    <w:rsid w:val="000874D3"/>
    <w:pPr>
      <w:pBdr>
        <w:top w:val="single" w:sz="8" w:space="0" w:color="auto"/>
        <w:left w:val="single" w:sz="8" w:space="0" w:color="auto"/>
        <w:bottom w:val="single" w:sz="8" w:space="0" w:color="auto"/>
      </w:pBdr>
      <w:spacing w:before="100" w:beforeAutospacing="1" w:after="100" w:afterAutospacing="1" w:line="240" w:lineRule="auto"/>
    </w:pPr>
    <w:rPr>
      <w:rFonts w:ascii="Arial" w:eastAsia="Times New Roman" w:hAnsi="Arial" w:cs="Arial"/>
      <w:b/>
      <w:bCs/>
      <w:sz w:val="20"/>
      <w:szCs w:val="20"/>
    </w:rPr>
  </w:style>
  <w:style w:type="paragraph" w:customStyle="1" w:styleId="xl252">
    <w:name w:val="xl252"/>
    <w:basedOn w:val="Normal"/>
    <w:rsid w:val="000874D3"/>
    <w:pPr>
      <w:pBdr>
        <w:top w:val="single" w:sz="8" w:space="0" w:color="auto"/>
        <w:bottom w:val="single" w:sz="8" w:space="0" w:color="auto"/>
        <w:right w:val="single" w:sz="4" w:space="0" w:color="000000"/>
      </w:pBdr>
      <w:spacing w:before="100" w:beforeAutospacing="1" w:after="100" w:afterAutospacing="1" w:line="240" w:lineRule="auto"/>
    </w:pPr>
    <w:rPr>
      <w:rFonts w:ascii="Arial" w:eastAsia="Times New Roman" w:hAnsi="Arial" w:cs="Arial"/>
      <w:b/>
      <w:bCs/>
      <w:sz w:val="20"/>
      <w:szCs w:val="20"/>
    </w:rPr>
  </w:style>
  <w:style w:type="paragraph" w:customStyle="1" w:styleId="xl253">
    <w:name w:val="xl253"/>
    <w:basedOn w:val="Normal"/>
    <w:rsid w:val="000874D3"/>
    <w:pPr>
      <w:pBdr>
        <w:top w:val="single" w:sz="4"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54">
    <w:name w:val="xl254"/>
    <w:basedOn w:val="Normal"/>
    <w:rsid w:val="000874D3"/>
    <w:pPr>
      <w:pBdr>
        <w:top w:val="single" w:sz="4" w:space="0" w:color="auto"/>
        <w:bottom w:val="single" w:sz="8" w:space="0" w:color="auto"/>
        <w:right w:val="single" w:sz="4" w:space="0" w:color="000000"/>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55">
    <w:name w:val="xl255"/>
    <w:basedOn w:val="Normal"/>
    <w:rsid w:val="000874D3"/>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56">
    <w:name w:val="xl256"/>
    <w:basedOn w:val="Normal"/>
    <w:rsid w:val="000874D3"/>
    <w:pPr>
      <w:pBdr>
        <w:top w:val="single" w:sz="8" w:space="0" w:color="auto"/>
        <w:bottom w:val="single" w:sz="8" w:space="0" w:color="auto"/>
        <w:right w:val="single" w:sz="4" w:space="0" w:color="000000"/>
      </w:pBdr>
      <w:spacing w:before="100" w:beforeAutospacing="1" w:after="100" w:afterAutospacing="1" w:line="240" w:lineRule="auto"/>
      <w:textAlignment w:val="center"/>
    </w:pPr>
    <w:rPr>
      <w:rFonts w:ascii="Arial" w:eastAsia="Times New Roman" w:hAnsi="Arial" w:cs="Arial"/>
      <w:b/>
      <w:bCs/>
      <w:sz w:val="20"/>
      <w:szCs w:val="20"/>
    </w:rPr>
  </w:style>
  <w:style w:type="paragraph" w:customStyle="1" w:styleId="xl257">
    <w:name w:val="xl257"/>
    <w:basedOn w:val="Normal"/>
    <w:rsid w:val="000874D3"/>
    <w:pPr>
      <w:spacing w:before="100" w:beforeAutospacing="1" w:after="100" w:afterAutospacing="1" w:line="240" w:lineRule="auto"/>
      <w:jc w:val="right"/>
      <w:textAlignment w:val="center"/>
    </w:pPr>
    <w:rPr>
      <w:rFonts w:ascii="Arial" w:eastAsia="Times New Roman" w:hAnsi="Arial" w:cs="Arial"/>
      <w:b/>
      <w:bCs/>
      <w:sz w:val="18"/>
      <w:szCs w:val="18"/>
    </w:rPr>
  </w:style>
  <w:style w:type="paragraph" w:customStyle="1" w:styleId="xl258">
    <w:name w:val="xl258"/>
    <w:basedOn w:val="Normal"/>
    <w:rsid w:val="000874D3"/>
    <w:pPr>
      <w:spacing w:before="100" w:beforeAutospacing="1" w:after="100" w:afterAutospacing="1" w:line="240" w:lineRule="auto"/>
      <w:jc w:val="center"/>
      <w:textAlignment w:val="center"/>
    </w:pPr>
    <w:rPr>
      <w:rFonts w:ascii="Arial" w:eastAsia="Times New Roman" w:hAnsi="Arial" w:cs="Arial"/>
      <w:b/>
      <w:bCs/>
      <w:i/>
      <w:iCs/>
      <w:sz w:val="24"/>
      <w:szCs w:val="24"/>
    </w:rPr>
  </w:style>
  <w:style w:type="paragraph" w:customStyle="1" w:styleId="xl259">
    <w:name w:val="xl259"/>
    <w:basedOn w:val="Normal"/>
    <w:rsid w:val="000874D3"/>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0">
    <w:name w:val="xl260"/>
    <w:basedOn w:val="Normal"/>
    <w:rsid w:val="000874D3"/>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1">
    <w:name w:val="xl261"/>
    <w:basedOn w:val="Normal"/>
    <w:rsid w:val="000874D3"/>
    <w:pPr>
      <w:pBdr>
        <w:left w:val="single" w:sz="8" w:space="0" w:color="auto"/>
        <w:bottom w:val="double" w:sz="6" w:space="0" w:color="000000"/>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2">
    <w:name w:val="xl262"/>
    <w:basedOn w:val="Normal"/>
    <w:rsid w:val="000874D3"/>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3">
    <w:name w:val="xl263"/>
    <w:basedOn w:val="Normal"/>
    <w:rsid w:val="000874D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4">
    <w:name w:val="xl264"/>
    <w:basedOn w:val="Normal"/>
    <w:rsid w:val="000874D3"/>
    <w:pPr>
      <w:pBdr>
        <w:left w:val="single" w:sz="4" w:space="0" w:color="auto"/>
        <w:bottom w:val="double" w:sz="6" w:space="0" w:color="000000"/>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5">
    <w:name w:val="xl265"/>
    <w:basedOn w:val="Normal"/>
    <w:rsid w:val="000874D3"/>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6">
    <w:name w:val="xl266"/>
    <w:basedOn w:val="Normal"/>
    <w:rsid w:val="000874D3"/>
    <w:pPr>
      <w:pBdr>
        <w:left w:val="single" w:sz="4" w:space="0" w:color="auto"/>
        <w:bottom w:val="single" w:sz="4" w:space="0" w:color="000000"/>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7">
    <w:name w:val="xl267"/>
    <w:basedOn w:val="Normal"/>
    <w:rsid w:val="000874D3"/>
    <w:pPr>
      <w:pBdr>
        <w:left w:val="single" w:sz="4" w:space="0" w:color="auto"/>
        <w:bottom w:val="single" w:sz="4" w:space="0" w:color="000000"/>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68">
    <w:name w:val="xl268"/>
    <w:basedOn w:val="Normal"/>
    <w:rsid w:val="000874D3"/>
    <w:pPr>
      <w:spacing w:before="100" w:beforeAutospacing="1" w:after="100" w:afterAutospacing="1" w:line="240" w:lineRule="auto"/>
      <w:jc w:val="right"/>
    </w:pPr>
    <w:rPr>
      <w:rFonts w:ascii="Arial" w:eastAsia="Times New Roman" w:hAnsi="Arial" w:cs="Arial"/>
      <w:b/>
      <w:bCs/>
      <w:sz w:val="18"/>
      <w:szCs w:val="18"/>
    </w:rPr>
  </w:style>
  <w:style w:type="paragraph" w:customStyle="1" w:styleId="xl269">
    <w:name w:val="xl269"/>
    <w:basedOn w:val="Normal"/>
    <w:rsid w:val="000874D3"/>
    <w:pPr>
      <w:spacing w:before="100" w:beforeAutospacing="1" w:after="100" w:afterAutospacing="1" w:line="240" w:lineRule="auto"/>
      <w:jc w:val="center"/>
      <w:textAlignment w:val="center"/>
    </w:pPr>
    <w:rPr>
      <w:rFonts w:ascii="Arial" w:eastAsia="Times New Roman" w:hAnsi="Arial" w:cs="Arial"/>
      <w:sz w:val="20"/>
      <w:szCs w:val="20"/>
    </w:rPr>
  </w:style>
  <w:style w:type="paragraph" w:customStyle="1" w:styleId="xl270">
    <w:name w:val="xl270"/>
    <w:basedOn w:val="Normal"/>
    <w:rsid w:val="000874D3"/>
    <w:pPr>
      <w:spacing w:before="100" w:beforeAutospacing="1" w:after="100" w:afterAutospacing="1" w:line="240" w:lineRule="auto"/>
      <w:jc w:val="center"/>
      <w:textAlignment w:val="center"/>
    </w:pPr>
    <w:rPr>
      <w:rFonts w:ascii="Arial" w:eastAsia="Times New Roman" w:hAnsi="Arial" w:cs="Arial"/>
      <w:b/>
      <w:bCs/>
      <w:i/>
      <w:iCs/>
      <w:sz w:val="20"/>
      <w:szCs w:val="20"/>
    </w:rPr>
  </w:style>
  <w:style w:type="paragraph" w:customStyle="1" w:styleId="xl271">
    <w:name w:val="xl271"/>
    <w:basedOn w:val="Normal"/>
    <w:rsid w:val="000874D3"/>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2">
    <w:name w:val="xl272"/>
    <w:basedOn w:val="Normal"/>
    <w:rsid w:val="000874D3"/>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3">
    <w:name w:val="xl273"/>
    <w:basedOn w:val="Normal"/>
    <w:rsid w:val="000874D3"/>
    <w:pPr>
      <w:pBdr>
        <w:left w:val="single" w:sz="8"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4">
    <w:name w:val="xl274"/>
    <w:basedOn w:val="Normal"/>
    <w:rsid w:val="000874D3"/>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5">
    <w:name w:val="xl275"/>
    <w:basedOn w:val="Normal"/>
    <w:rsid w:val="000874D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6">
    <w:name w:val="xl276"/>
    <w:basedOn w:val="Normal"/>
    <w:rsid w:val="000874D3"/>
    <w:pPr>
      <w:pBdr>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7">
    <w:name w:val="xl277"/>
    <w:basedOn w:val="Normal"/>
    <w:rsid w:val="000874D3"/>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8">
    <w:name w:val="xl278"/>
    <w:basedOn w:val="Normal"/>
    <w:rsid w:val="000874D3"/>
    <w:pPr>
      <w:pBdr>
        <w:top w:val="single" w:sz="8"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79">
    <w:name w:val="xl279"/>
    <w:basedOn w:val="Normal"/>
    <w:rsid w:val="000874D3"/>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80">
    <w:name w:val="xl280"/>
    <w:basedOn w:val="Normal"/>
    <w:rsid w:val="000874D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81">
    <w:name w:val="xl281"/>
    <w:basedOn w:val="Normal"/>
    <w:rsid w:val="000874D3"/>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82">
    <w:name w:val="xl282"/>
    <w:basedOn w:val="Normal"/>
    <w:rsid w:val="000874D3"/>
    <w:pPr>
      <w:pBdr>
        <w:left w:val="single" w:sz="4" w:space="0" w:color="auto"/>
        <w:bottom w:val="single" w:sz="4" w:space="0" w:color="auto"/>
      </w:pBdr>
      <w:spacing w:before="100" w:beforeAutospacing="1" w:after="100" w:afterAutospacing="1" w:line="240" w:lineRule="auto"/>
    </w:pPr>
    <w:rPr>
      <w:rFonts w:eastAsia="Times New Roman" w:cs="Calibri"/>
      <w:sz w:val="24"/>
      <w:szCs w:val="24"/>
    </w:rPr>
  </w:style>
  <w:style w:type="paragraph" w:customStyle="1" w:styleId="xl283">
    <w:name w:val="xl283"/>
    <w:basedOn w:val="Normal"/>
    <w:rsid w:val="000874D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84">
    <w:name w:val="xl284"/>
    <w:basedOn w:val="Normal"/>
    <w:rsid w:val="000874D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rPr>
  </w:style>
  <w:style w:type="paragraph" w:customStyle="1" w:styleId="xl285">
    <w:name w:val="xl285"/>
    <w:basedOn w:val="Normal"/>
    <w:rsid w:val="000874D3"/>
    <w:pPr>
      <w:spacing w:before="100" w:beforeAutospacing="1" w:after="100" w:afterAutospacing="1" w:line="240" w:lineRule="auto"/>
      <w:jc w:val="center"/>
    </w:pPr>
    <w:rPr>
      <w:rFonts w:ascii="Arial" w:eastAsia="Times New Roman" w:hAnsi="Arial" w:cs="Arial"/>
      <w:b/>
      <w:bCs/>
      <w:sz w:val="20"/>
      <w:szCs w:val="20"/>
    </w:rPr>
  </w:style>
  <w:style w:type="paragraph" w:customStyle="1" w:styleId="xl286">
    <w:name w:val="xl286"/>
    <w:basedOn w:val="Normal"/>
    <w:rsid w:val="000874D3"/>
    <w:pPr>
      <w:spacing w:before="100" w:beforeAutospacing="1" w:after="100" w:afterAutospacing="1" w:line="240" w:lineRule="auto"/>
      <w:jc w:val="center"/>
    </w:pPr>
    <w:rPr>
      <w:rFonts w:ascii="Arial" w:eastAsia="Times New Roman" w:hAnsi="Arial" w:cs="Arial"/>
      <w:b/>
      <w:bCs/>
      <w:sz w:val="24"/>
      <w:szCs w:val="24"/>
    </w:rPr>
  </w:style>
  <w:style w:type="paragraph" w:customStyle="1" w:styleId="xl287">
    <w:name w:val="xl287"/>
    <w:basedOn w:val="Normal"/>
    <w:rsid w:val="000874D3"/>
    <w:pPr>
      <w:spacing w:before="100" w:beforeAutospacing="1" w:after="100" w:afterAutospacing="1" w:line="240" w:lineRule="auto"/>
      <w:jc w:val="center"/>
    </w:pPr>
    <w:rPr>
      <w:rFonts w:ascii="Arial" w:eastAsia="Times New Roman" w:hAnsi="Arial" w:cs="Arial"/>
      <w:b/>
      <w:bCs/>
      <w:sz w:val="20"/>
      <w:szCs w:val="20"/>
    </w:rPr>
  </w:style>
  <w:style w:type="paragraph" w:styleId="EndnoteText">
    <w:name w:val="endnote text"/>
    <w:basedOn w:val="Normal"/>
    <w:link w:val="EndnoteTextChar"/>
    <w:uiPriority w:val="99"/>
    <w:unhideWhenUsed/>
    <w:rsid w:val="00871AEB"/>
    <w:pPr>
      <w:spacing w:after="0" w:line="240" w:lineRule="auto"/>
    </w:pPr>
    <w:rPr>
      <w:sz w:val="20"/>
      <w:szCs w:val="20"/>
    </w:rPr>
  </w:style>
  <w:style w:type="character" w:customStyle="1" w:styleId="EndnoteTextChar">
    <w:name w:val="Endnote Text Char"/>
    <w:basedOn w:val="DefaultParagraphFont"/>
    <w:link w:val="EndnoteText"/>
    <w:uiPriority w:val="99"/>
    <w:rsid w:val="00871AEB"/>
    <w:rPr>
      <w:sz w:val="20"/>
      <w:szCs w:val="20"/>
    </w:rPr>
  </w:style>
  <w:style w:type="character" w:styleId="EndnoteReference">
    <w:name w:val="endnote reference"/>
    <w:basedOn w:val="DefaultParagraphFont"/>
    <w:uiPriority w:val="99"/>
    <w:unhideWhenUsed/>
    <w:rsid w:val="00871AEB"/>
    <w:rPr>
      <w:vertAlign w:val="superscript"/>
    </w:rPr>
  </w:style>
  <w:style w:type="paragraph" w:customStyle="1" w:styleId="Default">
    <w:name w:val="Default"/>
    <w:rsid w:val="00A5160A"/>
    <w:pPr>
      <w:widowControl w:val="0"/>
      <w:autoSpaceDE w:val="0"/>
      <w:autoSpaceDN w:val="0"/>
      <w:adjustRightInd w:val="0"/>
    </w:pPr>
    <w:rPr>
      <w:rFonts w:ascii="Arial" w:hAnsi="Arial" w:cs="Arial"/>
      <w:color w:val="000000"/>
      <w:lang w:val="en-GB"/>
    </w:rPr>
  </w:style>
  <w:style w:type="table" w:customStyle="1" w:styleId="TableGrid2">
    <w:name w:val="Table Grid2"/>
    <w:basedOn w:val="TableNormal"/>
    <w:next w:val="TableGrid"/>
    <w:uiPriority w:val="59"/>
    <w:rsid w:val="00BE5D4B"/>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39756">
      <w:bodyDiv w:val="1"/>
      <w:marLeft w:val="0"/>
      <w:marRight w:val="0"/>
      <w:marTop w:val="0"/>
      <w:marBottom w:val="0"/>
      <w:divBdr>
        <w:top w:val="none" w:sz="0" w:space="0" w:color="auto"/>
        <w:left w:val="none" w:sz="0" w:space="0" w:color="auto"/>
        <w:bottom w:val="none" w:sz="0" w:space="0" w:color="auto"/>
        <w:right w:val="none" w:sz="0" w:space="0" w:color="auto"/>
      </w:divBdr>
    </w:div>
    <w:div w:id="114981021">
      <w:bodyDiv w:val="1"/>
      <w:marLeft w:val="0"/>
      <w:marRight w:val="0"/>
      <w:marTop w:val="0"/>
      <w:marBottom w:val="0"/>
      <w:divBdr>
        <w:top w:val="none" w:sz="0" w:space="0" w:color="auto"/>
        <w:left w:val="none" w:sz="0" w:space="0" w:color="auto"/>
        <w:bottom w:val="none" w:sz="0" w:space="0" w:color="auto"/>
        <w:right w:val="none" w:sz="0" w:space="0" w:color="auto"/>
      </w:divBdr>
    </w:div>
    <w:div w:id="131874362">
      <w:bodyDiv w:val="1"/>
      <w:marLeft w:val="0"/>
      <w:marRight w:val="0"/>
      <w:marTop w:val="0"/>
      <w:marBottom w:val="0"/>
      <w:divBdr>
        <w:top w:val="none" w:sz="0" w:space="0" w:color="auto"/>
        <w:left w:val="none" w:sz="0" w:space="0" w:color="auto"/>
        <w:bottom w:val="none" w:sz="0" w:space="0" w:color="auto"/>
        <w:right w:val="none" w:sz="0" w:space="0" w:color="auto"/>
      </w:divBdr>
    </w:div>
    <w:div w:id="180709875">
      <w:bodyDiv w:val="1"/>
      <w:marLeft w:val="0"/>
      <w:marRight w:val="0"/>
      <w:marTop w:val="0"/>
      <w:marBottom w:val="0"/>
      <w:divBdr>
        <w:top w:val="none" w:sz="0" w:space="0" w:color="auto"/>
        <w:left w:val="none" w:sz="0" w:space="0" w:color="auto"/>
        <w:bottom w:val="none" w:sz="0" w:space="0" w:color="auto"/>
        <w:right w:val="none" w:sz="0" w:space="0" w:color="auto"/>
      </w:divBdr>
    </w:div>
    <w:div w:id="209537979">
      <w:bodyDiv w:val="1"/>
      <w:marLeft w:val="0"/>
      <w:marRight w:val="0"/>
      <w:marTop w:val="0"/>
      <w:marBottom w:val="0"/>
      <w:divBdr>
        <w:top w:val="none" w:sz="0" w:space="0" w:color="auto"/>
        <w:left w:val="none" w:sz="0" w:space="0" w:color="auto"/>
        <w:bottom w:val="none" w:sz="0" w:space="0" w:color="auto"/>
        <w:right w:val="none" w:sz="0" w:space="0" w:color="auto"/>
      </w:divBdr>
    </w:div>
    <w:div w:id="240719176">
      <w:bodyDiv w:val="1"/>
      <w:marLeft w:val="0"/>
      <w:marRight w:val="0"/>
      <w:marTop w:val="0"/>
      <w:marBottom w:val="0"/>
      <w:divBdr>
        <w:top w:val="none" w:sz="0" w:space="0" w:color="auto"/>
        <w:left w:val="none" w:sz="0" w:space="0" w:color="auto"/>
        <w:bottom w:val="none" w:sz="0" w:space="0" w:color="auto"/>
        <w:right w:val="none" w:sz="0" w:space="0" w:color="auto"/>
      </w:divBdr>
    </w:div>
    <w:div w:id="284120001">
      <w:bodyDiv w:val="1"/>
      <w:marLeft w:val="0"/>
      <w:marRight w:val="0"/>
      <w:marTop w:val="0"/>
      <w:marBottom w:val="0"/>
      <w:divBdr>
        <w:top w:val="none" w:sz="0" w:space="0" w:color="auto"/>
        <w:left w:val="none" w:sz="0" w:space="0" w:color="auto"/>
        <w:bottom w:val="none" w:sz="0" w:space="0" w:color="auto"/>
        <w:right w:val="none" w:sz="0" w:space="0" w:color="auto"/>
      </w:divBdr>
    </w:div>
    <w:div w:id="297883078">
      <w:bodyDiv w:val="1"/>
      <w:marLeft w:val="0"/>
      <w:marRight w:val="0"/>
      <w:marTop w:val="0"/>
      <w:marBottom w:val="0"/>
      <w:divBdr>
        <w:top w:val="none" w:sz="0" w:space="0" w:color="auto"/>
        <w:left w:val="none" w:sz="0" w:space="0" w:color="auto"/>
        <w:bottom w:val="none" w:sz="0" w:space="0" w:color="auto"/>
        <w:right w:val="none" w:sz="0" w:space="0" w:color="auto"/>
      </w:divBdr>
    </w:div>
    <w:div w:id="313801447">
      <w:bodyDiv w:val="1"/>
      <w:marLeft w:val="0"/>
      <w:marRight w:val="0"/>
      <w:marTop w:val="0"/>
      <w:marBottom w:val="0"/>
      <w:divBdr>
        <w:top w:val="none" w:sz="0" w:space="0" w:color="auto"/>
        <w:left w:val="none" w:sz="0" w:space="0" w:color="auto"/>
        <w:bottom w:val="none" w:sz="0" w:space="0" w:color="auto"/>
        <w:right w:val="none" w:sz="0" w:space="0" w:color="auto"/>
      </w:divBdr>
    </w:div>
    <w:div w:id="374427383">
      <w:bodyDiv w:val="1"/>
      <w:marLeft w:val="0"/>
      <w:marRight w:val="0"/>
      <w:marTop w:val="0"/>
      <w:marBottom w:val="0"/>
      <w:divBdr>
        <w:top w:val="none" w:sz="0" w:space="0" w:color="auto"/>
        <w:left w:val="none" w:sz="0" w:space="0" w:color="auto"/>
        <w:bottom w:val="none" w:sz="0" w:space="0" w:color="auto"/>
        <w:right w:val="none" w:sz="0" w:space="0" w:color="auto"/>
      </w:divBdr>
    </w:div>
    <w:div w:id="432942015">
      <w:bodyDiv w:val="1"/>
      <w:marLeft w:val="0"/>
      <w:marRight w:val="0"/>
      <w:marTop w:val="0"/>
      <w:marBottom w:val="0"/>
      <w:divBdr>
        <w:top w:val="none" w:sz="0" w:space="0" w:color="auto"/>
        <w:left w:val="none" w:sz="0" w:space="0" w:color="auto"/>
        <w:bottom w:val="none" w:sz="0" w:space="0" w:color="auto"/>
        <w:right w:val="none" w:sz="0" w:space="0" w:color="auto"/>
      </w:divBdr>
      <w:divsChild>
        <w:div w:id="970862958">
          <w:marLeft w:val="75"/>
          <w:marRight w:val="75"/>
          <w:marTop w:val="0"/>
          <w:marBottom w:val="0"/>
          <w:divBdr>
            <w:top w:val="none" w:sz="0" w:space="0" w:color="auto"/>
            <w:left w:val="none" w:sz="0" w:space="0" w:color="auto"/>
            <w:bottom w:val="none" w:sz="0" w:space="0" w:color="auto"/>
            <w:right w:val="none" w:sz="0" w:space="0" w:color="auto"/>
          </w:divBdr>
        </w:div>
        <w:div w:id="1616792953">
          <w:marLeft w:val="0"/>
          <w:marRight w:val="0"/>
          <w:marTop w:val="0"/>
          <w:marBottom w:val="0"/>
          <w:divBdr>
            <w:top w:val="none" w:sz="0" w:space="0" w:color="auto"/>
            <w:left w:val="none" w:sz="0" w:space="0" w:color="auto"/>
            <w:bottom w:val="none" w:sz="0" w:space="0" w:color="auto"/>
            <w:right w:val="none" w:sz="0" w:space="0" w:color="auto"/>
          </w:divBdr>
          <w:divsChild>
            <w:div w:id="244657221">
              <w:marLeft w:val="0"/>
              <w:marRight w:val="0"/>
              <w:marTop w:val="0"/>
              <w:marBottom w:val="0"/>
              <w:divBdr>
                <w:top w:val="none" w:sz="0" w:space="0" w:color="auto"/>
                <w:left w:val="none" w:sz="0" w:space="0" w:color="auto"/>
                <w:bottom w:val="none" w:sz="0" w:space="0" w:color="auto"/>
                <w:right w:val="none" w:sz="0" w:space="0" w:color="auto"/>
              </w:divBdr>
              <w:divsChild>
                <w:div w:id="937714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056168">
      <w:bodyDiv w:val="1"/>
      <w:marLeft w:val="0"/>
      <w:marRight w:val="0"/>
      <w:marTop w:val="0"/>
      <w:marBottom w:val="0"/>
      <w:divBdr>
        <w:top w:val="none" w:sz="0" w:space="0" w:color="auto"/>
        <w:left w:val="none" w:sz="0" w:space="0" w:color="auto"/>
        <w:bottom w:val="none" w:sz="0" w:space="0" w:color="auto"/>
        <w:right w:val="none" w:sz="0" w:space="0" w:color="auto"/>
      </w:divBdr>
    </w:div>
    <w:div w:id="532420291">
      <w:bodyDiv w:val="1"/>
      <w:marLeft w:val="0"/>
      <w:marRight w:val="0"/>
      <w:marTop w:val="0"/>
      <w:marBottom w:val="0"/>
      <w:divBdr>
        <w:top w:val="none" w:sz="0" w:space="0" w:color="auto"/>
        <w:left w:val="none" w:sz="0" w:space="0" w:color="auto"/>
        <w:bottom w:val="none" w:sz="0" w:space="0" w:color="auto"/>
        <w:right w:val="none" w:sz="0" w:space="0" w:color="auto"/>
      </w:divBdr>
    </w:div>
    <w:div w:id="581986627">
      <w:bodyDiv w:val="1"/>
      <w:marLeft w:val="0"/>
      <w:marRight w:val="0"/>
      <w:marTop w:val="0"/>
      <w:marBottom w:val="0"/>
      <w:divBdr>
        <w:top w:val="none" w:sz="0" w:space="0" w:color="auto"/>
        <w:left w:val="none" w:sz="0" w:space="0" w:color="auto"/>
        <w:bottom w:val="none" w:sz="0" w:space="0" w:color="auto"/>
        <w:right w:val="none" w:sz="0" w:space="0" w:color="auto"/>
      </w:divBdr>
    </w:div>
    <w:div w:id="614023767">
      <w:bodyDiv w:val="1"/>
      <w:marLeft w:val="0"/>
      <w:marRight w:val="0"/>
      <w:marTop w:val="0"/>
      <w:marBottom w:val="0"/>
      <w:divBdr>
        <w:top w:val="none" w:sz="0" w:space="0" w:color="auto"/>
        <w:left w:val="none" w:sz="0" w:space="0" w:color="auto"/>
        <w:bottom w:val="none" w:sz="0" w:space="0" w:color="auto"/>
        <w:right w:val="none" w:sz="0" w:space="0" w:color="auto"/>
      </w:divBdr>
    </w:div>
    <w:div w:id="633875166">
      <w:bodyDiv w:val="1"/>
      <w:marLeft w:val="0"/>
      <w:marRight w:val="0"/>
      <w:marTop w:val="0"/>
      <w:marBottom w:val="0"/>
      <w:divBdr>
        <w:top w:val="none" w:sz="0" w:space="0" w:color="auto"/>
        <w:left w:val="none" w:sz="0" w:space="0" w:color="auto"/>
        <w:bottom w:val="none" w:sz="0" w:space="0" w:color="auto"/>
        <w:right w:val="none" w:sz="0" w:space="0" w:color="auto"/>
      </w:divBdr>
    </w:div>
    <w:div w:id="645283618">
      <w:bodyDiv w:val="1"/>
      <w:marLeft w:val="0"/>
      <w:marRight w:val="0"/>
      <w:marTop w:val="0"/>
      <w:marBottom w:val="0"/>
      <w:divBdr>
        <w:top w:val="none" w:sz="0" w:space="0" w:color="auto"/>
        <w:left w:val="none" w:sz="0" w:space="0" w:color="auto"/>
        <w:bottom w:val="none" w:sz="0" w:space="0" w:color="auto"/>
        <w:right w:val="none" w:sz="0" w:space="0" w:color="auto"/>
      </w:divBdr>
    </w:div>
    <w:div w:id="684212166">
      <w:bodyDiv w:val="1"/>
      <w:marLeft w:val="0"/>
      <w:marRight w:val="0"/>
      <w:marTop w:val="0"/>
      <w:marBottom w:val="0"/>
      <w:divBdr>
        <w:top w:val="none" w:sz="0" w:space="0" w:color="auto"/>
        <w:left w:val="none" w:sz="0" w:space="0" w:color="auto"/>
        <w:bottom w:val="none" w:sz="0" w:space="0" w:color="auto"/>
        <w:right w:val="none" w:sz="0" w:space="0" w:color="auto"/>
      </w:divBdr>
    </w:div>
    <w:div w:id="793449069">
      <w:bodyDiv w:val="1"/>
      <w:marLeft w:val="0"/>
      <w:marRight w:val="0"/>
      <w:marTop w:val="0"/>
      <w:marBottom w:val="0"/>
      <w:divBdr>
        <w:top w:val="none" w:sz="0" w:space="0" w:color="auto"/>
        <w:left w:val="none" w:sz="0" w:space="0" w:color="auto"/>
        <w:bottom w:val="none" w:sz="0" w:space="0" w:color="auto"/>
        <w:right w:val="none" w:sz="0" w:space="0" w:color="auto"/>
      </w:divBdr>
    </w:div>
    <w:div w:id="838696623">
      <w:bodyDiv w:val="1"/>
      <w:marLeft w:val="0"/>
      <w:marRight w:val="0"/>
      <w:marTop w:val="0"/>
      <w:marBottom w:val="0"/>
      <w:divBdr>
        <w:top w:val="none" w:sz="0" w:space="0" w:color="auto"/>
        <w:left w:val="none" w:sz="0" w:space="0" w:color="auto"/>
        <w:bottom w:val="none" w:sz="0" w:space="0" w:color="auto"/>
        <w:right w:val="none" w:sz="0" w:space="0" w:color="auto"/>
      </w:divBdr>
    </w:div>
    <w:div w:id="844248249">
      <w:bodyDiv w:val="1"/>
      <w:marLeft w:val="0"/>
      <w:marRight w:val="0"/>
      <w:marTop w:val="0"/>
      <w:marBottom w:val="0"/>
      <w:divBdr>
        <w:top w:val="none" w:sz="0" w:space="0" w:color="auto"/>
        <w:left w:val="none" w:sz="0" w:space="0" w:color="auto"/>
        <w:bottom w:val="none" w:sz="0" w:space="0" w:color="auto"/>
        <w:right w:val="none" w:sz="0" w:space="0" w:color="auto"/>
      </w:divBdr>
    </w:div>
    <w:div w:id="911231407">
      <w:bodyDiv w:val="1"/>
      <w:marLeft w:val="0"/>
      <w:marRight w:val="0"/>
      <w:marTop w:val="0"/>
      <w:marBottom w:val="0"/>
      <w:divBdr>
        <w:top w:val="none" w:sz="0" w:space="0" w:color="auto"/>
        <w:left w:val="none" w:sz="0" w:space="0" w:color="auto"/>
        <w:bottom w:val="none" w:sz="0" w:space="0" w:color="auto"/>
        <w:right w:val="none" w:sz="0" w:space="0" w:color="auto"/>
      </w:divBdr>
    </w:div>
    <w:div w:id="933170566">
      <w:bodyDiv w:val="1"/>
      <w:marLeft w:val="0"/>
      <w:marRight w:val="0"/>
      <w:marTop w:val="0"/>
      <w:marBottom w:val="0"/>
      <w:divBdr>
        <w:top w:val="none" w:sz="0" w:space="0" w:color="auto"/>
        <w:left w:val="none" w:sz="0" w:space="0" w:color="auto"/>
        <w:bottom w:val="none" w:sz="0" w:space="0" w:color="auto"/>
        <w:right w:val="none" w:sz="0" w:space="0" w:color="auto"/>
      </w:divBdr>
    </w:div>
    <w:div w:id="953827515">
      <w:bodyDiv w:val="1"/>
      <w:marLeft w:val="0"/>
      <w:marRight w:val="0"/>
      <w:marTop w:val="0"/>
      <w:marBottom w:val="0"/>
      <w:divBdr>
        <w:top w:val="none" w:sz="0" w:space="0" w:color="auto"/>
        <w:left w:val="none" w:sz="0" w:space="0" w:color="auto"/>
        <w:bottom w:val="none" w:sz="0" w:space="0" w:color="auto"/>
        <w:right w:val="none" w:sz="0" w:space="0" w:color="auto"/>
      </w:divBdr>
      <w:divsChild>
        <w:div w:id="1858886143">
          <w:marLeft w:val="0"/>
          <w:marRight w:val="0"/>
          <w:marTop w:val="0"/>
          <w:marBottom w:val="0"/>
          <w:divBdr>
            <w:top w:val="none" w:sz="0" w:space="0" w:color="auto"/>
            <w:left w:val="none" w:sz="0" w:space="0" w:color="auto"/>
            <w:bottom w:val="none" w:sz="0" w:space="0" w:color="auto"/>
            <w:right w:val="none" w:sz="0" w:space="0" w:color="auto"/>
          </w:divBdr>
        </w:div>
      </w:divsChild>
    </w:div>
    <w:div w:id="1003629159">
      <w:bodyDiv w:val="1"/>
      <w:marLeft w:val="0"/>
      <w:marRight w:val="0"/>
      <w:marTop w:val="0"/>
      <w:marBottom w:val="0"/>
      <w:divBdr>
        <w:top w:val="none" w:sz="0" w:space="0" w:color="auto"/>
        <w:left w:val="none" w:sz="0" w:space="0" w:color="auto"/>
        <w:bottom w:val="none" w:sz="0" w:space="0" w:color="auto"/>
        <w:right w:val="none" w:sz="0" w:space="0" w:color="auto"/>
      </w:divBdr>
      <w:divsChild>
        <w:div w:id="2114783738">
          <w:marLeft w:val="0"/>
          <w:marRight w:val="0"/>
          <w:marTop w:val="0"/>
          <w:marBottom w:val="0"/>
          <w:divBdr>
            <w:top w:val="none" w:sz="0" w:space="0" w:color="auto"/>
            <w:left w:val="none" w:sz="0" w:space="0" w:color="auto"/>
            <w:bottom w:val="none" w:sz="0" w:space="0" w:color="auto"/>
            <w:right w:val="none" w:sz="0" w:space="0" w:color="auto"/>
          </w:divBdr>
          <w:divsChild>
            <w:div w:id="2047413799">
              <w:marLeft w:val="0"/>
              <w:marRight w:val="0"/>
              <w:marTop w:val="0"/>
              <w:marBottom w:val="0"/>
              <w:divBdr>
                <w:top w:val="none" w:sz="0" w:space="0" w:color="auto"/>
                <w:left w:val="none" w:sz="0" w:space="0" w:color="auto"/>
                <w:bottom w:val="none" w:sz="0" w:space="0" w:color="auto"/>
                <w:right w:val="none" w:sz="0" w:space="0" w:color="auto"/>
              </w:divBdr>
              <w:divsChild>
                <w:div w:id="555700283">
                  <w:marLeft w:val="0"/>
                  <w:marRight w:val="0"/>
                  <w:marTop w:val="0"/>
                  <w:marBottom w:val="0"/>
                  <w:divBdr>
                    <w:top w:val="none" w:sz="0" w:space="0" w:color="auto"/>
                    <w:left w:val="none" w:sz="0" w:space="0" w:color="auto"/>
                    <w:bottom w:val="none" w:sz="0" w:space="0" w:color="auto"/>
                    <w:right w:val="none" w:sz="0" w:space="0" w:color="auto"/>
                  </w:divBdr>
                  <w:divsChild>
                    <w:div w:id="1790126924">
                      <w:marLeft w:val="0"/>
                      <w:marRight w:val="0"/>
                      <w:marTop w:val="0"/>
                      <w:marBottom w:val="0"/>
                      <w:divBdr>
                        <w:top w:val="none" w:sz="0" w:space="0" w:color="auto"/>
                        <w:left w:val="none" w:sz="0" w:space="0" w:color="auto"/>
                        <w:bottom w:val="none" w:sz="0" w:space="0" w:color="auto"/>
                        <w:right w:val="none" w:sz="0" w:space="0" w:color="auto"/>
                      </w:divBdr>
                      <w:divsChild>
                        <w:div w:id="381099918">
                          <w:marLeft w:val="0"/>
                          <w:marRight w:val="0"/>
                          <w:marTop w:val="0"/>
                          <w:marBottom w:val="0"/>
                          <w:divBdr>
                            <w:top w:val="none" w:sz="0" w:space="0" w:color="auto"/>
                            <w:left w:val="none" w:sz="0" w:space="0" w:color="auto"/>
                            <w:bottom w:val="none" w:sz="0" w:space="0" w:color="auto"/>
                            <w:right w:val="none" w:sz="0" w:space="0" w:color="auto"/>
                          </w:divBdr>
                        </w:div>
                        <w:div w:id="762341899">
                          <w:marLeft w:val="0"/>
                          <w:marRight w:val="0"/>
                          <w:marTop w:val="0"/>
                          <w:marBottom w:val="0"/>
                          <w:divBdr>
                            <w:top w:val="none" w:sz="0" w:space="0" w:color="auto"/>
                            <w:left w:val="none" w:sz="0" w:space="0" w:color="auto"/>
                            <w:bottom w:val="none" w:sz="0" w:space="0" w:color="auto"/>
                            <w:right w:val="none" w:sz="0" w:space="0" w:color="auto"/>
                          </w:divBdr>
                        </w:div>
                        <w:div w:id="1052075468">
                          <w:marLeft w:val="0"/>
                          <w:marRight w:val="0"/>
                          <w:marTop w:val="0"/>
                          <w:marBottom w:val="0"/>
                          <w:divBdr>
                            <w:top w:val="none" w:sz="0" w:space="0" w:color="auto"/>
                            <w:left w:val="none" w:sz="0" w:space="0" w:color="auto"/>
                            <w:bottom w:val="none" w:sz="0" w:space="0" w:color="auto"/>
                            <w:right w:val="none" w:sz="0" w:space="0" w:color="auto"/>
                          </w:divBdr>
                        </w:div>
                        <w:div w:id="1601985989">
                          <w:marLeft w:val="0"/>
                          <w:marRight w:val="0"/>
                          <w:marTop w:val="0"/>
                          <w:marBottom w:val="0"/>
                          <w:divBdr>
                            <w:top w:val="none" w:sz="0" w:space="0" w:color="auto"/>
                            <w:left w:val="none" w:sz="0" w:space="0" w:color="auto"/>
                            <w:bottom w:val="none" w:sz="0" w:space="0" w:color="auto"/>
                            <w:right w:val="none" w:sz="0" w:space="0" w:color="auto"/>
                          </w:divBdr>
                        </w:div>
                        <w:div w:id="1839886473">
                          <w:marLeft w:val="0"/>
                          <w:marRight w:val="0"/>
                          <w:marTop w:val="0"/>
                          <w:marBottom w:val="0"/>
                          <w:divBdr>
                            <w:top w:val="none" w:sz="0" w:space="0" w:color="auto"/>
                            <w:left w:val="none" w:sz="0" w:space="0" w:color="auto"/>
                            <w:bottom w:val="none" w:sz="0" w:space="0" w:color="auto"/>
                            <w:right w:val="none" w:sz="0" w:space="0" w:color="auto"/>
                          </w:divBdr>
                        </w:div>
                        <w:div w:id="1878739091">
                          <w:marLeft w:val="0"/>
                          <w:marRight w:val="0"/>
                          <w:marTop w:val="0"/>
                          <w:marBottom w:val="0"/>
                          <w:divBdr>
                            <w:top w:val="none" w:sz="0" w:space="0" w:color="auto"/>
                            <w:left w:val="none" w:sz="0" w:space="0" w:color="auto"/>
                            <w:bottom w:val="none" w:sz="0" w:space="0" w:color="auto"/>
                            <w:right w:val="none" w:sz="0" w:space="0" w:color="auto"/>
                          </w:divBdr>
                        </w:div>
                        <w:div w:id="1890456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4722162">
      <w:bodyDiv w:val="1"/>
      <w:marLeft w:val="0"/>
      <w:marRight w:val="0"/>
      <w:marTop w:val="0"/>
      <w:marBottom w:val="0"/>
      <w:divBdr>
        <w:top w:val="none" w:sz="0" w:space="0" w:color="auto"/>
        <w:left w:val="none" w:sz="0" w:space="0" w:color="auto"/>
        <w:bottom w:val="none" w:sz="0" w:space="0" w:color="auto"/>
        <w:right w:val="none" w:sz="0" w:space="0" w:color="auto"/>
      </w:divBdr>
    </w:div>
    <w:div w:id="1024210771">
      <w:bodyDiv w:val="1"/>
      <w:marLeft w:val="0"/>
      <w:marRight w:val="0"/>
      <w:marTop w:val="0"/>
      <w:marBottom w:val="0"/>
      <w:divBdr>
        <w:top w:val="none" w:sz="0" w:space="0" w:color="auto"/>
        <w:left w:val="none" w:sz="0" w:space="0" w:color="auto"/>
        <w:bottom w:val="none" w:sz="0" w:space="0" w:color="auto"/>
        <w:right w:val="none" w:sz="0" w:space="0" w:color="auto"/>
      </w:divBdr>
    </w:div>
    <w:div w:id="1077822237">
      <w:bodyDiv w:val="1"/>
      <w:marLeft w:val="0"/>
      <w:marRight w:val="0"/>
      <w:marTop w:val="0"/>
      <w:marBottom w:val="0"/>
      <w:divBdr>
        <w:top w:val="none" w:sz="0" w:space="0" w:color="auto"/>
        <w:left w:val="none" w:sz="0" w:space="0" w:color="auto"/>
        <w:bottom w:val="none" w:sz="0" w:space="0" w:color="auto"/>
        <w:right w:val="none" w:sz="0" w:space="0" w:color="auto"/>
      </w:divBdr>
    </w:div>
    <w:div w:id="1097676301">
      <w:bodyDiv w:val="1"/>
      <w:marLeft w:val="0"/>
      <w:marRight w:val="0"/>
      <w:marTop w:val="0"/>
      <w:marBottom w:val="0"/>
      <w:divBdr>
        <w:top w:val="none" w:sz="0" w:space="0" w:color="auto"/>
        <w:left w:val="none" w:sz="0" w:space="0" w:color="auto"/>
        <w:bottom w:val="none" w:sz="0" w:space="0" w:color="auto"/>
        <w:right w:val="none" w:sz="0" w:space="0" w:color="auto"/>
      </w:divBdr>
      <w:divsChild>
        <w:div w:id="1710258136">
          <w:marLeft w:val="0"/>
          <w:marRight w:val="0"/>
          <w:marTop w:val="0"/>
          <w:marBottom w:val="0"/>
          <w:divBdr>
            <w:top w:val="none" w:sz="0" w:space="0" w:color="auto"/>
            <w:left w:val="none" w:sz="0" w:space="0" w:color="auto"/>
            <w:bottom w:val="none" w:sz="0" w:space="0" w:color="auto"/>
            <w:right w:val="none" w:sz="0" w:space="0" w:color="auto"/>
          </w:divBdr>
        </w:div>
        <w:div w:id="1843623493">
          <w:marLeft w:val="0"/>
          <w:marRight w:val="0"/>
          <w:marTop w:val="0"/>
          <w:marBottom w:val="0"/>
          <w:divBdr>
            <w:top w:val="none" w:sz="0" w:space="0" w:color="auto"/>
            <w:left w:val="none" w:sz="0" w:space="0" w:color="auto"/>
            <w:bottom w:val="none" w:sz="0" w:space="0" w:color="auto"/>
            <w:right w:val="none" w:sz="0" w:space="0" w:color="auto"/>
          </w:divBdr>
        </w:div>
      </w:divsChild>
    </w:div>
    <w:div w:id="1250315852">
      <w:bodyDiv w:val="1"/>
      <w:marLeft w:val="0"/>
      <w:marRight w:val="0"/>
      <w:marTop w:val="0"/>
      <w:marBottom w:val="0"/>
      <w:divBdr>
        <w:top w:val="none" w:sz="0" w:space="0" w:color="auto"/>
        <w:left w:val="none" w:sz="0" w:space="0" w:color="auto"/>
        <w:bottom w:val="none" w:sz="0" w:space="0" w:color="auto"/>
        <w:right w:val="none" w:sz="0" w:space="0" w:color="auto"/>
      </w:divBdr>
    </w:div>
    <w:div w:id="1260332424">
      <w:bodyDiv w:val="1"/>
      <w:marLeft w:val="0"/>
      <w:marRight w:val="0"/>
      <w:marTop w:val="0"/>
      <w:marBottom w:val="0"/>
      <w:divBdr>
        <w:top w:val="none" w:sz="0" w:space="0" w:color="auto"/>
        <w:left w:val="none" w:sz="0" w:space="0" w:color="auto"/>
        <w:bottom w:val="none" w:sz="0" w:space="0" w:color="auto"/>
        <w:right w:val="none" w:sz="0" w:space="0" w:color="auto"/>
      </w:divBdr>
    </w:div>
    <w:div w:id="1296256561">
      <w:bodyDiv w:val="1"/>
      <w:marLeft w:val="0"/>
      <w:marRight w:val="0"/>
      <w:marTop w:val="0"/>
      <w:marBottom w:val="0"/>
      <w:divBdr>
        <w:top w:val="none" w:sz="0" w:space="0" w:color="auto"/>
        <w:left w:val="none" w:sz="0" w:space="0" w:color="auto"/>
        <w:bottom w:val="none" w:sz="0" w:space="0" w:color="auto"/>
        <w:right w:val="none" w:sz="0" w:space="0" w:color="auto"/>
      </w:divBdr>
    </w:div>
    <w:div w:id="1337805533">
      <w:bodyDiv w:val="1"/>
      <w:marLeft w:val="0"/>
      <w:marRight w:val="0"/>
      <w:marTop w:val="0"/>
      <w:marBottom w:val="0"/>
      <w:divBdr>
        <w:top w:val="none" w:sz="0" w:space="0" w:color="auto"/>
        <w:left w:val="none" w:sz="0" w:space="0" w:color="auto"/>
        <w:bottom w:val="none" w:sz="0" w:space="0" w:color="auto"/>
        <w:right w:val="none" w:sz="0" w:space="0" w:color="auto"/>
      </w:divBdr>
    </w:div>
    <w:div w:id="1344749422">
      <w:bodyDiv w:val="1"/>
      <w:marLeft w:val="0"/>
      <w:marRight w:val="0"/>
      <w:marTop w:val="0"/>
      <w:marBottom w:val="0"/>
      <w:divBdr>
        <w:top w:val="none" w:sz="0" w:space="0" w:color="auto"/>
        <w:left w:val="none" w:sz="0" w:space="0" w:color="auto"/>
        <w:bottom w:val="none" w:sz="0" w:space="0" w:color="auto"/>
        <w:right w:val="none" w:sz="0" w:space="0" w:color="auto"/>
      </w:divBdr>
    </w:div>
    <w:div w:id="1383754477">
      <w:bodyDiv w:val="1"/>
      <w:marLeft w:val="0"/>
      <w:marRight w:val="0"/>
      <w:marTop w:val="0"/>
      <w:marBottom w:val="0"/>
      <w:divBdr>
        <w:top w:val="none" w:sz="0" w:space="0" w:color="auto"/>
        <w:left w:val="none" w:sz="0" w:space="0" w:color="auto"/>
        <w:bottom w:val="none" w:sz="0" w:space="0" w:color="auto"/>
        <w:right w:val="none" w:sz="0" w:space="0" w:color="auto"/>
      </w:divBdr>
    </w:div>
    <w:div w:id="1384133228">
      <w:bodyDiv w:val="1"/>
      <w:marLeft w:val="0"/>
      <w:marRight w:val="0"/>
      <w:marTop w:val="0"/>
      <w:marBottom w:val="0"/>
      <w:divBdr>
        <w:top w:val="none" w:sz="0" w:space="0" w:color="auto"/>
        <w:left w:val="none" w:sz="0" w:space="0" w:color="auto"/>
        <w:bottom w:val="none" w:sz="0" w:space="0" w:color="auto"/>
        <w:right w:val="none" w:sz="0" w:space="0" w:color="auto"/>
      </w:divBdr>
    </w:div>
    <w:div w:id="1410540981">
      <w:bodyDiv w:val="1"/>
      <w:marLeft w:val="0"/>
      <w:marRight w:val="0"/>
      <w:marTop w:val="0"/>
      <w:marBottom w:val="0"/>
      <w:divBdr>
        <w:top w:val="none" w:sz="0" w:space="0" w:color="auto"/>
        <w:left w:val="none" w:sz="0" w:space="0" w:color="auto"/>
        <w:bottom w:val="none" w:sz="0" w:space="0" w:color="auto"/>
        <w:right w:val="none" w:sz="0" w:space="0" w:color="auto"/>
      </w:divBdr>
    </w:div>
    <w:div w:id="1429421259">
      <w:bodyDiv w:val="1"/>
      <w:marLeft w:val="0"/>
      <w:marRight w:val="0"/>
      <w:marTop w:val="0"/>
      <w:marBottom w:val="0"/>
      <w:divBdr>
        <w:top w:val="none" w:sz="0" w:space="0" w:color="auto"/>
        <w:left w:val="none" w:sz="0" w:space="0" w:color="auto"/>
        <w:bottom w:val="none" w:sz="0" w:space="0" w:color="auto"/>
        <w:right w:val="none" w:sz="0" w:space="0" w:color="auto"/>
      </w:divBdr>
    </w:div>
    <w:div w:id="1435511857">
      <w:bodyDiv w:val="1"/>
      <w:marLeft w:val="0"/>
      <w:marRight w:val="0"/>
      <w:marTop w:val="0"/>
      <w:marBottom w:val="0"/>
      <w:divBdr>
        <w:top w:val="none" w:sz="0" w:space="0" w:color="auto"/>
        <w:left w:val="none" w:sz="0" w:space="0" w:color="auto"/>
        <w:bottom w:val="none" w:sz="0" w:space="0" w:color="auto"/>
        <w:right w:val="none" w:sz="0" w:space="0" w:color="auto"/>
      </w:divBdr>
    </w:div>
    <w:div w:id="1464303018">
      <w:bodyDiv w:val="1"/>
      <w:marLeft w:val="0"/>
      <w:marRight w:val="0"/>
      <w:marTop w:val="0"/>
      <w:marBottom w:val="0"/>
      <w:divBdr>
        <w:top w:val="none" w:sz="0" w:space="0" w:color="auto"/>
        <w:left w:val="none" w:sz="0" w:space="0" w:color="auto"/>
        <w:bottom w:val="none" w:sz="0" w:space="0" w:color="auto"/>
        <w:right w:val="none" w:sz="0" w:space="0" w:color="auto"/>
      </w:divBdr>
    </w:div>
    <w:div w:id="1490249286">
      <w:bodyDiv w:val="1"/>
      <w:marLeft w:val="0"/>
      <w:marRight w:val="0"/>
      <w:marTop w:val="0"/>
      <w:marBottom w:val="0"/>
      <w:divBdr>
        <w:top w:val="none" w:sz="0" w:space="0" w:color="auto"/>
        <w:left w:val="none" w:sz="0" w:space="0" w:color="auto"/>
        <w:bottom w:val="none" w:sz="0" w:space="0" w:color="auto"/>
        <w:right w:val="none" w:sz="0" w:space="0" w:color="auto"/>
      </w:divBdr>
      <w:divsChild>
        <w:div w:id="1585067396">
          <w:marLeft w:val="0"/>
          <w:marRight w:val="0"/>
          <w:marTop w:val="0"/>
          <w:marBottom w:val="0"/>
          <w:divBdr>
            <w:top w:val="none" w:sz="0" w:space="0" w:color="auto"/>
            <w:left w:val="none" w:sz="0" w:space="0" w:color="auto"/>
            <w:bottom w:val="none" w:sz="0" w:space="0" w:color="auto"/>
            <w:right w:val="none" w:sz="0" w:space="0" w:color="auto"/>
          </w:divBdr>
          <w:divsChild>
            <w:div w:id="1718502664">
              <w:marLeft w:val="0"/>
              <w:marRight w:val="0"/>
              <w:marTop w:val="0"/>
              <w:marBottom w:val="0"/>
              <w:divBdr>
                <w:top w:val="none" w:sz="0" w:space="0" w:color="auto"/>
                <w:left w:val="none" w:sz="0" w:space="0" w:color="auto"/>
                <w:bottom w:val="none" w:sz="0" w:space="0" w:color="auto"/>
                <w:right w:val="none" w:sz="0" w:space="0" w:color="auto"/>
              </w:divBdr>
              <w:divsChild>
                <w:div w:id="431053673">
                  <w:marLeft w:val="0"/>
                  <w:marRight w:val="0"/>
                  <w:marTop w:val="0"/>
                  <w:marBottom w:val="0"/>
                  <w:divBdr>
                    <w:top w:val="none" w:sz="0" w:space="0" w:color="auto"/>
                    <w:left w:val="none" w:sz="0" w:space="0" w:color="auto"/>
                    <w:bottom w:val="none" w:sz="0" w:space="0" w:color="auto"/>
                    <w:right w:val="none" w:sz="0" w:space="0" w:color="auto"/>
                  </w:divBdr>
                  <w:divsChild>
                    <w:div w:id="1483885601">
                      <w:marLeft w:val="0"/>
                      <w:marRight w:val="0"/>
                      <w:marTop w:val="100"/>
                      <w:marBottom w:val="100"/>
                      <w:divBdr>
                        <w:top w:val="none" w:sz="0" w:space="0" w:color="auto"/>
                        <w:left w:val="none" w:sz="0" w:space="0" w:color="auto"/>
                        <w:bottom w:val="none" w:sz="0" w:space="0" w:color="auto"/>
                        <w:right w:val="none" w:sz="0" w:space="0" w:color="auto"/>
                      </w:divBdr>
                      <w:divsChild>
                        <w:div w:id="23778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0390526">
      <w:bodyDiv w:val="1"/>
      <w:marLeft w:val="0"/>
      <w:marRight w:val="0"/>
      <w:marTop w:val="0"/>
      <w:marBottom w:val="0"/>
      <w:divBdr>
        <w:top w:val="none" w:sz="0" w:space="0" w:color="auto"/>
        <w:left w:val="none" w:sz="0" w:space="0" w:color="auto"/>
        <w:bottom w:val="none" w:sz="0" w:space="0" w:color="auto"/>
        <w:right w:val="none" w:sz="0" w:space="0" w:color="auto"/>
      </w:divBdr>
    </w:div>
    <w:div w:id="1565875673">
      <w:bodyDiv w:val="1"/>
      <w:marLeft w:val="0"/>
      <w:marRight w:val="0"/>
      <w:marTop w:val="0"/>
      <w:marBottom w:val="0"/>
      <w:divBdr>
        <w:top w:val="none" w:sz="0" w:space="0" w:color="auto"/>
        <w:left w:val="none" w:sz="0" w:space="0" w:color="auto"/>
        <w:bottom w:val="none" w:sz="0" w:space="0" w:color="auto"/>
        <w:right w:val="none" w:sz="0" w:space="0" w:color="auto"/>
      </w:divBdr>
    </w:div>
    <w:div w:id="1659261386">
      <w:bodyDiv w:val="1"/>
      <w:marLeft w:val="0"/>
      <w:marRight w:val="0"/>
      <w:marTop w:val="0"/>
      <w:marBottom w:val="0"/>
      <w:divBdr>
        <w:top w:val="none" w:sz="0" w:space="0" w:color="auto"/>
        <w:left w:val="none" w:sz="0" w:space="0" w:color="auto"/>
        <w:bottom w:val="none" w:sz="0" w:space="0" w:color="auto"/>
        <w:right w:val="none" w:sz="0" w:space="0" w:color="auto"/>
      </w:divBdr>
    </w:div>
    <w:div w:id="1660041465">
      <w:bodyDiv w:val="1"/>
      <w:marLeft w:val="0"/>
      <w:marRight w:val="0"/>
      <w:marTop w:val="0"/>
      <w:marBottom w:val="0"/>
      <w:divBdr>
        <w:top w:val="none" w:sz="0" w:space="0" w:color="auto"/>
        <w:left w:val="none" w:sz="0" w:space="0" w:color="auto"/>
        <w:bottom w:val="none" w:sz="0" w:space="0" w:color="auto"/>
        <w:right w:val="none" w:sz="0" w:space="0" w:color="auto"/>
      </w:divBdr>
    </w:div>
    <w:div w:id="1889296340">
      <w:bodyDiv w:val="1"/>
      <w:marLeft w:val="0"/>
      <w:marRight w:val="0"/>
      <w:marTop w:val="0"/>
      <w:marBottom w:val="0"/>
      <w:divBdr>
        <w:top w:val="none" w:sz="0" w:space="0" w:color="auto"/>
        <w:left w:val="none" w:sz="0" w:space="0" w:color="auto"/>
        <w:bottom w:val="none" w:sz="0" w:space="0" w:color="auto"/>
        <w:right w:val="none" w:sz="0" w:space="0" w:color="auto"/>
      </w:divBdr>
    </w:div>
    <w:div w:id="1894654906">
      <w:bodyDiv w:val="1"/>
      <w:marLeft w:val="0"/>
      <w:marRight w:val="0"/>
      <w:marTop w:val="0"/>
      <w:marBottom w:val="0"/>
      <w:divBdr>
        <w:top w:val="none" w:sz="0" w:space="0" w:color="auto"/>
        <w:left w:val="none" w:sz="0" w:space="0" w:color="auto"/>
        <w:bottom w:val="none" w:sz="0" w:space="0" w:color="auto"/>
        <w:right w:val="none" w:sz="0" w:space="0" w:color="auto"/>
      </w:divBdr>
    </w:div>
    <w:div w:id="1991523249">
      <w:bodyDiv w:val="1"/>
      <w:marLeft w:val="0"/>
      <w:marRight w:val="0"/>
      <w:marTop w:val="0"/>
      <w:marBottom w:val="0"/>
      <w:divBdr>
        <w:top w:val="none" w:sz="0" w:space="0" w:color="auto"/>
        <w:left w:val="none" w:sz="0" w:space="0" w:color="auto"/>
        <w:bottom w:val="none" w:sz="0" w:space="0" w:color="auto"/>
        <w:right w:val="none" w:sz="0" w:space="0" w:color="auto"/>
      </w:divBdr>
    </w:div>
    <w:div w:id="2014524655">
      <w:bodyDiv w:val="1"/>
      <w:marLeft w:val="0"/>
      <w:marRight w:val="0"/>
      <w:marTop w:val="0"/>
      <w:marBottom w:val="0"/>
      <w:divBdr>
        <w:top w:val="none" w:sz="0" w:space="0" w:color="auto"/>
        <w:left w:val="none" w:sz="0" w:space="0" w:color="auto"/>
        <w:bottom w:val="none" w:sz="0" w:space="0" w:color="auto"/>
        <w:right w:val="none" w:sz="0" w:space="0" w:color="auto"/>
      </w:divBdr>
      <w:divsChild>
        <w:div w:id="1193418901">
          <w:marLeft w:val="0"/>
          <w:marRight w:val="0"/>
          <w:marTop w:val="0"/>
          <w:marBottom w:val="0"/>
          <w:divBdr>
            <w:top w:val="none" w:sz="0" w:space="0" w:color="auto"/>
            <w:left w:val="none" w:sz="0" w:space="0" w:color="auto"/>
            <w:bottom w:val="none" w:sz="0" w:space="0" w:color="auto"/>
            <w:right w:val="none" w:sz="0" w:space="0" w:color="auto"/>
          </w:divBdr>
        </w:div>
      </w:divsChild>
    </w:div>
    <w:div w:id="2016883500">
      <w:bodyDiv w:val="1"/>
      <w:marLeft w:val="0"/>
      <w:marRight w:val="0"/>
      <w:marTop w:val="0"/>
      <w:marBottom w:val="0"/>
      <w:divBdr>
        <w:top w:val="none" w:sz="0" w:space="0" w:color="auto"/>
        <w:left w:val="none" w:sz="0" w:space="0" w:color="auto"/>
        <w:bottom w:val="none" w:sz="0" w:space="0" w:color="auto"/>
        <w:right w:val="none" w:sz="0" w:space="0" w:color="auto"/>
      </w:divBdr>
      <w:divsChild>
        <w:div w:id="797601559">
          <w:marLeft w:val="0"/>
          <w:marRight w:val="0"/>
          <w:marTop w:val="0"/>
          <w:marBottom w:val="0"/>
          <w:divBdr>
            <w:top w:val="none" w:sz="0" w:space="0" w:color="auto"/>
            <w:left w:val="none" w:sz="0" w:space="0" w:color="auto"/>
            <w:bottom w:val="none" w:sz="0" w:space="0" w:color="auto"/>
            <w:right w:val="none" w:sz="0" w:space="0" w:color="auto"/>
          </w:divBdr>
          <w:divsChild>
            <w:div w:id="310840092">
              <w:marLeft w:val="0"/>
              <w:marRight w:val="336"/>
              <w:marTop w:val="120"/>
              <w:marBottom w:val="192"/>
              <w:divBdr>
                <w:top w:val="none" w:sz="0" w:space="0" w:color="auto"/>
                <w:left w:val="none" w:sz="0" w:space="0" w:color="auto"/>
                <w:bottom w:val="none" w:sz="0" w:space="0" w:color="auto"/>
                <w:right w:val="none" w:sz="0" w:space="0" w:color="auto"/>
              </w:divBdr>
              <w:divsChild>
                <w:div w:id="828715145">
                  <w:marLeft w:val="0"/>
                  <w:marRight w:val="0"/>
                  <w:marTop w:val="0"/>
                  <w:marBottom w:val="0"/>
                  <w:divBdr>
                    <w:top w:val="single" w:sz="6" w:space="2" w:color="C8CCD1"/>
                    <w:left w:val="single" w:sz="6" w:space="2" w:color="C8CCD1"/>
                    <w:bottom w:val="single" w:sz="6" w:space="2" w:color="C8CCD1"/>
                    <w:right w:val="single" w:sz="6" w:space="2" w:color="C8CCD1"/>
                  </w:divBdr>
                  <w:divsChild>
                    <w:div w:id="1380667088">
                      <w:marLeft w:val="0"/>
                      <w:marRight w:val="0"/>
                      <w:marTop w:val="100"/>
                      <w:marBottom w:val="100"/>
                      <w:divBdr>
                        <w:top w:val="none" w:sz="0" w:space="0" w:color="auto"/>
                        <w:left w:val="none" w:sz="0" w:space="0" w:color="auto"/>
                        <w:bottom w:val="none" w:sz="0" w:space="0" w:color="auto"/>
                        <w:right w:val="none" w:sz="0" w:space="0" w:color="auto"/>
                      </w:divBdr>
                      <w:divsChild>
                        <w:div w:id="126361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351892">
              <w:marLeft w:val="0"/>
              <w:marRight w:val="336"/>
              <w:marTop w:val="120"/>
              <w:marBottom w:val="192"/>
              <w:divBdr>
                <w:top w:val="none" w:sz="0" w:space="0" w:color="auto"/>
                <w:left w:val="none" w:sz="0" w:space="0" w:color="auto"/>
                <w:bottom w:val="none" w:sz="0" w:space="0" w:color="auto"/>
                <w:right w:val="none" w:sz="0" w:space="0" w:color="auto"/>
              </w:divBdr>
              <w:divsChild>
                <w:div w:id="37470029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 w:id="2043548556">
      <w:bodyDiv w:val="1"/>
      <w:marLeft w:val="0"/>
      <w:marRight w:val="0"/>
      <w:marTop w:val="0"/>
      <w:marBottom w:val="0"/>
      <w:divBdr>
        <w:top w:val="none" w:sz="0" w:space="0" w:color="auto"/>
        <w:left w:val="none" w:sz="0" w:space="0" w:color="auto"/>
        <w:bottom w:val="none" w:sz="0" w:space="0" w:color="auto"/>
        <w:right w:val="none" w:sz="0" w:space="0" w:color="auto"/>
      </w:divBdr>
    </w:div>
    <w:div w:id="2061976333">
      <w:bodyDiv w:val="1"/>
      <w:marLeft w:val="0"/>
      <w:marRight w:val="0"/>
      <w:marTop w:val="0"/>
      <w:marBottom w:val="0"/>
      <w:divBdr>
        <w:top w:val="none" w:sz="0" w:space="0" w:color="auto"/>
        <w:left w:val="none" w:sz="0" w:space="0" w:color="auto"/>
        <w:bottom w:val="none" w:sz="0" w:space="0" w:color="auto"/>
        <w:right w:val="none" w:sz="0" w:space="0" w:color="auto"/>
      </w:divBdr>
    </w:div>
    <w:div w:id="2070108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fantugheorgheinfo.ro" TargetMode="External"/><Relationship Id="rId13" Type="http://schemas.openxmlformats.org/officeDocument/2006/relationships/image" Target="media/image5.emf"/><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hyperlink" Target="http://www.sfantugheorgheinfo.ro"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FD5F2F-CA97-4033-9120-AA191B3327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557</TotalTime>
  <Pages>103</Pages>
  <Words>27238</Words>
  <Characters>155259</Characters>
  <Application>Microsoft Office Word</Application>
  <DocSecurity>0</DocSecurity>
  <Lines>1293</Lines>
  <Paragraphs>364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NOTIFICARE PRIVIND TERMENUL DE EXECUTIE</vt:lpstr>
      <vt:lpstr>NOTIFICARE PRIVIND TERMENUL DE EXECUTIE</vt:lpstr>
    </vt:vector>
  </TitlesOfParts>
  <Company>Bla</Company>
  <LinksUpToDate>false</LinksUpToDate>
  <CharactersWithSpaces>182133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NOTIFICARE PRIVIND TERMENUL DE EXECUTIE</dc:title>
  <dc:subject/>
  <dc:creator>Mihai</dc:creator>
  <cp:keywords/>
  <dc:description/>
  <cp:lastModifiedBy>ADI OPPY</cp:lastModifiedBy>
  <cp:revision>14</cp:revision>
  <cp:lastPrinted>2018-07-23T17:21:00Z</cp:lastPrinted>
  <dcterms:created xsi:type="dcterms:W3CDTF">2018-07-11T11:43:00Z</dcterms:created>
  <dcterms:modified xsi:type="dcterms:W3CDTF">2018-07-23T17:42:00Z</dcterms:modified>
</cp:coreProperties>
</file>